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版本号：KY2026-1-21520260330002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数字化彩色多普勒超声诊断仪采购项目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KY2026-1-215</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数字化彩色多普勒超声诊断仪采购项目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KY2026-1-215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数字化彩色多普勒超声诊断仪采购项目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陕西中医药大学第二附属医院数字化彩色多普勒超声诊断仪采购项目，2套，具体内容详见招标文件第3章。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7、法定代表人授权书：法定代表人参加投标的，须提供法定代表人身份证明；法定代表人授权本单位他人参加投标的，须提供法定代表人授权委托书。</w:t>
      </w:r>
    </w:p>
    <w:p>
      <w:pPr>
        <w:pStyle w:val="null3"/>
      </w:pPr>
      <w:r>
        <w:rPr>
          <w:rFonts w:ascii="仿宋_GB2312" w:hAnsi="仿宋_GB2312" w:cs="仿宋_GB2312" w:eastAsia="仿宋_GB2312"/>
        </w:rPr>
        <w:t>8、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9、特定资质2：所投产品如属于医疗器械应出具医疗器械注册证或医疗器械备案凭证。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银行账号：86113010750181502000974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按照国家发展计划委员会文件《计价格(2002)1980号》以及《国家发展改革委关于降低部分建设项目收费标准规范收费行为等有关问题的通知》(发改价格[2011]534号)文件规定收费标准下浮50%计取。 2、本项目代理服务费按货物计取。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联系人：汪涛、丁嘉伟</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陕西中医药大学第二附属医院数字化彩色多普勒超声诊断仪采购项目，2套，具体内容详见招标文件第3章。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2,820,000.00</w:t>
      </w:r>
    </w:p>
    <w:p>
      <w:pPr>
        <w:pStyle w:val="null3"/>
      </w:pPr>
      <w:r>
        <w:rPr>
          <w:rFonts w:ascii="仿宋_GB2312" w:hAnsi="仿宋_GB2312" w:cs="仿宋_GB2312" w:eastAsia="仿宋_GB2312"/>
        </w:rPr>
        <w:t>采购包最高限价（元）: 2,820,000.00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数字化彩色多普勒超声诊断仪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2,820,000.00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6"/>
              <w:gridCol w:w="203"/>
              <w:gridCol w:w="2124"/>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参数性质</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技术参数与性能指标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b/>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177"/>
                    <w:gridCol w:w="553"/>
                    <w:gridCol w:w="453"/>
                    <w:gridCol w:w="239"/>
                    <w:gridCol w:w="471"/>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单价限价（元）</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数字化彩色多普勒超声诊断仪</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r>
                          <w:rPr>
                            <w:rFonts w:ascii="仿宋_GB2312" w:hAnsi="仿宋_GB2312" w:cs="仿宋_GB2312" w:eastAsia="仿宋_GB2312"/>
                            <w:sz w:val="24"/>
                            <w:color w:val="000000"/>
                          </w:rPr>
                          <w:t>0000.00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套</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【核心产品】</w:t>
                        </w:r>
                      </w:p>
                    </w:tc>
                  </w:tr>
                </w:tbl>
                <w:p>
                  <w:pPr>
                    <w:pStyle w:val="null3"/>
                    <w:numPr>
                      <w:ilvl w:val="0"/>
                      <w:numId w:val="1"/>
                    </w:numPr>
                    <w:jc w:val="both"/>
                  </w:pPr>
                  <w:r>
                    <w:rPr>
                      <w:rFonts w:ascii="仿宋_GB2312" w:hAnsi="仿宋_GB2312" w:cs="仿宋_GB2312" w:eastAsia="仿宋_GB2312"/>
                      <w:sz w:val="24"/>
                      <w:b/>
                      <w:color w:val="000000"/>
                    </w:rPr>
                    <w:t>二、采购要求：</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设备名称：全数字化高端全身彩色多普勒超声诊断仪</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数量：贰套</w:t>
                  </w:r>
                </w:p>
                <w:p>
                  <w:pPr>
                    <w:pStyle w:val="null3"/>
                    <w:jc w:val="both"/>
                  </w:pPr>
                  <w:r>
                    <w:rPr>
                      <w:rFonts w:ascii="仿宋_GB2312" w:hAnsi="仿宋_GB2312" w:cs="仿宋_GB2312" w:eastAsia="仿宋_GB2312"/>
                      <w:sz w:val="24"/>
                      <w:color w:val="000000"/>
                    </w:rPr>
                    <w:t>3.设备要求：提供原厂原版技术白皮书或datasheet，设备使用年限</w:t>
                  </w:r>
                  <w:r>
                    <w:rPr>
                      <w:rFonts w:ascii="仿宋_GB2312" w:hAnsi="仿宋_GB2312" w:cs="仿宋_GB2312" w:eastAsia="仿宋_GB2312"/>
                      <w:sz w:val="24"/>
                      <w:color w:val="000000"/>
                    </w:rPr>
                    <w:t>≥</w:t>
                  </w:r>
                  <w:r>
                    <w:rPr>
                      <w:rFonts w:ascii="仿宋_GB2312" w:hAnsi="仿宋_GB2312" w:cs="仿宋_GB2312" w:eastAsia="仿宋_GB2312"/>
                      <w:sz w:val="24"/>
                      <w:color w:val="000000"/>
                    </w:rPr>
                    <w:t>10年</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用途：主要用于腹部、心脏、泌尿、血管（外周、颅脑、腹部）、小器官、骨骼肌肉、神经等方面的临床诊断和科研教学工作，具有世界先进水平，具备持续升级能力，能满足开展新的临床应用需求。</w:t>
                  </w:r>
                </w:p>
                <w:p>
                  <w:pPr>
                    <w:pStyle w:val="null3"/>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主要技术</w:t>
                  </w:r>
                  <w:r>
                    <w:rPr>
                      <w:rFonts w:ascii="仿宋_GB2312" w:hAnsi="仿宋_GB2312" w:cs="仿宋_GB2312" w:eastAsia="仿宋_GB2312"/>
                      <w:sz w:val="24"/>
                      <w:b/>
                      <w:color w:val="000000"/>
                    </w:rPr>
                    <w:t>规格</w:t>
                  </w:r>
                  <w:r>
                    <w:rPr>
                      <w:rFonts w:ascii="仿宋_GB2312" w:hAnsi="仿宋_GB2312" w:cs="仿宋_GB2312" w:eastAsia="仿宋_GB2312"/>
                      <w:sz w:val="24"/>
                      <w:b/>
                      <w:color w:val="000000"/>
                    </w:rPr>
                    <w:t>及系统概述：</w:t>
                  </w:r>
                </w:p>
                <w:p>
                  <w:pPr>
                    <w:pStyle w:val="null3"/>
                    <w:jc w:val="both"/>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主机成像系统</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 高分辨率液晶显示器≥24英寸, 分辨率≥1920×1080，无闪烁，不间断逐行扫描，可上下左右任意旋转，可前后折叠。</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1.2 操作面板具备液晶触摸屏≥12英寸,操作面板可上下左右进行高度调整及旋转，最大旋转角度±180度，可实时双屏显示，主屏幕与触摸屏实时同步显示扫描图像。</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1.3 全新集束精准发射技术，全程动态聚焦发射声束</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1.4 脉冲优化处理技术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自适应增益补偿技术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数字化二维灰阶成像及</w:t>
                  </w:r>
                  <w:r>
                    <w:rPr>
                      <w:rFonts w:ascii="仿宋_GB2312" w:hAnsi="仿宋_GB2312" w:cs="仿宋_GB2312" w:eastAsia="仿宋_GB2312"/>
                      <w:sz w:val="24"/>
                      <w:color w:val="000000"/>
                    </w:rPr>
                    <w:t>M型显像单元；</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7 </w:t>
                  </w:r>
                  <w:r>
                    <w:rPr>
                      <w:rFonts w:ascii="仿宋_GB2312" w:hAnsi="仿宋_GB2312" w:cs="仿宋_GB2312" w:eastAsia="仿宋_GB2312"/>
                      <w:sz w:val="24"/>
                      <w:color w:val="000000"/>
                    </w:rPr>
                    <w:t>解剖</w:t>
                  </w:r>
                  <w:r>
                    <w:rPr>
                      <w:rFonts w:ascii="仿宋_GB2312" w:hAnsi="仿宋_GB2312" w:cs="仿宋_GB2312" w:eastAsia="仿宋_GB2312"/>
                      <w:sz w:val="24"/>
                      <w:color w:val="000000"/>
                    </w:rPr>
                    <w:t>M型技术,可360度任意旋转M型取样线角度</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脉冲反向谐波成像单元；</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彩色多普勒成像技术；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自适应宽频带彩色多普勒成像技术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彩色多普勒能量图技术；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方向性能量图技术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数字化频谱多普勒显示和分析单元</w:t>
                  </w:r>
                  <w:r>
                    <w:rPr>
                      <w:rFonts w:ascii="仿宋_GB2312" w:hAnsi="仿宋_GB2312" w:cs="仿宋_GB2312" w:eastAsia="仿宋_GB2312"/>
                      <w:sz w:val="24"/>
                      <w:color w:val="000000"/>
                    </w:rPr>
                    <w:t>(包括 PW 、CW和 HPRF)；</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14</w:t>
                  </w:r>
                  <w:r>
                    <w:rPr>
                      <w:rFonts w:ascii="仿宋_GB2312" w:hAnsi="仿宋_GB2312" w:cs="仿宋_GB2312" w:eastAsia="仿宋_GB2312"/>
                      <w:sz w:val="21"/>
                    </w:rPr>
                    <w:t xml:space="preserve"> </w:t>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成像动态范围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300</w:t>
                  </w:r>
                  <w:r>
                    <w:rPr>
                      <w:rFonts w:ascii="仿宋_GB2312" w:hAnsi="仿宋_GB2312" w:cs="仿宋_GB2312" w:eastAsia="仿宋_GB2312"/>
                      <w:sz w:val="24"/>
                      <w:color w:val="000000"/>
                    </w:rPr>
                    <w:t>dB</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智能全程聚焦技术；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智能化一键图像优化技术；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7</w:t>
                  </w:r>
                  <w:r>
                    <w:rPr>
                      <w:rFonts w:ascii="仿宋_GB2312" w:hAnsi="仿宋_GB2312" w:cs="仿宋_GB2312" w:eastAsia="仿宋_GB2312"/>
                      <w:sz w:val="24"/>
                      <w:color w:val="000000"/>
                    </w:rPr>
                    <w:t>空间复合成像技术，同时作用于发射和接收</w:t>
                  </w:r>
                  <w:r>
                    <w:rPr>
                      <w:rFonts w:ascii="仿宋_GB2312" w:hAnsi="仿宋_GB2312" w:cs="仿宋_GB2312" w:eastAsia="仿宋_GB2312"/>
                      <w:sz w:val="24"/>
                      <w:color w:val="000000"/>
                    </w:rPr>
                    <w:t>, ≥9线偏转（作曲别针试验)，支持所有凸阵、微凸阵和线阵成像探头</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8</w:t>
                  </w:r>
                  <w:r>
                    <w:rPr>
                      <w:rFonts w:ascii="仿宋_GB2312" w:hAnsi="仿宋_GB2312" w:cs="仿宋_GB2312" w:eastAsia="仿宋_GB2312"/>
                      <w:sz w:val="24"/>
                      <w:color w:val="000000"/>
                    </w:rPr>
                    <w:t>斑点噪声抑制技术，支持所有成像探头，可分级调节</w:t>
                  </w:r>
                  <w:r>
                    <w:rPr>
                      <w:rFonts w:ascii="仿宋_GB2312" w:hAnsi="仿宋_GB2312" w:cs="仿宋_GB2312" w:eastAsia="仿宋_GB2312"/>
                      <w:sz w:val="24"/>
                      <w:color w:val="000000"/>
                    </w:rPr>
                    <w:t>≥5级。</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19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实时二同步</w:t>
                  </w:r>
                  <w:r>
                    <w:rPr>
                      <w:rFonts w:ascii="仿宋_GB2312" w:hAnsi="仿宋_GB2312" w:cs="仿宋_GB2312" w:eastAsia="仿宋_GB2312"/>
                      <w:sz w:val="24"/>
                      <w:color w:val="000000"/>
                    </w:rPr>
                    <w:t>/三同步能力；</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1.2</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DICOM 3.0 标准输出接口；</w:t>
                  </w:r>
                </w:p>
                <w:p>
                  <w:pPr>
                    <w:pStyle w:val="null3"/>
                    <w:jc w:val="both"/>
                  </w:pPr>
                  <w:r>
                    <w:rPr>
                      <w:rFonts w:ascii="仿宋_GB2312" w:hAnsi="仿宋_GB2312" w:cs="仿宋_GB2312" w:eastAsia="仿宋_GB2312"/>
                      <w:sz w:val="24"/>
                      <w:b/>
                      <w:color w:val="000000"/>
                    </w:rPr>
                    <w:t>1.2成像技术</w:t>
                  </w:r>
                </w:p>
                <w:p>
                  <w:pPr>
                    <w:pStyle w:val="null3"/>
                    <w:jc w:val="both"/>
                  </w:pPr>
                  <w:r>
                    <w:rPr>
                      <w:rFonts w:ascii="仿宋_GB2312" w:hAnsi="仿宋_GB2312" w:cs="仿宋_GB2312" w:eastAsia="仿宋_GB2312"/>
                      <w:sz w:val="24"/>
                      <w:color w:val="000000"/>
                    </w:rPr>
                    <w:t>1.2.1 超宽视野成像扫描技术</w:t>
                  </w:r>
                </w:p>
                <w:p>
                  <w:pPr>
                    <w:pStyle w:val="null3"/>
                    <w:jc w:val="both"/>
                  </w:pPr>
                  <w:r>
                    <w:rPr>
                      <w:rFonts w:ascii="仿宋_GB2312" w:hAnsi="仿宋_GB2312" w:cs="仿宋_GB2312" w:eastAsia="仿宋_GB2312"/>
                      <w:sz w:val="24"/>
                      <w:color w:val="000000"/>
                    </w:rPr>
                    <w:t>1)测量功能,电影回放功能</w:t>
                  </w:r>
                </w:p>
                <w:p>
                  <w:pPr>
                    <w:pStyle w:val="null3"/>
                    <w:jc w:val="both"/>
                  </w:pPr>
                  <w:r>
                    <w:rPr>
                      <w:rFonts w:ascii="仿宋_GB2312" w:hAnsi="仿宋_GB2312" w:cs="仿宋_GB2312" w:eastAsia="仿宋_GB2312"/>
                      <w:sz w:val="24"/>
                      <w:color w:val="000000"/>
                    </w:rPr>
                    <w:t>2)线阵、凸阵均具备此功能</w:t>
                  </w:r>
                </w:p>
                <w:p>
                  <w:pPr>
                    <w:pStyle w:val="null3"/>
                    <w:jc w:val="both"/>
                  </w:pPr>
                  <w:r>
                    <w:rPr>
                      <w:rFonts w:ascii="仿宋_GB2312" w:hAnsi="仿宋_GB2312" w:cs="仿宋_GB2312" w:eastAsia="仿宋_GB2312"/>
                      <w:sz w:val="24"/>
                      <w:color w:val="000000"/>
                    </w:rPr>
                    <w:t>3)可与复合成像技术结合使用</w:t>
                  </w:r>
                </w:p>
                <w:p>
                  <w:pPr>
                    <w:pStyle w:val="null3"/>
                    <w:jc w:val="both"/>
                  </w:pPr>
                  <w:r>
                    <w:rPr>
                      <w:rFonts w:ascii="仿宋_GB2312" w:hAnsi="仿宋_GB2312" w:cs="仿宋_GB2312" w:eastAsia="仿宋_GB2312"/>
                      <w:sz w:val="24"/>
                      <w:color w:val="000000"/>
                    </w:rPr>
                    <w:t>▲1.2.2 具备全屏高清放大功能，放大后图像显示区域尺寸≥24英寸 ，分辨率≥1080p（1920x1080）（提供证明图片）</w:t>
                  </w:r>
                </w:p>
                <w:p>
                  <w:pPr>
                    <w:pStyle w:val="null3"/>
                    <w:jc w:val="both"/>
                  </w:pPr>
                  <w:r>
                    <w:rPr>
                      <w:rFonts w:ascii="仿宋_GB2312" w:hAnsi="仿宋_GB2312" w:cs="仿宋_GB2312" w:eastAsia="仿宋_GB2312"/>
                      <w:sz w:val="24"/>
                      <w:color w:val="000000"/>
                    </w:rPr>
                    <w:t>1.2.3具备智能多普勒血管检查技术</w:t>
                  </w:r>
                </w:p>
                <w:p>
                  <w:pPr>
                    <w:pStyle w:val="null3"/>
                    <w:jc w:val="both"/>
                  </w:pPr>
                  <w:r>
                    <w:rPr>
                      <w:rFonts w:ascii="仿宋_GB2312" w:hAnsi="仿宋_GB2312" w:cs="仿宋_GB2312" w:eastAsia="仿宋_GB2312"/>
                      <w:sz w:val="24"/>
                      <w:color w:val="000000"/>
                    </w:rPr>
                    <w:t>1)单键优化二维、多普勒图像质量</w:t>
                  </w:r>
                </w:p>
                <w:p>
                  <w:pPr>
                    <w:pStyle w:val="null3"/>
                    <w:jc w:val="both"/>
                  </w:pPr>
                  <w:r>
                    <w:rPr>
                      <w:rFonts w:ascii="仿宋_GB2312" w:hAnsi="仿宋_GB2312" w:cs="仿宋_GB2312" w:eastAsia="仿宋_GB2312"/>
                      <w:sz w:val="24"/>
                      <w:color w:val="000000"/>
                    </w:rPr>
                    <w:t>2)单键自动调整取样框角度、位置、取样门位置、角度等</w:t>
                  </w:r>
                </w:p>
                <w:p>
                  <w:pPr>
                    <w:pStyle w:val="null3"/>
                    <w:jc w:val="both"/>
                  </w:pPr>
                  <w:r>
                    <w:rPr>
                      <w:rFonts w:ascii="仿宋_GB2312" w:hAnsi="仿宋_GB2312" w:cs="仿宋_GB2312" w:eastAsia="仿宋_GB2312"/>
                      <w:sz w:val="24"/>
                      <w:color w:val="000000"/>
                    </w:rPr>
                    <w:t>3)具备血流自动追踪技术</w:t>
                  </w:r>
                </w:p>
                <w:p>
                  <w:pPr>
                    <w:pStyle w:val="null3"/>
                    <w:jc w:val="both"/>
                  </w:pPr>
                  <w:r>
                    <w:rPr>
                      <w:rFonts w:ascii="仿宋_GB2312" w:hAnsi="仿宋_GB2312" w:cs="仿宋_GB2312" w:eastAsia="仿宋_GB2312"/>
                      <w:sz w:val="24"/>
                      <w:color w:val="000000"/>
                    </w:rPr>
                    <w:t>1.2.4超声声速自动校正技术</w:t>
                  </w:r>
                </w:p>
                <w:p>
                  <w:pPr>
                    <w:pStyle w:val="null3"/>
                    <w:jc w:val="both"/>
                  </w:pPr>
                  <w:r>
                    <w:rPr>
                      <w:rFonts w:ascii="仿宋_GB2312" w:hAnsi="仿宋_GB2312" w:cs="仿宋_GB2312" w:eastAsia="仿宋_GB2312"/>
                      <w:sz w:val="24"/>
                      <w:color w:val="000000"/>
                    </w:rPr>
                    <w:t>1)针对肥胖及困难病人</w:t>
                  </w:r>
                </w:p>
                <w:p>
                  <w:pPr>
                    <w:pStyle w:val="null3"/>
                    <w:jc w:val="both"/>
                  </w:pPr>
                  <w:r>
                    <w:rPr>
                      <w:rFonts w:ascii="仿宋_GB2312" w:hAnsi="仿宋_GB2312" w:cs="仿宋_GB2312" w:eastAsia="仿宋_GB2312"/>
                      <w:sz w:val="24"/>
                      <w:color w:val="000000"/>
                    </w:rPr>
                    <w:t>2)可用于乳腺检查，并可调整级别</w:t>
                  </w:r>
                </w:p>
                <w:p>
                  <w:pPr>
                    <w:pStyle w:val="null3"/>
                    <w:jc w:val="both"/>
                  </w:pPr>
                  <w:r>
                    <w:rPr>
                      <w:rFonts w:ascii="仿宋_GB2312" w:hAnsi="仿宋_GB2312" w:cs="仿宋_GB2312" w:eastAsia="仿宋_GB2312"/>
                      <w:sz w:val="24"/>
                      <w:color w:val="000000"/>
                    </w:rPr>
                    <w:t>3)专门的预置条件</w:t>
                  </w:r>
                </w:p>
                <w:p>
                  <w:pPr>
                    <w:pStyle w:val="null3"/>
                    <w:jc w:val="both"/>
                  </w:pPr>
                  <w:r>
                    <w:rPr>
                      <w:rFonts w:ascii="仿宋_GB2312" w:hAnsi="仿宋_GB2312" w:cs="仿宋_GB2312" w:eastAsia="仿宋_GB2312"/>
                      <w:sz w:val="24"/>
                      <w:color w:val="000000"/>
                    </w:rPr>
                    <w:t>1.2.5扩展成像技术：凸阵、微凸阵、线阵探头均具有此功能，且空间复合成像技术及斑点噪声抑制技术支持其扩展区域。</w:t>
                  </w:r>
                </w:p>
                <w:p>
                  <w:pPr>
                    <w:pStyle w:val="null3"/>
                    <w:jc w:val="both"/>
                  </w:pPr>
                  <w:r>
                    <w:rPr>
                      <w:rFonts w:ascii="仿宋_GB2312" w:hAnsi="仿宋_GB2312" w:cs="仿宋_GB2312" w:eastAsia="仿宋_GB2312"/>
                      <w:sz w:val="24"/>
                      <w:color w:val="000000"/>
                    </w:rPr>
                    <w:t>1.2.6组织多普勒技术(TDI或DTI)，具有彩色，谐波，PW， M型多种模式</w:t>
                  </w:r>
                </w:p>
                <w:p>
                  <w:pPr>
                    <w:pStyle w:val="null3"/>
                    <w:jc w:val="both"/>
                  </w:pPr>
                  <w:r>
                    <w:rPr>
                      <w:rFonts w:ascii="仿宋_GB2312" w:hAnsi="仿宋_GB2312" w:cs="仿宋_GB2312" w:eastAsia="仿宋_GB2312"/>
                      <w:sz w:val="24"/>
                      <w:color w:val="000000"/>
                    </w:rPr>
                    <w:t>1.2.7 微细血流成像技术，适用于低速血流及毛细血管成像</w:t>
                  </w:r>
                </w:p>
                <w:p>
                  <w:pPr>
                    <w:pStyle w:val="null3"/>
                    <w:jc w:val="both"/>
                  </w:pPr>
                  <w:r>
                    <w:rPr>
                      <w:rFonts w:ascii="仿宋_GB2312" w:hAnsi="仿宋_GB2312" w:cs="仿宋_GB2312" w:eastAsia="仿宋_GB2312"/>
                      <w:sz w:val="24"/>
                      <w:b/>
                      <w:color w:val="000000"/>
                    </w:rPr>
                    <w:t>1.3测量和分析： ( B 型、M 型、D 型、彩色模式)</w:t>
                  </w:r>
                </w:p>
                <w:p>
                  <w:pPr>
                    <w:pStyle w:val="null3"/>
                    <w:jc w:val="both"/>
                  </w:pPr>
                  <w:r>
                    <w:rPr>
                      <w:rFonts w:ascii="仿宋_GB2312" w:hAnsi="仿宋_GB2312" w:cs="仿宋_GB2312" w:eastAsia="仿宋_GB2312"/>
                      <w:sz w:val="24"/>
                      <w:color w:val="000000"/>
                    </w:rPr>
                    <w:t>1.3.1 一般测量：距离、面积、周长等；</w:t>
                  </w:r>
                </w:p>
                <w:p>
                  <w:pPr>
                    <w:pStyle w:val="null3"/>
                    <w:jc w:val="both"/>
                  </w:pPr>
                  <w:r>
                    <w:rPr>
                      <w:rFonts w:ascii="仿宋_GB2312" w:hAnsi="仿宋_GB2312" w:cs="仿宋_GB2312" w:eastAsia="仿宋_GB2312"/>
                      <w:sz w:val="24"/>
                      <w:color w:val="000000"/>
                    </w:rPr>
                    <w:t>1.3.2 产科测量：包括全面的产科径线测量、NT测量、单/双胎儿孕龄及生长曲线、羊水指数、新生儿髋关节角度等；</w:t>
                  </w:r>
                </w:p>
                <w:p>
                  <w:pPr>
                    <w:pStyle w:val="null3"/>
                    <w:jc w:val="both"/>
                  </w:pPr>
                  <w:r>
                    <w:rPr>
                      <w:rFonts w:ascii="仿宋_GB2312" w:hAnsi="仿宋_GB2312" w:cs="仿宋_GB2312" w:eastAsia="仿宋_GB2312"/>
                      <w:sz w:val="24"/>
                      <w:color w:val="000000"/>
                    </w:rPr>
                    <w:t>1.3.3 外周血管测量和计算功能；</w:t>
                  </w:r>
                </w:p>
                <w:p>
                  <w:pPr>
                    <w:pStyle w:val="null3"/>
                    <w:jc w:val="both"/>
                  </w:pPr>
                  <w:r>
                    <w:rPr>
                      <w:rFonts w:ascii="仿宋_GB2312" w:hAnsi="仿宋_GB2312" w:cs="仿宋_GB2312" w:eastAsia="仿宋_GB2312"/>
                      <w:sz w:val="24"/>
                      <w:color w:val="000000"/>
                    </w:rPr>
                    <w:t>1.3.4 多普勒血流测量与分析 (含自动多普勒频谱包络计算);</w:t>
                  </w:r>
                </w:p>
                <w:p>
                  <w:pPr>
                    <w:pStyle w:val="null3"/>
                    <w:jc w:val="both"/>
                  </w:pPr>
                  <w:r>
                    <w:rPr>
                      <w:rFonts w:ascii="仿宋_GB2312" w:hAnsi="仿宋_GB2312" w:cs="仿宋_GB2312" w:eastAsia="仿宋_GB2312"/>
                      <w:sz w:val="24"/>
                      <w:color w:val="000000"/>
                    </w:rPr>
                    <w:t>1.3.5 心脏功能测量；</w:t>
                  </w:r>
                </w:p>
                <w:p>
                  <w:pPr>
                    <w:pStyle w:val="null3"/>
                    <w:jc w:val="both"/>
                  </w:pPr>
                  <w:r>
                    <w:rPr>
                      <w:rFonts w:ascii="仿宋_GB2312" w:hAnsi="仿宋_GB2312" w:cs="仿宋_GB2312" w:eastAsia="仿宋_GB2312"/>
                      <w:sz w:val="24"/>
                      <w:b/>
                      <w:color w:val="000000"/>
                    </w:rPr>
                    <w:t>1.4图像存储 (电影) 回放重显及病案管理单元</w:t>
                  </w:r>
                </w:p>
                <w:p>
                  <w:pPr>
                    <w:pStyle w:val="null3"/>
                    <w:jc w:val="both"/>
                  </w:pPr>
                  <w:r>
                    <w:rPr>
                      <w:rFonts w:ascii="仿宋_GB2312" w:hAnsi="仿宋_GB2312" w:cs="仿宋_GB2312" w:eastAsia="仿宋_GB2312"/>
                      <w:sz w:val="24"/>
                      <w:color w:val="000000"/>
                    </w:rPr>
                    <w:t>1.4.1 数字化捕捉、回放、存储静、动态图像，实时图像传输，实时 JPEG 解压缩，可进行参数编程调节；</w:t>
                  </w:r>
                </w:p>
                <w:p>
                  <w:pPr>
                    <w:pStyle w:val="null3"/>
                    <w:jc w:val="both"/>
                  </w:pPr>
                  <w:r>
                    <w:rPr>
                      <w:rFonts w:ascii="仿宋_GB2312" w:hAnsi="仿宋_GB2312" w:cs="仿宋_GB2312" w:eastAsia="仿宋_GB2312"/>
                      <w:sz w:val="24"/>
                      <w:color w:val="000000"/>
                    </w:rPr>
                    <w:t>1.4.2 具备主机硬盘图像数据存储；</w:t>
                  </w:r>
                </w:p>
                <w:p>
                  <w:pPr>
                    <w:pStyle w:val="null3"/>
                    <w:jc w:val="both"/>
                  </w:pPr>
                  <w:r>
                    <w:rPr>
                      <w:rFonts w:ascii="仿宋_GB2312" w:hAnsi="仿宋_GB2312" w:cs="仿宋_GB2312" w:eastAsia="仿宋_GB2312"/>
                      <w:sz w:val="24"/>
                      <w:color w:val="000000"/>
                    </w:rPr>
                    <w:t>1.4.3 病案管理单元包括病人资料、报告、图像等的存储、修改、检索和打印等；</w:t>
                  </w:r>
                </w:p>
                <w:p>
                  <w:pPr>
                    <w:pStyle w:val="null3"/>
                    <w:jc w:val="both"/>
                  </w:pPr>
                  <w:r>
                    <w:rPr>
                      <w:rFonts w:ascii="仿宋_GB2312" w:hAnsi="仿宋_GB2312" w:cs="仿宋_GB2312" w:eastAsia="仿宋_GB2312"/>
                      <w:sz w:val="24"/>
                      <w:color w:val="000000"/>
                    </w:rPr>
                    <w:t>1.4.4 可根据检查要求对工作站参数（存储、压缩、回放）进行编程调节；</w:t>
                  </w:r>
                </w:p>
                <w:p>
                  <w:pPr>
                    <w:pStyle w:val="null3"/>
                    <w:jc w:val="both"/>
                  </w:pPr>
                  <w:r>
                    <w:rPr>
                      <w:rFonts w:ascii="仿宋_GB2312" w:hAnsi="仿宋_GB2312" w:cs="仿宋_GB2312" w:eastAsia="仿宋_GB2312"/>
                      <w:sz w:val="24"/>
                      <w:b/>
                      <w:color w:val="000000"/>
                    </w:rPr>
                    <w:t>1.5输入/输出信号</w:t>
                  </w:r>
                </w:p>
                <w:p>
                  <w:pPr>
                    <w:pStyle w:val="null3"/>
                    <w:jc w:val="both"/>
                  </w:pPr>
                  <w:r>
                    <w:rPr>
                      <w:rFonts w:ascii="仿宋_GB2312" w:hAnsi="仿宋_GB2312" w:cs="仿宋_GB2312" w:eastAsia="仿宋_GB2312"/>
                      <w:sz w:val="24"/>
                      <w:color w:val="000000"/>
                    </w:rPr>
                    <w:t>1.5.1 输入：DICOM DATA</w:t>
                  </w:r>
                </w:p>
                <w:p>
                  <w:pPr>
                    <w:pStyle w:val="null3"/>
                    <w:jc w:val="both"/>
                  </w:pPr>
                  <w:r>
                    <w:rPr>
                      <w:rFonts w:ascii="仿宋_GB2312" w:hAnsi="仿宋_GB2312" w:cs="仿宋_GB2312" w:eastAsia="仿宋_GB2312"/>
                      <w:sz w:val="24"/>
                      <w:color w:val="000000"/>
                    </w:rPr>
                    <w:t>1.5.2 输出：S-视频，HDMI、DP、DVI等高清数字化输出接口</w:t>
                  </w:r>
                </w:p>
                <w:p>
                  <w:pPr>
                    <w:pStyle w:val="null3"/>
                    <w:jc w:val="both"/>
                  </w:pPr>
                  <w:r>
                    <w:rPr>
                      <w:rFonts w:ascii="仿宋_GB2312" w:hAnsi="仿宋_GB2312" w:cs="仿宋_GB2312" w:eastAsia="仿宋_GB2312"/>
                      <w:sz w:val="24"/>
                      <w:b/>
                      <w:color w:val="000000"/>
                    </w:rPr>
                    <w:t>四、系统技术参数及要求</w:t>
                  </w:r>
                </w:p>
                <w:p>
                  <w:pPr>
                    <w:pStyle w:val="null3"/>
                    <w:jc w:val="both"/>
                  </w:pPr>
                  <w:r>
                    <w:rPr>
                      <w:rFonts w:ascii="仿宋_GB2312" w:hAnsi="仿宋_GB2312" w:cs="仿宋_GB2312" w:eastAsia="仿宋_GB2312"/>
                      <w:sz w:val="24"/>
                      <w:b/>
                      <w:color w:val="000000"/>
                    </w:rPr>
                    <w:t>2.1系统通用功能</w:t>
                  </w:r>
                </w:p>
                <w:p>
                  <w:pPr>
                    <w:pStyle w:val="null3"/>
                    <w:jc w:val="both"/>
                  </w:pPr>
                  <w:r>
                    <w:rPr>
                      <w:rFonts w:ascii="仿宋_GB2312" w:hAnsi="仿宋_GB2312" w:cs="仿宋_GB2312" w:eastAsia="仿宋_GB2312"/>
                      <w:sz w:val="24"/>
                      <w:color w:val="000000"/>
                    </w:rPr>
                    <w:t>2.1.1操作面板</w:t>
                  </w:r>
                  <w:r>
                    <w:rPr>
                      <w:rFonts w:ascii="仿宋_GB2312" w:hAnsi="仿宋_GB2312" w:cs="仿宋_GB2312" w:eastAsia="仿宋_GB2312"/>
                      <w:sz w:val="24"/>
                      <w:color w:val="000000"/>
                    </w:rPr>
                    <w:t>具备液晶触摸屏</w:t>
                  </w:r>
                  <w:r>
                    <w:rPr>
                      <w:rFonts w:ascii="仿宋_GB2312" w:hAnsi="仿宋_GB2312" w:cs="仿宋_GB2312" w:eastAsia="仿宋_GB2312"/>
                      <w:sz w:val="24"/>
                      <w:color w:val="000000"/>
                    </w:rPr>
                    <w:t>≥12英寸,可上下左右进行高度调整及旋转，最大旋转角度±180度</w:t>
                  </w:r>
                  <w:r>
                    <w:rPr>
                      <w:rFonts w:ascii="仿宋_GB2312" w:hAnsi="仿宋_GB2312" w:cs="仿宋_GB2312" w:eastAsia="仿宋_GB2312"/>
                      <w:sz w:val="24"/>
                      <w:color w:val="000000"/>
                    </w:rPr>
                    <w:t>，</w:t>
                  </w:r>
                  <w:r>
                    <w:rPr>
                      <w:rFonts w:ascii="仿宋_GB2312" w:hAnsi="仿宋_GB2312" w:cs="仿宋_GB2312" w:eastAsia="仿宋_GB2312"/>
                      <w:sz w:val="24"/>
                      <w:color w:val="000000"/>
                    </w:rPr>
                    <w:t>可通过手指滑动触摸屏进行翻页，直接点击触摸屏即可选择需要调节的参数。</w:t>
                  </w:r>
                </w:p>
                <w:p>
                  <w:pPr>
                    <w:pStyle w:val="null3"/>
                    <w:jc w:val="both"/>
                  </w:pPr>
                  <w:r>
                    <w:rPr>
                      <w:rFonts w:ascii="仿宋_GB2312" w:hAnsi="仿宋_GB2312" w:cs="仿宋_GB2312" w:eastAsia="仿宋_GB2312"/>
                      <w:sz w:val="24"/>
                      <w:color w:val="000000"/>
                    </w:rPr>
                    <w:t>2.1.2</w:t>
                  </w:r>
                  <w:r>
                    <w:rPr>
                      <w:rFonts w:ascii="仿宋_GB2312" w:hAnsi="仿宋_GB2312" w:cs="仿宋_GB2312" w:eastAsia="仿宋_GB2312"/>
                      <w:sz w:val="24"/>
                      <w:color w:val="000000"/>
                    </w:rPr>
                    <w:t>高分辨率液晶显示器</w:t>
                  </w:r>
                  <w:r>
                    <w:rPr>
                      <w:rFonts w:ascii="仿宋_GB2312" w:hAnsi="仿宋_GB2312" w:cs="仿宋_GB2312" w:eastAsia="仿宋_GB2312"/>
                      <w:sz w:val="24"/>
                      <w:color w:val="000000"/>
                    </w:rPr>
                    <w:t>≥24英寸, 分辨率≥1920×1080，无闪烁，不间断逐行扫描，可上下左右任意旋转，可前后折叠。</w:t>
                  </w:r>
                </w:p>
                <w:p>
                  <w:pPr>
                    <w:pStyle w:val="null3"/>
                    <w:jc w:val="both"/>
                  </w:pPr>
                  <w:r>
                    <w:rPr>
                      <w:rFonts w:ascii="仿宋_GB2312" w:hAnsi="仿宋_GB2312" w:cs="仿宋_GB2312" w:eastAsia="仿宋_GB2312"/>
                      <w:sz w:val="24"/>
                      <w:color w:val="000000"/>
                    </w:rPr>
                    <w:t>▲2.1.3 成像探头接口为微型无针式,所有探头接口全部激活，可互换通用</w:t>
                  </w:r>
                </w:p>
                <w:p>
                  <w:pPr>
                    <w:pStyle w:val="null3"/>
                    <w:jc w:val="both"/>
                  </w:pPr>
                  <w:r>
                    <w:rPr>
                      <w:rFonts w:ascii="仿宋_GB2312" w:hAnsi="仿宋_GB2312" w:cs="仿宋_GB2312" w:eastAsia="仿宋_GB2312"/>
                      <w:sz w:val="24"/>
                      <w:color w:val="000000"/>
                    </w:rPr>
                    <w:t>2.1.4预设条件：针对不同的检查脏器,预置最佳化图像的检查条件</w:t>
                  </w:r>
                </w:p>
                <w:p>
                  <w:pPr>
                    <w:pStyle w:val="null3"/>
                    <w:jc w:val="both"/>
                  </w:pPr>
                  <w:r>
                    <w:rPr>
                      <w:rFonts w:ascii="仿宋_GB2312" w:hAnsi="仿宋_GB2312" w:cs="仿宋_GB2312" w:eastAsia="仿宋_GB2312"/>
                      <w:sz w:val="24"/>
                      <w:b/>
                      <w:color w:val="000000"/>
                    </w:rPr>
                    <w:t>2.2探头规格</w:t>
                  </w:r>
                </w:p>
                <w:p>
                  <w:pPr>
                    <w:pStyle w:val="null3"/>
                    <w:jc w:val="both"/>
                  </w:pPr>
                  <w:r>
                    <w:rPr>
                      <w:rFonts w:ascii="仿宋_GB2312" w:hAnsi="仿宋_GB2312" w:cs="仿宋_GB2312" w:eastAsia="仿宋_GB2312"/>
                      <w:sz w:val="24"/>
                      <w:color w:val="000000"/>
                    </w:rPr>
                    <w:t>2.2.1 频率：超宽频带探头，支持最高频率≥22MHz，频率范围1-22MHz</w:t>
                  </w:r>
                </w:p>
                <w:p>
                  <w:pPr>
                    <w:pStyle w:val="null3"/>
                    <w:jc w:val="both"/>
                  </w:pPr>
                  <w:r>
                    <w:rPr>
                      <w:rFonts w:ascii="仿宋_GB2312" w:hAnsi="仿宋_GB2312" w:cs="仿宋_GB2312" w:eastAsia="仿宋_GB2312"/>
                      <w:sz w:val="24"/>
                      <w:color w:val="000000"/>
                    </w:rPr>
                    <w:t>2.2.2 二维、彩色、多普勒均可独立变频；</w:t>
                  </w:r>
                </w:p>
                <w:p>
                  <w:pPr>
                    <w:pStyle w:val="null3"/>
                    <w:jc w:val="both"/>
                  </w:pPr>
                  <w:r>
                    <w:rPr>
                      <w:rFonts w:ascii="仿宋_GB2312" w:hAnsi="仿宋_GB2312" w:cs="仿宋_GB2312" w:eastAsia="仿宋_GB2312"/>
                      <w:sz w:val="24"/>
                      <w:color w:val="000000"/>
                    </w:rPr>
                    <w:t>▲2.2.3 系统支持探头类型：电子扇扫、线阵、凸阵、腔内，容积，经食道（提供证明）；</w:t>
                  </w:r>
                </w:p>
                <w:p>
                  <w:pPr>
                    <w:pStyle w:val="null3"/>
                    <w:jc w:val="both"/>
                  </w:pPr>
                  <w:r>
                    <w:rPr>
                      <w:rFonts w:ascii="仿宋_GB2312" w:hAnsi="仿宋_GB2312" w:cs="仿宋_GB2312" w:eastAsia="仿宋_GB2312"/>
                      <w:sz w:val="24"/>
                      <w:color w:val="000000"/>
                    </w:rPr>
                    <w:t>▲2.2.4 单晶体探头技术应用于凸阵，相控阵，线阵，腔内等</w:t>
                  </w:r>
                  <w:r>
                    <w:rPr>
                      <w:rFonts w:ascii="仿宋_GB2312" w:hAnsi="仿宋_GB2312" w:cs="仿宋_GB2312" w:eastAsia="仿宋_GB2312"/>
                      <w:sz w:val="24"/>
                      <w:color w:val="0000FF"/>
                      <w:u w:val="single"/>
                    </w:rPr>
                    <w:t>；</w:t>
                  </w:r>
                </w:p>
                <w:p>
                  <w:pPr>
                    <w:pStyle w:val="null3"/>
                    <w:jc w:val="both"/>
                  </w:pPr>
                  <w:r>
                    <w:rPr>
                      <w:rFonts w:ascii="仿宋_GB2312" w:hAnsi="仿宋_GB2312" w:cs="仿宋_GB2312" w:eastAsia="仿宋_GB2312"/>
                      <w:sz w:val="24"/>
                      <w:color w:val="000000"/>
                    </w:rPr>
                    <w:t>2.2.5 单晶体腹部凸阵探头（1.0-5.0MHz）</w:t>
                  </w:r>
                </w:p>
                <w:p>
                  <w:pPr>
                    <w:pStyle w:val="null3"/>
                    <w:jc w:val="both"/>
                  </w:pPr>
                  <w:r>
                    <w:rPr>
                      <w:rFonts w:ascii="仿宋_GB2312" w:hAnsi="仿宋_GB2312" w:cs="仿宋_GB2312" w:eastAsia="仿宋_GB2312"/>
                      <w:sz w:val="24"/>
                      <w:color w:val="000000"/>
                    </w:rPr>
                    <w:t>▲2.2.6</w:t>
                  </w:r>
                  <w:r>
                    <w:rPr>
                      <w:rFonts w:ascii="仿宋_GB2312" w:hAnsi="仿宋_GB2312" w:cs="仿宋_GB2312" w:eastAsia="仿宋_GB2312"/>
                      <w:sz w:val="24"/>
                      <w:color w:val="000000"/>
                    </w:rPr>
                    <w:t>血管</w:t>
                  </w:r>
                  <w:r>
                    <w:rPr>
                      <w:rFonts w:ascii="仿宋_GB2312" w:hAnsi="仿宋_GB2312" w:cs="仿宋_GB2312" w:eastAsia="仿宋_GB2312"/>
                      <w:sz w:val="24"/>
                      <w:color w:val="000000"/>
                    </w:rPr>
                    <w:t>/小器官线阵探头（4.0-20MHz，宽度≥5cm）（提供证明）</w:t>
                  </w:r>
                </w:p>
                <w:p>
                  <w:pPr>
                    <w:pStyle w:val="null3"/>
                    <w:jc w:val="both"/>
                  </w:pPr>
                  <w:r>
                    <w:rPr>
                      <w:rFonts w:ascii="仿宋_GB2312" w:hAnsi="仿宋_GB2312" w:cs="仿宋_GB2312" w:eastAsia="仿宋_GB2312"/>
                      <w:sz w:val="24"/>
                      <w:color w:val="000000"/>
                    </w:rPr>
                    <w:t>2.2.7单晶体心脏相控阵探头（1.0-5.0MHz）</w:t>
                  </w:r>
                </w:p>
                <w:p>
                  <w:pPr>
                    <w:pStyle w:val="null3"/>
                    <w:jc w:val="both"/>
                  </w:pPr>
                  <w:r>
                    <w:rPr>
                      <w:rFonts w:ascii="仿宋_GB2312" w:hAnsi="仿宋_GB2312" w:cs="仿宋_GB2312" w:eastAsia="仿宋_GB2312"/>
                      <w:sz w:val="24"/>
                      <w:color w:val="000000"/>
                    </w:rPr>
                    <w:t>2.2.8 所配探头最大扫描深度≥40cm</w:t>
                  </w:r>
                </w:p>
                <w:p>
                  <w:pPr>
                    <w:pStyle w:val="null3"/>
                    <w:jc w:val="both"/>
                  </w:pPr>
                  <w:r>
                    <w:rPr>
                      <w:rFonts w:ascii="仿宋_GB2312" w:hAnsi="仿宋_GB2312" w:cs="仿宋_GB2312" w:eastAsia="仿宋_GB2312"/>
                      <w:sz w:val="24"/>
                      <w:color w:val="000000"/>
                    </w:rPr>
                    <w:t>2.2.9 B/D 兼用：电子线阵：B/PWD、电子凸阵：B/PWD；电子相控阵：B/PWD、 B/CWD</w:t>
                  </w:r>
                </w:p>
                <w:p>
                  <w:pPr>
                    <w:pStyle w:val="null3"/>
                    <w:jc w:val="both"/>
                  </w:pPr>
                  <w:r>
                    <w:rPr>
                      <w:rFonts w:ascii="仿宋_GB2312" w:hAnsi="仿宋_GB2312" w:cs="仿宋_GB2312" w:eastAsia="仿宋_GB2312"/>
                      <w:sz w:val="24"/>
                      <w:b/>
                      <w:color w:val="000000"/>
                    </w:rPr>
                    <w:t>2.3二维显像主要参数</w:t>
                  </w:r>
                </w:p>
                <w:p>
                  <w:pPr>
                    <w:pStyle w:val="null3"/>
                    <w:jc w:val="both"/>
                  </w:pPr>
                  <w:r>
                    <w:rPr>
                      <w:rFonts w:ascii="仿宋_GB2312" w:hAnsi="仿宋_GB2312" w:cs="仿宋_GB2312" w:eastAsia="仿宋_GB2312"/>
                      <w:sz w:val="24"/>
                      <w:color w:val="000000"/>
                    </w:rPr>
                    <w:t>2.3.1 成像速度：相控阵探头，85°角,18CM深度时,帧速度≥55帧/秒；凸阵探头, 85°角,18CM深度时,帧速度≥45帧/秒；扫描线：每帧线密度≥320超声线。</w:t>
                  </w:r>
                </w:p>
                <w:p>
                  <w:pPr>
                    <w:pStyle w:val="null3"/>
                    <w:jc w:val="both"/>
                  </w:pPr>
                  <w:r>
                    <w:rPr>
                      <w:rFonts w:ascii="仿宋_GB2312" w:hAnsi="仿宋_GB2312" w:cs="仿宋_GB2312" w:eastAsia="仿宋_GB2312"/>
                      <w:sz w:val="24"/>
                      <w:color w:val="000000"/>
                    </w:rPr>
                    <w:t>▲2.3.2 增益调节：TGC增益补偿≥8 段，LGC</w:t>
                  </w:r>
                  <w:r>
                    <w:rPr>
                      <w:rFonts w:ascii="仿宋_GB2312" w:hAnsi="仿宋_GB2312" w:cs="仿宋_GB2312" w:eastAsia="仿宋_GB2312"/>
                      <w:sz w:val="24"/>
                      <w:color w:val="000000"/>
                    </w:rPr>
                    <w:t>侧向</w:t>
                  </w:r>
                  <w:r>
                    <w:rPr>
                      <w:rFonts w:ascii="仿宋_GB2312" w:hAnsi="仿宋_GB2312" w:cs="仿宋_GB2312" w:eastAsia="仿宋_GB2312"/>
                      <w:sz w:val="24"/>
                      <w:color w:val="000000"/>
                    </w:rPr>
                    <w:t>增益补偿</w:t>
                  </w:r>
                  <w:r>
                    <w:rPr>
                      <w:rFonts w:ascii="仿宋_GB2312" w:hAnsi="仿宋_GB2312" w:cs="仿宋_GB2312" w:eastAsia="仿宋_GB2312"/>
                      <w:sz w:val="24"/>
                      <w:color w:val="000000"/>
                    </w:rPr>
                    <w:t>≥6段（提供证明图片），B/M 可独立调节；</w:t>
                  </w:r>
                </w:p>
                <w:p>
                  <w:pPr>
                    <w:pStyle w:val="null3"/>
                    <w:jc w:val="both"/>
                  </w:pPr>
                  <w:r>
                    <w:rPr>
                      <w:rFonts w:ascii="仿宋_GB2312" w:hAnsi="仿宋_GB2312" w:cs="仿宋_GB2312" w:eastAsia="仿宋_GB2312"/>
                      <w:sz w:val="24"/>
                      <w:color w:val="000000"/>
                    </w:rPr>
                    <w:t>2.3.3 具有高分辨率放大功能。</w:t>
                  </w:r>
                </w:p>
                <w:p>
                  <w:pPr>
                    <w:pStyle w:val="null3"/>
                    <w:jc w:val="both"/>
                  </w:pPr>
                  <w:r>
                    <w:rPr>
                      <w:rFonts w:ascii="仿宋_GB2312" w:hAnsi="仿宋_GB2312" w:cs="仿宋_GB2312" w:eastAsia="仿宋_GB2312"/>
                      <w:sz w:val="24"/>
                      <w:b/>
                      <w:color w:val="000000"/>
                    </w:rPr>
                    <w:t>2.4频谱多普勒</w:t>
                  </w:r>
                </w:p>
                <w:p>
                  <w:pPr>
                    <w:pStyle w:val="null3"/>
                    <w:jc w:val="both"/>
                  </w:pPr>
                  <w:r>
                    <w:rPr>
                      <w:rFonts w:ascii="仿宋_GB2312" w:hAnsi="仿宋_GB2312" w:cs="仿宋_GB2312" w:eastAsia="仿宋_GB2312"/>
                      <w:sz w:val="24"/>
                      <w:color w:val="000000"/>
                    </w:rPr>
                    <w:t>2.4.1 显示模式：脉冲多普勒 (PWD)、高脉冲重复频率 (HPRF)、连续波多普勒（CW）；</w:t>
                  </w:r>
                </w:p>
                <w:p>
                  <w:pPr>
                    <w:pStyle w:val="null3"/>
                    <w:jc w:val="both"/>
                  </w:pPr>
                  <w:r>
                    <w:rPr>
                      <w:rFonts w:ascii="仿宋_GB2312" w:hAnsi="仿宋_GB2312" w:cs="仿宋_GB2312" w:eastAsia="仿宋_GB2312"/>
                      <w:sz w:val="24"/>
                      <w:color w:val="000000"/>
                    </w:rPr>
                    <w:t>2.4.2 发射频率：电子相控阵：</w:t>
                  </w:r>
                  <w:r>
                    <w:rPr>
                      <w:rFonts w:ascii="仿宋_GB2312" w:hAnsi="仿宋_GB2312" w:cs="仿宋_GB2312" w:eastAsia="仿宋_GB2312"/>
                      <w:sz w:val="24"/>
                      <w:color w:val="000000"/>
                    </w:rPr>
                    <w:t>PWD,CWD</w:t>
                  </w:r>
                  <w:r>
                    <w:rPr>
                      <w:rFonts w:ascii="仿宋_GB2312" w:hAnsi="仿宋_GB2312" w:cs="仿宋_GB2312" w:eastAsia="仿宋_GB2312"/>
                      <w:sz w:val="24"/>
                      <w:color w:val="000000"/>
                    </w:rPr>
                    <w:t>1.6-1.8MHz；</w:t>
                  </w:r>
                </w:p>
                <w:p>
                  <w:pPr>
                    <w:pStyle w:val="null3"/>
                    <w:jc w:val="both"/>
                  </w:pPr>
                  <w:r>
                    <w:rPr>
                      <w:rFonts w:ascii="仿宋_GB2312" w:hAnsi="仿宋_GB2312" w:cs="仿宋_GB2312" w:eastAsia="仿宋_GB2312"/>
                      <w:sz w:val="24"/>
                      <w:color w:val="000000"/>
                    </w:rPr>
                    <w:t>2.4.3 显示方式：B/D、M/D、D、B/CDV、B/CPA、B/CDV/PW；</w:t>
                  </w:r>
                </w:p>
                <w:p>
                  <w:pPr>
                    <w:pStyle w:val="null3"/>
                    <w:jc w:val="both"/>
                  </w:pPr>
                  <w:r>
                    <w:rPr>
                      <w:rFonts w:ascii="仿宋_GB2312" w:hAnsi="仿宋_GB2312" w:cs="仿宋_GB2312" w:eastAsia="仿宋_GB2312"/>
                      <w:sz w:val="24"/>
                      <w:color w:val="000000"/>
                    </w:rPr>
                    <w:t>B/CPA/PW；B/CDV/CW；</w:t>
                  </w:r>
                </w:p>
                <w:p>
                  <w:pPr>
                    <w:pStyle w:val="null3"/>
                    <w:jc w:val="both"/>
                  </w:pPr>
                  <w:r>
                    <w:rPr>
                      <w:rFonts w:ascii="仿宋_GB2312" w:hAnsi="仿宋_GB2312" w:cs="仿宋_GB2312" w:eastAsia="仿宋_GB2312"/>
                      <w:sz w:val="24"/>
                      <w:color w:val="000000"/>
                    </w:rPr>
                    <w:t>2.4.4 最大测量速度：PWD正或反向血流速度：≥ 10.0 m/s（0度夹角）；</w:t>
                  </w:r>
                </w:p>
                <w:p>
                  <w:pPr>
                    <w:pStyle w:val="null3"/>
                    <w:jc w:val="both"/>
                  </w:pPr>
                  <w:r>
                    <w:rPr>
                      <w:rFonts w:ascii="仿宋_GB2312" w:hAnsi="仿宋_GB2312" w:cs="仿宋_GB2312" w:eastAsia="仿宋_GB2312"/>
                      <w:sz w:val="24"/>
                      <w:color w:val="000000"/>
                    </w:rPr>
                    <w:t>CWD：血流速度≥25m/s</w:t>
                  </w:r>
                </w:p>
                <w:p>
                  <w:pPr>
                    <w:pStyle w:val="null3"/>
                    <w:jc w:val="both"/>
                  </w:pPr>
                  <w:r>
                    <w:rPr>
                      <w:rFonts w:ascii="仿宋_GB2312" w:hAnsi="仿宋_GB2312" w:cs="仿宋_GB2312" w:eastAsia="仿宋_GB2312"/>
                      <w:sz w:val="24"/>
                      <w:color w:val="000000"/>
                    </w:rPr>
                    <w:t>2.4.5 最低测量速度：≤ 0.25mm/s (非噪音信号)；</w:t>
                  </w:r>
                </w:p>
                <w:p>
                  <w:pPr>
                    <w:pStyle w:val="null3"/>
                    <w:jc w:val="both"/>
                  </w:pPr>
                  <w:r>
                    <w:rPr>
                      <w:rFonts w:ascii="仿宋_GB2312" w:hAnsi="仿宋_GB2312" w:cs="仿宋_GB2312" w:eastAsia="仿宋_GB2312"/>
                      <w:sz w:val="24"/>
                      <w:color w:val="000000"/>
                    </w:rPr>
                    <w:t>2.4.6 Doppler及M型电影回放：≥45 秒；</w:t>
                  </w:r>
                </w:p>
                <w:p>
                  <w:pPr>
                    <w:pStyle w:val="null3"/>
                    <w:jc w:val="both"/>
                  </w:pPr>
                  <w:r>
                    <w:rPr>
                      <w:rFonts w:ascii="仿宋_GB2312" w:hAnsi="仿宋_GB2312" w:cs="仿宋_GB2312" w:eastAsia="仿宋_GB2312"/>
                      <w:sz w:val="24"/>
                      <w:color w:val="000000"/>
                    </w:rPr>
                    <w:t>2.4.7 滤波器：高通滤波或低通滤波两种，分级选择；</w:t>
                  </w:r>
                </w:p>
                <w:p>
                  <w:pPr>
                    <w:pStyle w:val="null3"/>
                    <w:jc w:val="both"/>
                  </w:pPr>
                  <w:r>
                    <w:rPr>
                      <w:rFonts w:ascii="仿宋_GB2312" w:hAnsi="仿宋_GB2312" w:cs="仿宋_GB2312" w:eastAsia="仿宋_GB2312"/>
                      <w:sz w:val="24"/>
                      <w:color w:val="000000"/>
                    </w:rPr>
                    <w:t>2.4.8 取样宽度及位置范围：宽度 0.5mm至20mm多级可调；</w:t>
                  </w:r>
                </w:p>
                <w:p>
                  <w:pPr>
                    <w:pStyle w:val="null3"/>
                    <w:jc w:val="both"/>
                  </w:pPr>
                  <w:r>
                    <w:rPr>
                      <w:rFonts w:ascii="仿宋_GB2312" w:hAnsi="仿宋_GB2312" w:cs="仿宋_GB2312" w:eastAsia="仿宋_GB2312"/>
                      <w:sz w:val="24"/>
                      <w:color w:val="000000"/>
                    </w:rPr>
                    <w:t>2.4.9 零位移动：≥ 8 级；</w:t>
                  </w:r>
                </w:p>
                <w:p>
                  <w:pPr>
                    <w:pStyle w:val="null3"/>
                    <w:jc w:val="both"/>
                  </w:pPr>
                  <w:r>
                    <w:rPr>
                      <w:rFonts w:ascii="仿宋_GB2312" w:hAnsi="仿宋_GB2312" w:cs="仿宋_GB2312" w:eastAsia="仿宋_GB2312"/>
                      <w:sz w:val="24"/>
                      <w:color w:val="000000"/>
                    </w:rPr>
                    <w:t>2.4.10显示控制：反转显示 (上/下)、零移位、B-刷新、D 扩展、B/D 扩展，局放及移位；</w:t>
                  </w:r>
                </w:p>
                <w:p>
                  <w:pPr>
                    <w:pStyle w:val="null3"/>
                    <w:jc w:val="both"/>
                  </w:pPr>
                  <w:r>
                    <w:rPr>
                      <w:rFonts w:ascii="仿宋_GB2312" w:hAnsi="仿宋_GB2312" w:cs="仿宋_GB2312" w:eastAsia="仿宋_GB2312"/>
                      <w:sz w:val="24"/>
                      <w:color w:val="000000"/>
                    </w:rPr>
                    <w:t>2.4.11 实时自动包络频谱并完成频谱测量计算</w:t>
                  </w:r>
                </w:p>
                <w:p>
                  <w:pPr>
                    <w:pStyle w:val="null3"/>
                    <w:jc w:val="both"/>
                  </w:pPr>
                  <w:r>
                    <w:rPr>
                      <w:rFonts w:ascii="仿宋_GB2312" w:hAnsi="仿宋_GB2312" w:cs="仿宋_GB2312" w:eastAsia="仿宋_GB2312"/>
                      <w:sz w:val="24"/>
                      <w:b/>
                      <w:color w:val="000000"/>
                    </w:rPr>
                    <w:t>2.5超声功率输出调节</w:t>
                  </w:r>
                </w:p>
                <w:p>
                  <w:pPr>
                    <w:pStyle w:val="null3"/>
                    <w:jc w:val="both"/>
                  </w:pPr>
                  <w:r>
                    <w:rPr>
                      <w:rFonts w:ascii="仿宋_GB2312" w:hAnsi="仿宋_GB2312" w:cs="仿宋_GB2312" w:eastAsia="仿宋_GB2312"/>
                      <w:sz w:val="24"/>
                      <w:color w:val="000000"/>
                    </w:rPr>
                    <w:t>2.5.1 B/M、PWD、COLOR DOPPLER</w:t>
                  </w:r>
                </w:p>
                <w:p>
                  <w:pPr>
                    <w:pStyle w:val="null3"/>
                    <w:jc w:val="both"/>
                  </w:pPr>
                  <w:r>
                    <w:rPr>
                      <w:rFonts w:ascii="仿宋_GB2312" w:hAnsi="仿宋_GB2312" w:cs="仿宋_GB2312" w:eastAsia="仿宋_GB2312"/>
                      <w:sz w:val="24"/>
                      <w:color w:val="000000"/>
                    </w:rPr>
                    <w:t>2.5.2 输出功率选择分级可调</w:t>
                  </w:r>
                </w:p>
                <w:p>
                  <w:pPr>
                    <w:pStyle w:val="null3"/>
                    <w:jc w:val="both"/>
                  </w:pPr>
                  <w:r>
                    <w:rPr>
                      <w:rFonts w:ascii="仿宋_GB2312" w:hAnsi="仿宋_GB2312" w:cs="仿宋_GB2312" w:eastAsia="仿宋_GB2312"/>
                      <w:sz w:val="24"/>
                      <w:b/>
                      <w:color w:val="000000"/>
                    </w:rPr>
                    <w:t>2.6彩色多普勒</w:t>
                  </w:r>
                </w:p>
                <w:p>
                  <w:pPr>
                    <w:pStyle w:val="null3"/>
                    <w:jc w:val="both"/>
                  </w:pPr>
                  <w:r>
                    <w:rPr>
                      <w:rFonts w:ascii="仿宋_GB2312" w:hAnsi="仿宋_GB2312" w:cs="仿宋_GB2312" w:eastAsia="仿宋_GB2312"/>
                      <w:sz w:val="24"/>
                      <w:color w:val="000000"/>
                    </w:rPr>
                    <w:t>2.6.1 显示方式：速度图 (CDV)、能量图 (CPA)、方向性能量图（DCPA）</w:t>
                  </w:r>
                </w:p>
                <w:p>
                  <w:pPr>
                    <w:pStyle w:val="null3"/>
                    <w:jc w:val="both"/>
                  </w:pPr>
                  <w:r>
                    <w:rPr>
                      <w:rFonts w:ascii="仿宋_GB2312" w:hAnsi="仿宋_GB2312" w:cs="仿宋_GB2312" w:eastAsia="仿宋_GB2312"/>
                      <w:sz w:val="24"/>
                      <w:color w:val="000000"/>
                    </w:rPr>
                    <w:t>2.6.2 彩色增强功能:彩色多普勒能量图(CDE/CPI);组织多普勒(TDI)</w:t>
                  </w:r>
                </w:p>
                <w:p>
                  <w:pPr>
                    <w:pStyle w:val="null3"/>
                    <w:jc w:val="both"/>
                  </w:pPr>
                  <w:r>
                    <w:rPr>
                      <w:rFonts w:ascii="仿宋_GB2312" w:hAnsi="仿宋_GB2312" w:cs="仿宋_GB2312" w:eastAsia="仿宋_GB2312"/>
                      <w:sz w:val="24"/>
                      <w:color w:val="000000"/>
                    </w:rPr>
                    <w:t>2.6.3 具有双同步 / 三同步显示(B/D/CDV)</w:t>
                  </w:r>
                </w:p>
                <w:p>
                  <w:pPr>
                    <w:pStyle w:val="null3"/>
                    <w:jc w:val="both"/>
                  </w:pPr>
                  <w:r>
                    <w:rPr>
                      <w:rFonts w:ascii="仿宋_GB2312" w:hAnsi="仿宋_GB2312" w:cs="仿宋_GB2312" w:eastAsia="仿宋_GB2312"/>
                      <w:sz w:val="24"/>
                      <w:color w:val="000000"/>
                    </w:rPr>
                    <w:t>2.6.4 彩色显示速度：最低平均血流显示速度≤5mm/s（非噪声信号）</w:t>
                  </w:r>
                </w:p>
                <w:p>
                  <w:pPr>
                    <w:pStyle w:val="null3"/>
                    <w:jc w:val="both"/>
                  </w:pPr>
                  <w:r>
                    <w:rPr>
                      <w:rFonts w:ascii="仿宋_GB2312" w:hAnsi="仿宋_GB2312" w:cs="仿宋_GB2312" w:eastAsia="仿宋_GB2312"/>
                      <w:sz w:val="24"/>
                      <w:color w:val="000000"/>
                    </w:rPr>
                    <w:t>2.6.5 显示控制：零位移动、黑白与彩色比较、彩色对比</w:t>
                  </w:r>
                </w:p>
                <w:p>
                  <w:pPr>
                    <w:pStyle w:val="null3"/>
                    <w:jc w:val="both"/>
                  </w:pPr>
                  <w:r>
                    <w:rPr>
                      <w:rFonts w:ascii="仿宋_GB2312" w:hAnsi="仿宋_GB2312" w:cs="仿宋_GB2312" w:eastAsia="仿宋_GB2312"/>
                      <w:sz w:val="24"/>
                      <w:color w:val="000000"/>
                    </w:rPr>
                    <w:t>2.6.6 显示位置调整：线阵扫描感兴趣的图像范围：-20°～ +20°；</w:t>
                  </w:r>
                </w:p>
                <w:p>
                  <w:pPr>
                    <w:pStyle w:val="null3"/>
                    <w:jc w:val="both"/>
                  </w:pPr>
                  <w:r>
                    <w:rPr>
                      <w:rFonts w:ascii="仿宋_GB2312" w:hAnsi="仿宋_GB2312" w:cs="仿宋_GB2312" w:eastAsia="仿宋_GB2312"/>
                      <w:sz w:val="24"/>
                      <w:b/>
                      <w:color w:val="000000"/>
                    </w:rPr>
                    <w:t>2.7记录装置</w:t>
                  </w:r>
                </w:p>
                <w:p>
                  <w:pPr>
                    <w:pStyle w:val="null3"/>
                    <w:jc w:val="both"/>
                  </w:pPr>
                  <w:r>
                    <w:rPr>
                      <w:rFonts w:ascii="仿宋_GB2312" w:hAnsi="仿宋_GB2312" w:cs="仿宋_GB2312" w:eastAsia="仿宋_GB2312"/>
                      <w:sz w:val="24"/>
                      <w:color w:val="000000"/>
                    </w:rPr>
                    <w:t>2.7.1 内置一体化超声工作站：数字化储存静态及动态图像，动态图像及静态图像以AVI、BMP或JPEG等PC通用格式直接储存</w:t>
                  </w:r>
                </w:p>
                <w:p>
                  <w:pPr>
                    <w:pStyle w:val="null3"/>
                    <w:jc w:val="both"/>
                  </w:pPr>
                  <w:r>
                    <w:rPr>
                      <w:rFonts w:ascii="仿宋_GB2312" w:hAnsi="仿宋_GB2312" w:cs="仿宋_GB2312" w:eastAsia="仿宋_GB2312"/>
                      <w:sz w:val="24"/>
                      <w:color w:val="000000"/>
                    </w:rPr>
                    <w:t>2.7.2 DVD-RW 或USB图像存储</w:t>
                  </w:r>
                </w:p>
                <w:p>
                  <w:pPr>
                    <w:pStyle w:val="null3"/>
                    <w:jc w:val="both"/>
                  </w:pPr>
                  <w:r>
                    <w:rPr>
                      <w:rFonts w:ascii="仿宋_GB2312" w:hAnsi="仿宋_GB2312" w:cs="仿宋_GB2312" w:eastAsia="仿宋_GB2312"/>
                      <w:sz w:val="24"/>
                      <w:color w:val="000000"/>
                    </w:rPr>
                    <w:t>2.7.3 USB接口≥3个</w:t>
                  </w:r>
                </w:p>
                <w:p>
                  <w:pPr>
                    <w:pStyle w:val="null3"/>
                    <w:jc w:val="both"/>
                  </w:pPr>
                  <w:r>
                    <w:rPr>
                      <w:rFonts w:ascii="仿宋_GB2312" w:hAnsi="仿宋_GB2312" w:cs="仿宋_GB2312" w:eastAsia="仿宋_GB2312"/>
                      <w:sz w:val="24"/>
                      <w:b/>
                      <w:color w:val="000000"/>
                    </w:rPr>
                    <w:t>2.8其他配置</w:t>
                  </w:r>
                  <w:r>
                    <w:rPr>
                      <w:rFonts w:ascii="仿宋_GB2312" w:hAnsi="仿宋_GB2312" w:cs="仿宋_GB2312" w:eastAsia="仿宋_GB2312"/>
                      <w:sz w:val="24"/>
                      <w:color w:val="000000"/>
                    </w:rPr>
                    <w:t>（每台设备配置以下附件）</w:t>
                  </w:r>
                </w:p>
                <w:p>
                  <w:pPr>
                    <w:pStyle w:val="null3"/>
                    <w:jc w:val="both"/>
                  </w:pPr>
                  <w:r>
                    <w:rPr>
                      <w:rFonts w:ascii="仿宋_GB2312" w:hAnsi="仿宋_GB2312" w:cs="仿宋_GB2312" w:eastAsia="仿宋_GB2312"/>
                      <w:sz w:val="24"/>
                      <w:color w:val="000000"/>
                    </w:rPr>
                    <w:t>2.8.1工作站1套：包含电脑、打印机，CPU i7 12代或以上，内存≥16G，硬盘≥1T,显示器≥27寸；彩色激光打印机；UPS≥3KVA；</w:t>
                  </w:r>
                </w:p>
                <w:p>
                  <w:pPr>
                    <w:pStyle w:val="null3"/>
                    <w:jc w:val="both"/>
                  </w:pPr>
                  <w:r>
                    <w:rPr>
                      <w:rFonts w:ascii="仿宋_GB2312" w:hAnsi="仿宋_GB2312" w:cs="仿宋_GB2312" w:eastAsia="仿宋_GB2312"/>
                      <w:sz w:val="24"/>
                      <w:color w:val="000000"/>
                    </w:rPr>
                    <w:t>2.8.2超声专用电动检查床、检查椅1套；</w:t>
                  </w:r>
                </w:p>
                <w:p>
                  <w:pPr>
                    <w:pStyle w:val="null3"/>
                    <w:jc w:val="both"/>
                  </w:pPr>
                  <w:r>
                    <w:rPr>
                      <w:rFonts w:ascii="仿宋_GB2312" w:hAnsi="仿宋_GB2312" w:cs="仿宋_GB2312" w:eastAsia="仿宋_GB2312"/>
                      <w:sz w:val="24"/>
                      <w:color w:val="000000"/>
                    </w:rPr>
                    <w:t>2.8.3电脑桌、电脑椅；</w:t>
                  </w:r>
                </w:p>
                <w:p>
                  <w:pPr>
                    <w:pStyle w:val="null3"/>
                    <w:jc w:val="both"/>
                  </w:pPr>
                  <w:r>
                    <w:rPr>
                      <w:rFonts w:ascii="仿宋_GB2312" w:hAnsi="仿宋_GB2312" w:cs="仿宋_GB2312" w:eastAsia="仿宋_GB2312"/>
                      <w:sz w:val="24"/>
                      <w:color w:val="000000"/>
                    </w:rPr>
                    <w:t>2.8.4负责接入院内信息系统（费用包含在报价中）；</w:t>
                  </w:r>
                </w:p>
                <w:p>
                  <w:pPr>
                    <w:pStyle w:val="null3"/>
                    <w:jc w:val="both"/>
                  </w:pPr>
                  <w:r>
                    <w:rPr>
                      <w:rFonts w:ascii="仿宋_GB2312" w:hAnsi="仿宋_GB2312" w:cs="仿宋_GB2312" w:eastAsia="仿宋_GB2312"/>
                      <w:sz w:val="24"/>
                      <w:color w:val="000000"/>
                    </w:rPr>
                    <w:t>2.8.5耦合剂加热器。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合同签订接采购人通知后 60 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货到安装调试验收合格办理入库后，乙方于 3 个工作日内持全额正式税务发票向甲方提出支付全部货款的65 %的申请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设备办理入库并正常运行3个月后，乙方提供的商品无故障等各种情况发生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全部货款的5%，将于设备正常运转1年后，乙方就合同约定义务全部履行完毕后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汪涛、联系电话：029-81206622-821）。 4、保证金的退还：自中标通知书发出之日起5个工作日内退还未中标人的投标保证金,自采购合同签订之日起5个工作日内退还中标人的投标保证金。 5、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法定代表人参加投标的，须提供法定代表人身份证明；法定代表人授权本单位他人参加投标的，须提供法定代表人授权委托书。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所投产品如属于医疗器械应出具医疗器械注册证或医疗器械备案凭证。</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关于符合本国产品标准的声明函.docx 投标方案说明.docx 中小企业声明函 报价表、分项报价表.docx 商务条款响应说明.docx 技术指标偏差表.docx 投标函 附件：节能产品政府采购品目清单.docx 残疾人福利性单位声明函 保证金交纳凭证.docx 标的清单 投标文件封面 附件：环境标志产品政府采购品目清单.docx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关于符合本国产品标准的声明函.docx 投标方案说明.docx 中小企业声明函 报价表、分项报价表.docx 商务条款响应说明.docx 技术指标偏差表.docx 投标函 附件：节能产品政府采购品目清单.docx 残疾人福利性单位声明函 保证金交纳凭证.docx 标的清单 投标文件封面 附件：环境标志产品政府采购品目清单.docx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关于符合本国产品标准的声明函.docx 投标方案说明.docx 中小企业声明函 报价表、分项报价表.docx 商务条款响应说明.docx 技术指标偏差表.docx 投标函 附件：节能产品政府采购品目清单.docx 残疾人福利性单位声明函 保证金交纳凭证.docx 标的清单 投标文件封面 附件：环境标志产品政府采购品目清单.docx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据投标人对所投产品技术参数的响应情况进行评审：完全符合、响应招标文件要求，没有负偏离计30分；“▲”号参数为重要技术指标，每负偏离一项扣3分，非“▲”号参数每负偏离一项扣1分。扣完为止。 评审依据：“▲”项须提供佐证材料，否则视为负偏离，佐证材料包括但不限于产品彩页、说明书、检测报告、官网和功能截图等，未提供佐证材料或佐证材料不满足产品标准要求的均视为负偏离。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提出针对本项目的项目实施方案，内容包括但不限于：①供货及安装方案；②配套服务方案；③验收方案。 评审依据：各项内容全面详细、阐述条理清晰、对评审内容中的各项要求有详细描述及说明得12分，每有一项缺项扣4分，每有一项内容存在一处缺陷扣1分，扣完为止。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项目质量保障</w:t>
            </w:r>
          </w:p>
        </w:tc>
        <w:tc>
          <w:tcPr>
            <w:tcW w:type="dxa" w:w="2492"/>
          </w:tcPr>
          <w:p>
            <w:pPr>
              <w:pStyle w:val="null3"/>
            </w:pPr>
            <w:r>
              <w:rPr>
                <w:rFonts w:ascii="仿宋_GB2312" w:hAnsi="仿宋_GB2312" w:cs="仿宋_GB2312" w:eastAsia="仿宋_GB2312"/>
              </w:rPr>
              <w:t>投标人提出针对本项目的项目质量保障方案，内容包括但不限于：①供货及安装实施方案；②设备使用及技术保障；③产品的先进性和可靠性。 评审依据：各项内容全面详细、阐述条理清晰、对评审内容中的各项要求有详细描述及说明得9分，每有一项缺项扣3分，每有一项内容存在一处缺陷扣1分，扣完为止。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提供针对本项目的售后服务方案，内容包括但不限于：①售后服务内容；②各类故障响应时间及解决措施；③服务承诺。 评审依据：内容全面完整、对各项要求有详细描述，能切合本项目实际情况，方案清晰、内容科学合理，得9分；每有一项缺项扣3分，每有一项内容存在一处缺陷扣1分，扣完为止。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提供针对本项目的培训方案，内容包括但不限于：①培训计划；②培训内容；③培训方式。 评审依据：内容列出详细的培训内容、培训方式等说明，有可行的技术培训方案，可以满足项目要求的得3分；每有一项缺项扣1分，每有一项内容存在一处缺陷扣0.5分，扣完为止。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以合同签订时间为准）所投产品供货合同，提供1份计2分，满分6分，未提供不计分。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详见附件：附件：节能产品政府采购品目清单.docx</w:t>
      </w:r>
    </w:p>
    <w:p>
      <w:pPr>
        <w:pStyle w:val="null3"/>
        <w:ind w:firstLine="960"/>
      </w:pPr>
      <w:r>
        <w:rPr>
          <w:rFonts w:ascii="仿宋_GB2312" w:hAnsi="仿宋_GB2312" w:cs="仿宋_GB2312" w:eastAsia="仿宋_GB2312"/>
        </w:rPr>
        <w:t>详见附件：附件：环境标志产品政府采购品目清单.docx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