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A438C5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</w:rPr>
        <w:t>附件：环境标志产品政府采购品目清单</w:t>
      </w:r>
    </w:p>
    <w:p w14:paraId="749AF5A1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132955"/>
            <wp:effectExtent l="0" t="0" r="7620" b="10795"/>
            <wp:docPr id="6" name="图片 6" descr="环境标志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环境标志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B9BF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</w:p>
    <w:p w14:paraId="2112C1DA"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5" name="图片 5" descr="环境标志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环境标志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4" name="图片 4" descr="环境标志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环境标志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2" name="图片 2" descr="环境标志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环境标志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1AD792A"/>
    <w:rsid w:val="31A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2026-03-13T01:46:00Z</dcterms:created>
  <dc:creator>Aurora</dc:creator>
  <cp:lastModifiedBy>Aurora</cp:lastModifiedBy>
  <dcterms:modified xsi:type="dcterms:W3CDTF">2026-03-13T01:52:03Z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23E4A55B6882443EA8784C5666AA50B6_11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