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481F73">
      <w:pPr>
        <w:pStyle w:val="2"/>
        <w:jc w:val="center"/>
        <w:rPr>
          <w:rFonts w:hint="default" w:ascii="宋体" w:hAnsi="宋体" w:eastAsia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28"/>
          <w:szCs w:val="28"/>
          <w:highlight w:val="none"/>
          <w:lang w:val="en-US" w:eastAsia="zh-CN"/>
        </w:rPr>
        <w:t>业绩一览表</w:t>
      </w:r>
    </w:p>
    <w:p w14:paraId="0FB8437C">
      <w:pPr>
        <w:spacing w:line="360" w:lineRule="auto"/>
        <w:rPr>
          <w:rFonts w:hint="eastAsia" w:ascii="宋体" w:hAnsi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bCs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/>
          <w:bCs/>
          <w:color w:val="auto"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宋体" w:hAnsi="宋体"/>
          <w:bCs/>
          <w:color w:val="auto"/>
          <w:sz w:val="24"/>
          <w:szCs w:val="24"/>
          <w:highlight w:val="none"/>
        </w:rPr>
        <w:t xml:space="preserve">             </w:t>
      </w:r>
    </w:p>
    <w:p w14:paraId="0DC5D83E">
      <w:pPr>
        <w:spacing w:line="360" w:lineRule="auto"/>
        <w:rPr>
          <w:rFonts w:hint="eastAsia" w:ascii="宋体" w:hAnsi="宋体"/>
          <w:bCs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/>
          <w:bCs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/>
          <w:bCs/>
          <w:color w:val="auto"/>
          <w:sz w:val="24"/>
          <w:szCs w:val="24"/>
          <w:highlight w:val="none"/>
          <w:u w:val="single"/>
        </w:rPr>
        <w:t xml:space="preserve">                      </w:t>
      </w:r>
    </w:p>
    <w:tbl>
      <w:tblPr>
        <w:tblStyle w:val="6"/>
        <w:tblW w:w="837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1"/>
        <w:gridCol w:w="1813"/>
        <w:gridCol w:w="1110"/>
        <w:gridCol w:w="1127"/>
        <w:gridCol w:w="1306"/>
        <w:gridCol w:w="1354"/>
        <w:gridCol w:w="1015"/>
      </w:tblGrid>
      <w:tr w14:paraId="15F03D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37EDE9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049BC9A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合同签订时间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195BCE3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买方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732E4E3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30D1578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主要标的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B04A141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A0A572D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05281C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2582AE4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F7D9813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C194970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2EC3112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C462B1A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D0BD0FD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83A9EE1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42129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6801799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D7EB8DB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0AB8AE2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CAB70E0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18F4BDA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040B5BB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91653A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B6667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839C418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3C75215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BEEA442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C7E54D6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FB75FC5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4EAF86A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F05F29E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E532E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468FA1D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F426C69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470764E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42CFA77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CEF08A8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6D9B25F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3D79296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C7404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4B78E3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19617CF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537508F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1C0A7D7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747B908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F32D8D1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54BE91C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5DA79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FC0157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B6B1297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……</w:t>
            </w: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3CDC42E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D73416E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76C0B31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E0D0CDB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48239E6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A743E64">
      <w:pPr>
        <w:rPr>
          <w:rFonts w:hint="eastAsia" w:ascii="宋体" w:hAnsi="宋体"/>
          <w:color w:val="auto"/>
          <w:sz w:val="24"/>
          <w:szCs w:val="22"/>
          <w:highlight w:val="none"/>
        </w:rPr>
      </w:pPr>
    </w:p>
    <w:p w14:paraId="37E855BF">
      <w:pPr>
        <w:spacing w:line="360" w:lineRule="auto"/>
        <w:rPr>
          <w:rFonts w:hint="default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注：后附相关证明材料，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具体要求以第五章 评标办法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内容为准。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ab/>
      </w:r>
    </w:p>
    <w:p w14:paraId="6093F66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E04BDD"/>
    <w:rsid w:val="62E04BD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  <w:rPr>
      <w:szCs w:val="24"/>
    </w:rPr>
  </w:style>
  <w:style w:type="paragraph" w:styleId="3">
    <w:name w:val="footer"/>
    <w:basedOn w:val="1"/>
    <w:next w:val="4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customStyle="1" w:styleId="4">
    <w:name w:val="TOC 标题1"/>
    <w:next w:val="1"/>
    <w:qFormat/>
    <w:uiPriority w:val="0"/>
    <w:pPr>
      <w:wordWrap w:val="0"/>
    </w:pPr>
    <w:rPr>
      <w:rFonts w:ascii="Times New Roman" w:hAnsi="Times New Roman" w:eastAsia="宋体" w:cs="Times New Roman"/>
      <w:sz w:val="32"/>
      <w:lang w:val="en-US" w:eastAsia="zh-CN" w:bidi="ar-SA"/>
    </w:rPr>
  </w:style>
  <w:style w:type="paragraph" w:styleId="5">
    <w:name w:val="header"/>
    <w:basedOn w:val="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2025-10-30T01:35:00Z</dcterms:created>
  <dc:creator>张晨</dc:creator>
  <cp:lastModifiedBy>张晨</cp:lastModifiedBy>
  <dcterms:modified xsi:type="dcterms:W3CDTF">2025-10-30T01:36:13Z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A41D79F26DCC4A8AA28ED309F1E561B9_11</vt:lpwstr>
  </property>
  <property fmtid="{D5CDD505-2E9C-101B-9397-08002B2CF9AE}" pid="4" name="KSOTemplateDocerSaveRecord">
    <vt:lpwstr>eyJoZGlkIjoiZWIyMTBjZWRiMmI4ZWUwYWJkNzU1ZTY5OTRjYjVmOGEiLCJ1c2VySWQiOiIxMjkzNTU3MjkzIn0=</vt:lpwstr>
  </property>
</Properties>
</file>