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87C72">
      <w:pPr>
        <w:spacing w:line="360" w:lineRule="auto"/>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GF-2015</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1"/>
          <w:sz w:val="24"/>
          <w:szCs w:val="24"/>
          <w:highlight w:val="none"/>
        </w:rPr>
        <w:t>-0212</w:t>
      </w:r>
    </w:p>
    <w:p w14:paraId="65995E99">
      <w:pPr>
        <w:spacing w:line="360" w:lineRule="auto"/>
        <w:jc w:val="right"/>
        <w:rPr>
          <w:rFonts w:hint="eastAsia" w:ascii="宋体" w:hAnsi="宋体" w:eastAsia="宋体" w:cs="宋体"/>
          <w:color w:val="auto"/>
          <w:spacing w:val="-28"/>
          <w:w w:val="98"/>
          <w:sz w:val="24"/>
          <w:szCs w:val="24"/>
          <w:highlight w:val="none"/>
          <w:lang w:val="en-US" w:eastAsia="zh-CN"/>
        </w:rPr>
      </w:pPr>
      <w:r>
        <w:rPr>
          <w:rFonts w:hint="eastAsia" w:ascii="宋体" w:hAnsi="宋体" w:eastAsia="宋体" w:cs="宋体"/>
          <w:color w:val="auto"/>
          <w:sz w:val="24"/>
          <w:szCs w:val="24"/>
          <w:highlight w:val="none"/>
        </w:rPr>
        <w:t>合同编号：</w:t>
      </w:r>
    </w:p>
    <w:p w14:paraId="7BA64834">
      <w:pPr>
        <w:spacing w:line="360" w:lineRule="auto"/>
        <w:ind w:firstLine="89" w:firstLineChars="50"/>
        <w:jc w:val="right"/>
        <w:rPr>
          <w:rFonts w:hint="eastAsia" w:ascii="宋体" w:hAnsi="宋体" w:eastAsia="宋体" w:cs="宋体"/>
          <w:color w:val="auto"/>
          <w:spacing w:val="-28"/>
          <w:w w:val="98"/>
          <w:sz w:val="24"/>
          <w:szCs w:val="24"/>
          <w:highlight w:val="none"/>
        </w:rPr>
      </w:pPr>
    </w:p>
    <w:p w14:paraId="767EC657">
      <w:pPr>
        <w:spacing w:line="360" w:lineRule="auto"/>
        <w:ind w:firstLine="89" w:firstLineChars="50"/>
        <w:jc w:val="right"/>
        <w:rPr>
          <w:rFonts w:hint="eastAsia" w:ascii="宋体" w:hAnsi="宋体" w:eastAsia="宋体" w:cs="宋体"/>
          <w:color w:val="auto"/>
          <w:spacing w:val="-28"/>
          <w:w w:val="98"/>
          <w:sz w:val="24"/>
          <w:szCs w:val="24"/>
          <w:highlight w:val="none"/>
        </w:rPr>
      </w:pPr>
    </w:p>
    <w:p w14:paraId="4B0FBB4B">
      <w:pPr>
        <w:spacing w:line="360" w:lineRule="auto"/>
        <w:ind w:firstLine="89" w:firstLineChars="50"/>
        <w:jc w:val="right"/>
        <w:rPr>
          <w:rFonts w:hint="eastAsia" w:ascii="宋体" w:hAnsi="宋体" w:eastAsia="宋体" w:cs="宋体"/>
          <w:color w:val="auto"/>
          <w:spacing w:val="-28"/>
          <w:w w:val="98"/>
          <w:sz w:val="24"/>
          <w:szCs w:val="24"/>
          <w:highlight w:val="none"/>
        </w:rPr>
      </w:pPr>
    </w:p>
    <w:p w14:paraId="3453D24C">
      <w:pPr>
        <w:spacing w:line="360" w:lineRule="auto"/>
        <w:ind w:firstLine="89" w:firstLineChars="50"/>
        <w:jc w:val="right"/>
        <w:rPr>
          <w:rFonts w:hint="eastAsia" w:ascii="宋体" w:hAnsi="宋体" w:eastAsia="宋体" w:cs="宋体"/>
          <w:color w:val="auto"/>
          <w:spacing w:val="-28"/>
          <w:w w:val="98"/>
          <w:sz w:val="24"/>
          <w:szCs w:val="24"/>
          <w:highlight w:val="none"/>
        </w:rPr>
      </w:pPr>
    </w:p>
    <w:p w14:paraId="3CDC6A0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pacing w:val="9"/>
          <w:sz w:val="24"/>
          <w:szCs w:val="24"/>
          <w:highlight w:val="none"/>
        </w:rPr>
        <w:t>建设工程造价咨询合同</w:t>
      </w:r>
    </w:p>
    <w:p w14:paraId="2B815059">
      <w:pPr>
        <w:spacing w:line="360" w:lineRule="auto"/>
        <w:jc w:val="center"/>
        <w:rPr>
          <w:rFonts w:hint="eastAsia" w:ascii="宋体" w:hAnsi="宋体" w:eastAsia="宋体" w:cs="宋体"/>
          <w:color w:val="auto"/>
          <w:sz w:val="24"/>
          <w:szCs w:val="24"/>
          <w:highlight w:val="none"/>
        </w:rPr>
      </w:pPr>
    </w:p>
    <w:p w14:paraId="37C41381">
      <w:pPr>
        <w:spacing w:line="360" w:lineRule="auto"/>
        <w:rPr>
          <w:rFonts w:hint="eastAsia" w:ascii="宋体" w:hAnsi="宋体" w:eastAsia="宋体" w:cs="宋体"/>
          <w:color w:val="auto"/>
          <w:sz w:val="24"/>
          <w:szCs w:val="24"/>
          <w:highlight w:val="none"/>
        </w:rPr>
      </w:pPr>
    </w:p>
    <w:p w14:paraId="59F4F77D">
      <w:pPr>
        <w:spacing w:line="360" w:lineRule="auto"/>
        <w:rPr>
          <w:rFonts w:hint="eastAsia" w:ascii="宋体" w:hAnsi="宋体" w:eastAsia="宋体" w:cs="宋体"/>
          <w:color w:val="auto"/>
          <w:sz w:val="24"/>
          <w:szCs w:val="24"/>
          <w:highlight w:val="none"/>
        </w:rPr>
      </w:pPr>
    </w:p>
    <w:p w14:paraId="74F31FD7">
      <w:pPr>
        <w:spacing w:line="360" w:lineRule="auto"/>
        <w:rPr>
          <w:rFonts w:hint="eastAsia" w:ascii="宋体" w:hAnsi="宋体" w:eastAsia="宋体" w:cs="宋体"/>
          <w:color w:val="auto"/>
          <w:sz w:val="24"/>
          <w:szCs w:val="24"/>
          <w:highlight w:val="none"/>
        </w:rPr>
      </w:pPr>
    </w:p>
    <w:p w14:paraId="72D9D8BB">
      <w:pPr>
        <w:spacing w:line="360" w:lineRule="auto"/>
        <w:rPr>
          <w:rFonts w:hint="eastAsia" w:ascii="宋体" w:hAnsi="宋体" w:eastAsia="宋体" w:cs="宋体"/>
          <w:color w:val="auto"/>
          <w:sz w:val="24"/>
          <w:szCs w:val="24"/>
          <w:highlight w:val="none"/>
        </w:rPr>
      </w:pPr>
    </w:p>
    <w:p w14:paraId="0B33DF53">
      <w:pPr>
        <w:spacing w:line="360" w:lineRule="auto"/>
        <w:rPr>
          <w:rFonts w:hint="eastAsia" w:ascii="宋体" w:hAnsi="宋体" w:eastAsia="宋体" w:cs="宋体"/>
          <w:color w:val="auto"/>
          <w:sz w:val="24"/>
          <w:szCs w:val="24"/>
          <w:highlight w:val="none"/>
        </w:rPr>
      </w:pPr>
    </w:p>
    <w:p w14:paraId="591001FA">
      <w:pPr>
        <w:spacing w:line="360" w:lineRule="auto"/>
        <w:rPr>
          <w:rFonts w:hint="eastAsia" w:ascii="宋体" w:hAnsi="宋体" w:eastAsia="宋体" w:cs="宋体"/>
          <w:color w:val="auto"/>
          <w:sz w:val="24"/>
          <w:szCs w:val="24"/>
          <w:highlight w:val="none"/>
        </w:rPr>
      </w:pPr>
    </w:p>
    <w:p w14:paraId="58FA7CB1">
      <w:pPr>
        <w:spacing w:line="360" w:lineRule="auto"/>
        <w:rPr>
          <w:rFonts w:hint="eastAsia" w:ascii="宋体" w:hAnsi="宋体" w:eastAsia="宋体" w:cs="宋体"/>
          <w:color w:val="auto"/>
          <w:sz w:val="24"/>
          <w:szCs w:val="24"/>
          <w:highlight w:val="none"/>
        </w:rPr>
      </w:pPr>
    </w:p>
    <w:p w14:paraId="1B96554A">
      <w:pPr>
        <w:spacing w:line="360" w:lineRule="auto"/>
        <w:rPr>
          <w:rFonts w:hint="eastAsia" w:ascii="宋体" w:hAnsi="宋体" w:eastAsia="宋体" w:cs="宋体"/>
          <w:color w:val="auto"/>
          <w:sz w:val="24"/>
          <w:szCs w:val="24"/>
          <w:highlight w:val="none"/>
        </w:rPr>
      </w:pPr>
    </w:p>
    <w:p w14:paraId="4076F465">
      <w:pPr>
        <w:spacing w:line="360" w:lineRule="auto"/>
        <w:rPr>
          <w:rFonts w:hint="eastAsia" w:ascii="宋体" w:hAnsi="宋体" w:eastAsia="宋体" w:cs="宋体"/>
          <w:color w:val="auto"/>
          <w:sz w:val="24"/>
          <w:szCs w:val="24"/>
          <w:highlight w:val="none"/>
        </w:rPr>
      </w:pPr>
    </w:p>
    <w:p w14:paraId="1E448116">
      <w:pPr>
        <w:spacing w:line="360" w:lineRule="auto"/>
        <w:rPr>
          <w:rFonts w:hint="eastAsia" w:ascii="宋体" w:hAnsi="宋体" w:eastAsia="宋体" w:cs="宋体"/>
          <w:color w:val="auto"/>
          <w:sz w:val="24"/>
          <w:szCs w:val="24"/>
          <w:highlight w:val="none"/>
        </w:rPr>
      </w:pPr>
    </w:p>
    <w:p w14:paraId="533F4ABF">
      <w:pPr>
        <w:spacing w:line="360" w:lineRule="auto"/>
        <w:rPr>
          <w:rFonts w:hint="eastAsia" w:ascii="宋体" w:hAnsi="宋体" w:eastAsia="宋体" w:cs="宋体"/>
          <w:color w:val="auto"/>
          <w:sz w:val="24"/>
          <w:szCs w:val="24"/>
          <w:highlight w:val="none"/>
        </w:rPr>
      </w:pPr>
    </w:p>
    <w:p w14:paraId="2CEA21CC">
      <w:pPr>
        <w:spacing w:line="360" w:lineRule="auto"/>
        <w:rPr>
          <w:rFonts w:hint="eastAsia" w:ascii="宋体" w:hAnsi="宋体" w:eastAsia="宋体" w:cs="宋体"/>
          <w:color w:val="auto"/>
          <w:sz w:val="24"/>
          <w:szCs w:val="24"/>
          <w:highlight w:val="none"/>
        </w:rPr>
      </w:pPr>
    </w:p>
    <w:p w14:paraId="250F69F1">
      <w:pPr>
        <w:spacing w:line="360" w:lineRule="auto"/>
        <w:rPr>
          <w:rFonts w:hint="eastAsia" w:ascii="宋体" w:hAnsi="宋体" w:eastAsia="宋体" w:cs="宋体"/>
          <w:color w:val="auto"/>
          <w:sz w:val="24"/>
          <w:szCs w:val="24"/>
          <w:highlight w:val="none"/>
        </w:rPr>
      </w:pPr>
    </w:p>
    <w:p w14:paraId="58911626">
      <w:pPr>
        <w:spacing w:after="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中华人民共和国建设部</w:t>
      </w:r>
    </w:p>
    <w:p w14:paraId="1FF89D6A">
      <w:pPr>
        <w:spacing w:after="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制定</w:t>
      </w:r>
    </w:p>
    <w:p w14:paraId="6C17588A">
      <w:pPr>
        <w:spacing w:after="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国家工商行政管理总局</w:t>
      </w:r>
    </w:p>
    <w:p w14:paraId="421BE706">
      <w:pPr>
        <w:spacing w:line="360" w:lineRule="auto"/>
        <w:rPr>
          <w:rFonts w:hint="eastAsia" w:ascii="宋体" w:hAnsi="宋体" w:eastAsia="宋体" w:cs="宋体"/>
          <w:color w:val="auto"/>
          <w:sz w:val="24"/>
          <w:szCs w:val="24"/>
          <w:highlight w:val="none"/>
        </w:rPr>
      </w:pPr>
    </w:p>
    <w:p w14:paraId="23407E4C">
      <w:pPr>
        <w:spacing w:before="312" w:beforeLines="100" w:after="312" w:afterLines="100" w:line="360" w:lineRule="auto"/>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588" w:right="1701" w:bottom="1418" w:left="1418"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59AB9B1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第一部分  协议书</w:t>
      </w:r>
    </w:p>
    <w:p w14:paraId="6F78D12A">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委托人（全称）：</w:t>
      </w:r>
      <w:r>
        <w:rPr>
          <w:rFonts w:hint="eastAsia" w:ascii="宋体" w:hAnsi="宋体" w:eastAsia="宋体" w:cs="宋体"/>
          <w:color w:val="auto"/>
          <w:spacing w:val="8"/>
          <w:position w:val="6"/>
          <w:sz w:val="24"/>
          <w:szCs w:val="24"/>
          <w:highlight w:val="none"/>
          <w:u w:val="single"/>
        </w:rPr>
        <w:t>西安建筑科技大学</w:t>
      </w:r>
    </w:p>
    <w:p w14:paraId="5CA5872B">
      <w:pPr>
        <w:keepNext w:val="0"/>
        <w:keepLines w:val="0"/>
        <w:pageBreakBefore w:val="0"/>
        <w:widowControl w:val="0"/>
        <w:kinsoku/>
        <w:wordWrap/>
        <w:overflowPunct/>
        <w:topLinePunct w:val="0"/>
        <w:autoSpaceDE/>
        <w:autoSpaceDN/>
        <w:bidi w:val="0"/>
        <w:adjustRightInd/>
        <w:snapToGrid/>
        <w:spacing w:after="156" w:afterLines="50" w:line="360" w:lineRule="auto"/>
        <w:ind w:left="0" w:leftChars="0" w:firstLine="512" w:firstLineChars="200"/>
        <w:jc w:val="left"/>
        <w:textAlignment w:val="auto"/>
        <w:rPr>
          <w:rFonts w:hint="eastAsia" w:ascii="宋体" w:hAnsi="宋体" w:eastAsia="宋体" w:cs="宋体"/>
          <w:color w:val="auto"/>
          <w:spacing w:val="8"/>
          <w:position w:val="6"/>
          <w:sz w:val="24"/>
          <w:szCs w:val="24"/>
          <w:highlight w:val="none"/>
          <w:u w:val="single"/>
          <w:lang w:val="en-US" w:eastAsia="zh-CN"/>
        </w:rPr>
      </w:pPr>
      <w:r>
        <w:rPr>
          <w:rFonts w:hint="eastAsia" w:ascii="宋体" w:hAnsi="宋体" w:eastAsia="宋体" w:cs="宋体"/>
          <w:color w:val="auto"/>
          <w:spacing w:val="8"/>
          <w:position w:val="6"/>
          <w:sz w:val="24"/>
          <w:szCs w:val="24"/>
          <w:highlight w:val="none"/>
        </w:rPr>
        <w:t>咨询人（全称）：</w:t>
      </w:r>
      <w:r>
        <w:rPr>
          <w:rFonts w:hint="eastAsia" w:ascii="宋体" w:hAnsi="宋体" w:eastAsia="宋体" w:cs="宋体"/>
          <w:color w:val="auto"/>
          <w:spacing w:val="8"/>
          <w:position w:val="6"/>
          <w:sz w:val="24"/>
          <w:szCs w:val="24"/>
          <w:highlight w:val="none"/>
          <w:u w:val="single"/>
          <w:lang w:val="en-US" w:eastAsia="zh-CN"/>
        </w:rPr>
        <w:t xml:space="preserve">               </w:t>
      </w:r>
    </w:p>
    <w:p w14:paraId="4511764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"javascript:SLC(21651,0)"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中华人民共和国民法典</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》及其他有关法律、法规，遵循平等、自愿、公平和诚实信用的原则，双方就下述建设工程委托造价咨询与其他服务事项协商一致，订立本合同。</w:t>
      </w:r>
    </w:p>
    <w:p w14:paraId="1F700398">
      <w:pPr>
        <w:keepNext w:val="0"/>
        <w:keepLines w:val="0"/>
        <w:pageBreakBefore w:val="0"/>
        <w:widowControl w:val="0"/>
        <w:kinsoku/>
        <w:wordWrap/>
        <w:overflowPunct/>
        <w:topLinePunct w:val="0"/>
        <w:autoSpaceDE/>
        <w:autoSpaceDN/>
        <w:bidi w:val="0"/>
        <w:adjustRightInd/>
        <w:snapToGrid/>
        <w:spacing w:line="360" w:lineRule="auto"/>
        <w:ind w:left="0" w:leftChars="0"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一、工程概况</w:t>
      </w:r>
    </w:p>
    <w:p w14:paraId="53F684DC">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default" w:ascii="宋体" w:hAnsi="宋体" w:eastAsia="宋体" w:cs="宋体"/>
          <w:color w:val="auto"/>
          <w:spacing w:val="8"/>
          <w:position w:val="6"/>
          <w:sz w:val="24"/>
          <w:szCs w:val="24"/>
          <w:highlight w:val="none"/>
          <w:u w:val="single"/>
          <w:lang w:val="en-US" w:eastAsia="zh-CN"/>
        </w:rPr>
      </w:pPr>
      <w:r>
        <w:rPr>
          <w:rFonts w:hint="eastAsia" w:ascii="宋体" w:hAnsi="宋体" w:eastAsia="宋体" w:cs="宋体"/>
          <w:color w:val="auto"/>
          <w:spacing w:val="8"/>
          <w:position w:val="6"/>
          <w:sz w:val="24"/>
          <w:szCs w:val="24"/>
          <w:highlight w:val="none"/>
        </w:rPr>
        <w:t>1.工程名称：</w:t>
      </w:r>
      <w:r>
        <w:rPr>
          <w:rFonts w:hint="eastAsia" w:ascii="宋体" w:hAnsi="宋体" w:eastAsia="宋体" w:cs="宋体"/>
          <w:color w:val="auto"/>
          <w:spacing w:val="8"/>
          <w:position w:val="6"/>
          <w:sz w:val="24"/>
          <w:szCs w:val="24"/>
          <w:highlight w:val="none"/>
          <w:u w:val="single"/>
          <w:lang w:val="en-US" w:eastAsia="zh-CN"/>
        </w:rPr>
        <w:t xml:space="preserve">                         </w:t>
      </w:r>
    </w:p>
    <w:p w14:paraId="60507804">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2.工程地点：</w:t>
      </w:r>
      <w:r>
        <w:rPr>
          <w:rFonts w:hint="eastAsia" w:ascii="宋体" w:hAnsi="宋体" w:eastAsia="宋体" w:cs="宋体"/>
          <w:color w:val="auto"/>
          <w:spacing w:val="8"/>
          <w:position w:val="6"/>
          <w:sz w:val="24"/>
          <w:szCs w:val="24"/>
          <w:highlight w:val="none"/>
          <w:u w:val="single"/>
          <w:lang w:val="en-US" w:eastAsia="zh-CN"/>
        </w:rPr>
        <w:t xml:space="preserve">                         </w:t>
      </w:r>
    </w:p>
    <w:p w14:paraId="564FE0FB">
      <w:pPr>
        <w:keepNext w:val="0"/>
        <w:keepLines w:val="0"/>
        <w:pageBreakBefore w:val="0"/>
        <w:widowControl w:val="0"/>
        <w:kinsoku/>
        <w:wordWrap/>
        <w:overflowPunct/>
        <w:topLinePunct w:val="0"/>
        <w:autoSpaceDE/>
        <w:autoSpaceDN/>
        <w:bidi w:val="0"/>
        <w:adjustRightInd/>
        <w:snapToGrid/>
        <w:spacing w:after="0" w:line="360" w:lineRule="auto"/>
        <w:ind w:left="0" w:leftChars="0" w:firstLine="512" w:firstLineChars="200"/>
        <w:jc w:val="both"/>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3.工程规模：</w:t>
      </w:r>
      <w:r>
        <w:rPr>
          <w:rFonts w:hint="eastAsia" w:ascii="宋体" w:hAnsi="宋体" w:eastAsia="宋体" w:cs="宋体"/>
          <w:color w:val="auto"/>
          <w:spacing w:val="8"/>
          <w:position w:val="6"/>
          <w:sz w:val="24"/>
          <w:szCs w:val="24"/>
          <w:highlight w:val="none"/>
          <w:u w:val="single"/>
          <w:lang w:val="en-US" w:eastAsia="zh-CN"/>
        </w:rPr>
        <w:t xml:space="preserve">                         </w:t>
      </w:r>
    </w:p>
    <w:p w14:paraId="1F19B856">
      <w:pPr>
        <w:keepNext w:val="0"/>
        <w:keepLines w:val="0"/>
        <w:pageBreakBefore w:val="0"/>
        <w:widowControl w:val="0"/>
        <w:kinsoku/>
        <w:wordWrap/>
        <w:overflowPunct/>
        <w:topLinePunct w:val="0"/>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二、服务范围及工作内容</w:t>
      </w:r>
    </w:p>
    <w:p w14:paraId="0BA7B1FE">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双方约定的服务范围及工作内容：</w:t>
      </w:r>
    </w:p>
    <w:p w14:paraId="7ACAB5D8">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lang w:val="en-US" w:eastAsia="zh-CN"/>
        </w:rPr>
        <w:t>1</w:t>
      </w:r>
      <w:r>
        <w:rPr>
          <w:rFonts w:hint="eastAsia" w:ascii="宋体" w:hAnsi="宋体" w:eastAsia="宋体" w:cs="宋体"/>
          <w:color w:val="auto"/>
          <w:spacing w:val="8"/>
          <w:position w:val="6"/>
          <w:sz w:val="24"/>
          <w:szCs w:val="24"/>
          <w:highlight w:val="none"/>
        </w:rPr>
        <w:t>.</w:t>
      </w:r>
      <w:r>
        <w:rPr>
          <w:rFonts w:hint="eastAsia" w:ascii="宋体" w:hAnsi="宋体" w:eastAsia="宋体" w:cs="宋体"/>
          <w:color w:val="auto"/>
          <w:spacing w:val="8"/>
          <w:position w:val="6"/>
          <w:sz w:val="24"/>
          <w:szCs w:val="24"/>
          <w:highlight w:val="none"/>
          <w:u w:val="single"/>
        </w:rPr>
        <w:t>实施阶段：</w:t>
      </w:r>
      <w:r>
        <w:rPr>
          <w:rFonts w:hint="eastAsia" w:ascii="宋体" w:hAnsi="宋体" w:eastAsia="宋体" w:cs="宋体"/>
          <w:color w:val="auto"/>
          <w:spacing w:val="8"/>
          <w:position w:val="6"/>
          <w:sz w:val="24"/>
          <w:szCs w:val="24"/>
          <w:highlight w:val="none"/>
          <w:u w:val="single"/>
          <w:lang w:val="en-US" w:eastAsia="zh-CN"/>
        </w:rPr>
        <w:t>施工图预算编审</w:t>
      </w:r>
      <w:r>
        <w:rPr>
          <w:rFonts w:hint="eastAsia" w:ascii="宋体" w:hAnsi="宋体" w:eastAsia="宋体" w:cs="宋体"/>
          <w:color w:val="auto"/>
          <w:spacing w:val="8"/>
          <w:position w:val="6"/>
          <w:sz w:val="24"/>
          <w:szCs w:val="24"/>
          <w:highlight w:val="none"/>
          <w:u w:val="single"/>
        </w:rPr>
        <w:t>，工程计量和工程款审核，变更、签证、索赔审核，询价，提供驻场服务，合同价款调整，工程实施全过程造价动态控制。</w:t>
      </w:r>
    </w:p>
    <w:p w14:paraId="7FC016D6">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lang w:val="en-US" w:eastAsia="zh-CN"/>
        </w:rPr>
        <w:t>2</w:t>
      </w:r>
      <w:r>
        <w:rPr>
          <w:rFonts w:hint="eastAsia" w:ascii="宋体" w:hAnsi="宋体" w:eastAsia="宋体" w:cs="宋体"/>
          <w:color w:val="auto"/>
          <w:spacing w:val="8"/>
          <w:position w:val="6"/>
          <w:sz w:val="24"/>
          <w:szCs w:val="24"/>
          <w:highlight w:val="none"/>
        </w:rPr>
        <w:t>.</w:t>
      </w:r>
      <w:r>
        <w:rPr>
          <w:rFonts w:hint="eastAsia" w:ascii="宋体" w:hAnsi="宋体" w:eastAsia="宋体" w:cs="宋体"/>
          <w:color w:val="auto"/>
          <w:spacing w:val="8"/>
          <w:position w:val="6"/>
          <w:sz w:val="24"/>
          <w:szCs w:val="24"/>
          <w:highlight w:val="none"/>
          <w:u w:val="single"/>
        </w:rPr>
        <w:t>竣工阶段：配合</w:t>
      </w:r>
      <w:r>
        <w:rPr>
          <w:rFonts w:hint="eastAsia" w:ascii="宋体" w:hAnsi="宋体" w:eastAsia="宋体" w:cs="宋体"/>
          <w:color w:val="auto"/>
          <w:spacing w:val="8"/>
          <w:position w:val="6"/>
          <w:sz w:val="24"/>
          <w:szCs w:val="24"/>
          <w:highlight w:val="none"/>
          <w:u w:val="single"/>
          <w:lang w:val="en-US" w:eastAsia="zh-CN"/>
        </w:rPr>
        <w:t>委托</w:t>
      </w:r>
      <w:r>
        <w:rPr>
          <w:rFonts w:hint="eastAsia" w:ascii="宋体" w:hAnsi="宋体" w:eastAsia="宋体" w:cs="宋体"/>
          <w:color w:val="auto"/>
          <w:spacing w:val="8"/>
          <w:position w:val="6"/>
          <w:sz w:val="24"/>
          <w:szCs w:val="24"/>
          <w:highlight w:val="none"/>
          <w:u w:val="single"/>
        </w:rPr>
        <w:t>人完成</w:t>
      </w:r>
      <w:r>
        <w:rPr>
          <w:rFonts w:hint="eastAsia" w:ascii="宋体" w:hAnsi="宋体" w:eastAsia="宋体" w:cs="宋体"/>
          <w:color w:val="auto"/>
          <w:spacing w:val="8"/>
          <w:position w:val="6"/>
          <w:sz w:val="24"/>
          <w:szCs w:val="24"/>
          <w:highlight w:val="none"/>
          <w:u w:val="single"/>
          <w:lang w:val="en-US" w:eastAsia="zh-CN"/>
        </w:rPr>
        <w:t>竣工</w:t>
      </w:r>
      <w:r>
        <w:rPr>
          <w:rFonts w:hint="eastAsia" w:ascii="宋体" w:hAnsi="宋体" w:eastAsia="宋体" w:cs="宋体"/>
          <w:color w:val="auto"/>
          <w:spacing w:val="8"/>
          <w:position w:val="6"/>
          <w:sz w:val="24"/>
          <w:szCs w:val="24"/>
          <w:highlight w:val="none"/>
          <w:u w:val="single"/>
        </w:rPr>
        <w:t>结算资料真实性、有效性审核</w:t>
      </w:r>
      <w:r>
        <w:rPr>
          <w:rFonts w:hint="eastAsia" w:ascii="宋体" w:hAnsi="宋体" w:eastAsia="宋体" w:cs="宋体"/>
          <w:color w:val="auto"/>
          <w:spacing w:val="8"/>
          <w:position w:val="6"/>
          <w:sz w:val="24"/>
          <w:szCs w:val="24"/>
          <w:highlight w:val="none"/>
          <w:u w:val="single"/>
          <w:lang w:eastAsia="zh-CN"/>
        </w:rPr>
        <w:t>，</w:t>
      </w:r>
      <w:r>
        <w:rPr>
          <w:rFonts w:hint="eastAsia" w:ascii="宋体" w:hAnsi="宋体" w:eastAsia="宋体" w:cs="宋体"/>
          <w:color w:val="auto"/>
          <w:spacing w:val="8"/>
          <w:position w:val="6"/>
          <w:sz w:val="24"/>
          <w:szCs w:val="24"/>
          <w:highlight w:val="none"/>
          <w:u w:val="single"/>
        </w:rPr>
        <w:t>处理造价纠纷等后续工作（不包括</w:t>
      </w:r>
      <w:r>
        <w:rPr>
          <w:rFonts w:hint="eastAsia" w:ascii="宋体" w:hAnsi="宋体" w:eastAsia="宋体" w:cs="宋体"/>
          <w:color w:val="auto"/>
          <w:spacing w:val="8"/>
          <w:position w:val="6"/>
          <w:sz w:val="24"/>
          <w:szCs w:val="24"/>
          <w:highlight w:val="none"/>
          <w:u w:val="single"/>
          <w:lang w:val="en-US" w:eastAsia="zh-CN"/>
        </w:rPr>
        <w:t>竣工</w:t>
      </w:r>
      <w:r>
        <w:rPr>
          <w:rFonts w:hint="eastAsia" w:ascii="宋体" w:hAnsi="宋体" w:eastAsia="宋体" w:cs="宋体"/>
          <w:color w:val="auto"/>
          <w:spacing w:val="8"/>
          <w:position w:val="6"/>
          <w:sz w:val="24"/>
          <w:szCs w:val="24"/>
          <w:highlight w:val="none"/>
          <w:u w:val="single"/>
        </w:rPr>
        <w:t>结算审核）。</w:t>
      </w:r>
    </w:p>
    <w:p w14:paraId="1717EF0E">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lang w:val="en-US" w:eastAsia="zh-CN"/>
        </w:rPr>
        <w:t>3</w:t>
      </w:r>
      <w:r>
        <w:rPr>
          <w:rFonts w:hint="eastAsia" w:ascii="宋体" w:hAnsi="宋体" w:eastAsia="宋体" w:cs="宋体"/>
          <w:color w:val="auto"/>
          <w:spacing w:val="8"/>
          <w:position w:val="6"/>
          <w:sz w:val="24"/>
          <w:szCs w:val="24"/>
          <w:highlight w:val="none"/>
        </w:rPr>
        <w:t>.</w:t>
      </w:r>
      <w:r>
        <w:rPr>
          <w:rFonts w:hint="eastAsia" w:ascii="宋体" w:hAnsi="宋体" w:eastAsia="宋体" w:cs="宋体"/>
          <w:color w:val="auto"/>
          <w:spacing w:val="8"/>
          <w:position w:val="6"/>
          <w:sz w:val="24"/>
          <w:szCs w:val="24"/>
          <w:highlight w:val="none"/>
          <w:u w:val="single"/>
        </w:rPr>
        <w:t>根据委托人要求或项目需求，完成项目</w:t>
      </w:r>
      <w:r>
        <w:rPr>
          <w:rFonts w:hint="eastAsia" w:ascii="宋体" w:hAnsi="宋体" w:eastAsia="宋体" w:cs="宋体"/>
          <w:color w:val="auto"/>
          <w:spacing w:val="8"/>
          <w:position w:val="6"/>
          <w:sz w:val="24"/>
          <w:szCs w:val="24"/>
          <w:highlight w:val="none"/>
          <w:u w:val="single"/>
          <w:lang w:val="en-US" w:eastAsia="zh-CN"/>
        </w:rPr>
        <w:t>工程</w:t>
      </w:r>
      <w:r>
        <w:rPr>
          <w:rFonts w:hint="eastAsia" w:ascii="宋体" w:hAnsi="宋体" w:eastAsia="宋体" w:cs="宋体"/>
          <w:color w:val="auto"/>
          <w:spacing w:val="8"/>
          <w:position w:val="6"/>
          <w:sz w:val="24"/>
          <w:szCs w:val="24"/>
          <w:highlight w:val="none"/>
          <w:u w:val="single"/>
        </w:rPr>
        <w:t>造价</w:t>
      </w:r>
      <w:r>
        <w:rPr>
          <w:rFonts w:hint="eastAsia" w:ascii="宋体" w:hAnsi="宋体" w:eastAsia="宋体" w:cs="宋体"/>
          <w:color w:val="auto"/>
          <w:spacing w:val="8"/>
          <w:position w:val="6"/>
          <w:sz w:val="24"/>
          <w:szCs w:val="24"/>
          <w:highlight w:val="none"/>
          <w:u w:val="single"/>
          <w:lang w:val="en-US" w:eastAsia="zh-CN"/>
        </w:rPr>
        <w:t>咨询服务</w:t>
      </w:r>
      <w:r>
        <w:rPr>
          <w:rFonts w:hint="eastAsia" w:ascii="宋体" w:hAnsi="宋体" w:eastAsia="宋体" w:cs="宋体"/>
          <w:color w:val="auto"/>
          <w:spacing w:val="8"/>
          <w:position w:val="6"/>
          <w:sz w:val="24"/>
          <w:szCs w:val="24"/>
          <w:highlight w:val="none"/>
          <w:u w:val="single"/>
        </w:rPr>
        <w:t>的其他工作。</w:t>
      </w:r>
    </w:p>
    <w:p w14:paraId="591820B0">
      <w:pPr>
        <w:keepNext w:val="0"/>
        <w:keepLines w:val="0"/>
        <w:pageBreakBefore w:val="0"/>
        <w:widowControl w:val="0"/>
        <w:kinsoku/>
        <w:wordWrap/>
        <w:overflowPunct/>
        <w:topLinePunct w:val="0"/>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三、服务期限</w:t>
      </w:r>
    </w:p>
    <w:p w14:paraId="1C3BFE4E">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本合同约定的建设工程造价咨询服务自</w:t>
      </w:r>
      <w:r>
        <w:rPr>
          <w:rFonts w:hint="eastAsia" w:ascii="宋体" w:hAnsi="宋体" w:eastAsia="宋体" w:cs="宋体"/>
          <w:color w:val="auto"/>
          <w:spacing w:val="8"/>
          <w:position w:val="6"/>
          <w:sz w:val="24"/>
          <w:szCs w:val="24"/>
          <w:highlight w:val="none"/>
          <w:u w:val="single"/>
        </w:rPr>
        <w:t xml:space="preserve"> 合同签订 </w:t>
      </w:r>
      <w:r>
        <w:rPr>
          <w:rFonts w:hint="eastAsia" w:ascii="宋体" w:hAnsi="宋体" w:eastAsia="宋体" w:cs="宋体"/>
          <w:color w:val="auto"/>
          <w:spacing w:val="8"/>
          <w:position w:val="6"/>
          <w:sz w:val="24"/>
          <w:szCs w:val="24"/>
          <w:highlight w:val="none"/>
        </w:rPr>
        <w:t>开始，至</w:t>
      </w:r>
      <w:r>
        <w:rPr>
          <w:rFonts w:hint="eastAsia" w:ascii="宋体" w:hAnsi="宋体" w:eastAsia="宋体" w:cs="宋体"/>
          <w:color w:val="auto"/>
          <w:spacing w:val="8"/>
          <w:position w:val="6"/>
          <w:sz w:val="24"/>
          <w:szCs w:val="24"/>
          <w:highlight w:val="none"/>
          <w:u w:val="single"/>
        </w:rPr>
        <w:t xml:space="preserve"> 工程竣工结算审定 </w:t>
      </w:r>
      <w:r>
        <w:rPr>
          <w:rFonts w:hint="eastAsia" w:ascii="宋体" w:hAnsi="宋体" w:eastAsia="宋体" w:cs="宋体"/>
          <w:color w:val="auto"/>
          <w:spacing w:val="8"/>
          <w:position w:val="6"/>
          <w:sz w:val="24"/>
          <w:szCs w:val="24"/>
          <w:highlight w:val="none"/>
        </w:rPr>
        <w:t>终结。</w:t>
      </w:r>
    </w:p>
    <w:p w14:paraId="77FC2496">
      <w:pPr>
        <w:keepNext w:val="0"/>
        <w:keepLines w:val="0"/>
        <w:pageBreakBefore w:val="0"/>
        <w:widowControl w:val="0"/>
        <w:kinsoku/>
        <w:wordWrap/>
        <w:overflowPunct/>
        <w:topLinePunct w:val="0"/>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四、质量标准</w:t>
      </w:r>
    </w:p>
    <w:p w14:paraId="0040EA46">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工程造价咨询成果文件应符合：</w:t>
      </w:r>
      <w:r>
        <w:rPr>
          <w:rFonts w:hint="eastAsia" w:ascii="宋体" w:hAnsi="宋体" w:eastAsia="宋体" w:cs="宋体"/>
          <w:color w:val="auto"/>
          <w:spacing w:val="8"/>
          <w:position w:val="6"/>
          <w:sz w:val="24"/>
          <w:szCs w:val="24"/>
          <w:highlight w:val="none"/>
          <w:u w:val="single"/>
        </w:rPr>
        <w:t>《建设工程造价咨询规范（GB/T50195）》《建设工程造价咨询成果文件质量标准（CECA/GC7）》《建设工程工程量清单计价规范》等现行国家、省、市或行业有关规定、标准、规范和委托人的要求。</w:t>
      </w:r>
    </w:p>
    <w:p w14:paraId="3D008A37">
      <w:pPr>
        <w:keepNext w:val="0"/>
        <w:keepLines w:val="0"/>
        <w:pageBreakBefore w:val="0"/>
        <w:widowControl w:val="0"/>
        <w:kinsoku/>
        <w:wordWrap/>
        <w:overflowPunct/>
        <w:topLinePunct w:val="0"/>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五、服务酬金</w:t>
      </w:r>
    </w:p>
    <w:p w14:paraId="1E47D560">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1.合同暂定服务酬金：人民币（大写）：</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元）。</w:t>
      </w:r>
    </w:p>
    <w:p w14:paraId="789E54E1">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2.工程竣工结算经审计审定后，以工程竣工结算审定价为基数按固定费率（</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rPr>
        <w:t>）据实进行合同造价咨询服务酬金结算。</w:t>
      </w:r>
    </w:p>
    <w:p w14:paraId="3169926A">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u w:val="single"/>
          <w:lang w:val="en-US"/>
        </w:rPr>
      </w:pPr>
      <w:r>
        <w:rPr>
          <w:rFonts w:hint="eastAsia" w:ascii="宋体" w:hAnsi="宋体" w:eastAsia="宋体" w:cs="宋体"/>
          <w:color w:val="auto"/>
          <w:spacing w:val="8"/>
          <w:position w:val="6"/>
          <w:sz w:val="24"/>
          <w:szCs w:val="24"/>
          <w:highlight w:val="none"/>
        </w:rPr>
        <w:t>结算方式：</w:t>
      </w:r>
      <w:r>
        <w:rPr>
          <w:rFonts w:hint="eastAsia" w:ascii="宋体" w:hAnsi="宋体" w:eastAsia="宋体" w:cs="宋体"/>
          <w:color w:val="auto"/>
          <w:spacing w:val="8"/>
          <w:position w:val="6"/>
          <w:sz w:val="24"/>
          <w:szCs w:val="24"/>
          <w:highlight w:val="none"/>
          <w:u w:val="single"/>
        </w:rPr>
        <w:t>工程竣工结算审定价×</w:t>
      </w:r>
      <w:r>
        <w:rPr>
          <w:rFonts w:hint="eastAsia" w:ascii="宋体" w:hAnsi="宋体" w:eastAsia="宋体" w:cs="宋体"/>
          <w:color w:val="auto"/>
          <w:spacing w:val="8"/>
          <w:position w:val="6"/>
          <w:sz w:val="24"/>
          <w:szCs w:val="24"/>
          <w:highlight w:val="none"/>
          <w:u w:val="single"/>
          <w:lang w:val="en-US" w:eastAsia="zh-CN"/>
        </w:rPr>
        <w:t>成交固定费率</w:t>
      </w:r>
    </w:p>
    <w:p w14:paraId="51C1A42E">
      <w:pPr>
        <w:keepNext w:val="0"/>
        <w:keepLines w:val="0"/>
        <w:pageBreakBefore w:val="0"/>
        <w:widowControl w:val="0"/>
        <w:kinsoku/>
        <w:wordWrap/>
        <w:overflowPunct/>
        <w:topLinePunct w:val="0"/>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六、合同文件的构成</w:t>
      </w:r>
    </w:p>
    <w:p w14:paraId="6E18A224">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本协议书与下列文件一起构成合同文件:</w:t>
      </w:r>
    </w:p>
    <w:p w14:paraId="69DCEE70">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1.中标通知书或委托书（如果有）；</w:t>
      </w:r>
    </w:p>
    <w:p w14:paraId="3C13C758">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2.投标函及投标函附录或造价咨询服务建议书（如果有）；</w:t>
      </w:r>
    </w:p>
    <w:p w14:paraId="34CAFC07">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3.专用条件及附录；</w:t>
      </w:r>
    </w:p>
    <w:p w14:paraId="7E0E48BD">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4.通用条件；</w:t>
      </w:r>
    </w:p>
    <w:p w14:paraId="6D046153">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5.其他合同文件。</w:t>
      </w:r>
    </w:p>
    <w:p w14:paraId="4D25E039">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上述各项合同文件包括合同当事人就该项合同文件所作出的补充和修改，属于同一类内容的文件，应以最新签署的为准。</w:t>
      </w:r>
    </w:p>
    <w:p w14:paraId="1E53190F">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在合同订立及履行过程中形成的与合同有关的文件（包括补充协议）均构成合同文件的组成部分。</w:t>
      </w:r>
    </w:p>
    <w:p w14:paraId="4904A450">
      <w:pPr>
        <w:keepNext w:val="0"/>
        <w:keepLines w:val="0"/>
        <w:pageBreakBefore w:val="0"/>
        <w:widowControl w:val="0"/>
        <w:kinsoku/>
        <w:wordWrap/>
        <w:overflowPunct/>
        <w:topLinePunct w:val="0"/>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七、词语定义</w:t>
      </w:r>
    </w:p>
    <w:p w14:paraId="7F9F025D">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协议书中相关词语的含义与通用条件中的定义与解释相同。</w:t>
      </w:r>
    </w:p>
    <w:p w14:paraId="664B095B">
      <w:pPr>
        <w:keepNext w:val="0"/>
        <w:keepLines w:val="0"/>
        <w:pageBreakBefore w:val="0"/>
        <w:widowControl w:val="0"/>
        <w:kinsoku/>
        <w:wordWrap/>
        <w:overflowPunct/>
        <w:topLinePunct w:val="0"/>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八、合同订立</w:t>
      </w:r>
    </w:p>
    <w:p w14:paraId="4A727D80">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1.订立时间：</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年</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月</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rPr>
        <w:t>日。</w:t>
      </w:r>
    </w:p>
    <w:p w14:paraId="2BDFD9FD">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2.订立地点：</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 xml:space="preserve">西安市 </w:t>
      </w:r>
      <w:r>
        <w:rPr>
          <w:rFonts w:hint="eastAsia" w:ascii="宋体" w:hAnsi="宋体" w:eastAsia="宋体" w:cs="宋体"/>
          <w:color w:val="auto"/>
          <w:spacing w:val="8"/>
          <w:position w:val="6"/>
          <w:sz w:val="24"/>
          <w:szCs w:val="24"/>
          <w:highlight w:val="none"/>
        </w:rPr>
        <w:t>。</w:t>
      </w:r>
    </w:p>
    <w:p w14:paraId="31B7B020">
      <w:pPr>
        <w:keepNext w:val="0"/>
        <w:keepLines w:val="0"/>
        <w:pageBreakBefore w:val="0"/>
        <w:widowControl w:val="0"/>
        <w:kinsoku/>
        <w:wordWrap/>
        <w:overflowPunct/>
        <w:topLinePunct/>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九、合同生效</w:t>
      </w:r>
    </w:p>
    <w:p w14:paraId="5FE3F521">
      <w:pPr>
        <w:keepNext w:val="0"/>
        <w:keepLines w:val="0"/>
        <w:pageBreakBefore w:val="0"/>
        <w:widowControl w:val="0"/>
        <w:kinsoku/>
        <w:wordWrap/>
        <w:overflowPunct/>
        <w:topLinePunct/>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本合同自</w:t>
      </w:r>
      <w:r>
        <w:rPr>
          <w:rFonts w:hint="eastAsia" w:ascii="宋体" w:hAnsi="宋体" w:eastAsia="宋体" w:cs="宋体"/>
          <w:color w:val="auto"/>
          <w:spacing w:val="8"/>
          <w:position w:val="6"/>
          <w:sz w:val="24"/>
          <w:szCs w:val="24"/>
          <w:highlight w:val="none"/>
          <w:u w:val="single"/>
        </w:rPr>
        <w:t xml:space="preserve">  双方签字并盖章后  </w:t>
      </w:r>
      <w:r>
        <w:rPr>
          <w:rFonts w:hint="eastAsia" w:ascii="宋体" w:hAnsi="宋体" w:eastAsia="宋体" w:cs="宋体"/>
          <w:color w:val="auto"/>
          <w:spacing w:val="8"/>
          <w:position w:val="6"/>
          <w:sz w:val="24"/>
          <w:szCs w:val="24"/>
          <w:highlight w:val="none"/>
        </w:rPr>
        <w:t>生效。</w:t>
      </w:r>
    </w:p>
    <w:p w14:paraId="1B751579">
      <w:pPr>
        <w:keepNext w:val="0"/>
        <w:keepLines w:val="0"/>
        <w:pageBreakBefore w:val="0"/>
        <w:widowControl w:val="0"/>
        <w:kinsoku/>
        <w:wordWrap/>
        <w:overflowPunct/>
        <w:topLinePunct/>
        <w:autoSpaceDE/>
        <w:autoSpaceDN/>
        <w:bidi w:val="0"/>
        <w:adjustRightInd/>
        <w:snapToGrid/>
        <w:spacing w:line="360" w:lineRule="auto"/>
        <w:ind w:left="0" w:leftChars="0" w:firstLine="514"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十、合同份数</w:t>
      </w:r>
    </w:p>
    <w:p w14:paraId="38D7466A">
      <w:pPr>
        <w:keepNext w:val="0"/>
        <w:keepLines w:val="0"/>
        <w:pageBreakBefore w:val="0"/>
        <w:widowControl w:val="0"/>
        <w:kinsoku/>
        <w:wordWrap/>
        <w:overflowPunct/>
        <w:topLinePunct/>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本合同一式</w:t>
      </w:r>
      <w:r>
        <w:rPr>
          <w:rFonts w:hint="eastAsia" w:ascii="宋体" w:hAnsi="宋体" w:eastAsia="宋体" w:cs="宋体"/>
          <w:color w:val="auto"/>
          <w:spacing w:val="8"/>
          <w:position w:val="6"/>
          <w:sz w:val="24"/>
          <w:szCs w:val="24"/>
          <w:highlight w:val="none"/>
          <w:u w:val="single"/>
        </w:rPr>
        <w:t xml:space="preserve"> 捌 </w:t>
      </w:r>
      <w:r>
        <w:rPr>
          <w:rFonts w:hint="eastAsia" w:ascii="宋体" w:hAnsi="宋体" w:eastAsia="宋体" w:cs="宋体"/>
          <w:color w:val="auto"/>
          <w:spacing w:val="8"/>
          <w:position w:val="6"/>
          <w:sz w:val="24"/>
          <w:szCs w:val="24"/>
          <w:highlight w:val="none"/>
        </w:rPr>
        <w:t>份，具有同等法律效力，其中委托人执</w:t>
      </w:r>
      <w:r>
        <w:rPr>
          <w:rFonts w:hint="eastAsia" w:ascii="宋体" w:hAnsi="宋体" w:eastAsia="宋体" w:cs="宋体"/>
          <w:color w:val="auto"/>
          <w:spacing w:val="8"/>
          <w:position w:val="6"/>
          <w:sz w:val="24"/>
          <w:szCs w:val="24"/>
          <w:highlight w:val="none"/>
          <w:u w:val="single"/>
        </w:rPr>
        <w:t xml:space="preserve"> 伍 </w:t>
      </w:r>
      <w:r>
        <w:rPr>
          <w:rFonts w:hint="eastAsia" w:ascii="宋体" w:hAnsi="宋体" w:eastAsia="宋体" w:cs="宋体"/>
          <w:color w:val="auto"/>
          <w:spacing w:val="8"/>
          <w:position w:val="6"/>
          <w:sz w:val="24"/>
          <w:szCs w:val="24"/>
          <w:highlight w:val="none"/>
        </w:rPr>
        <w:t>份，咨询人执</w:t>
      </w:r>
      <w:r>
        <w:rPr>
          <w:rFonts w:hint="eastAsia" w:ascii="宋体" w:hAnsi="宋体" w:eastAsia="宋体" w:cs="宋体"/>
          <w:color w:val="auto"/>
          <w:spacing w:val="8"/>
          <w:position w:val="6"/>
          <w:sz w:val="24"/>
          <w:szCs w:val="24"/>
          <w:highlight w:val="none"/>
          <w:u w:val="single"/>
        </w:rPr>
        <w:t xml:space="preserve"> 叁 </w:t>
      </w:r>
      <w:r>
        <w:rPr>
          <w:rFonts w:hint="eastAsia" w:ascii="宋体" w:hAnsi="宋体" w:eastAsia="宋体" w:cs="宋体"/>
          <w:color w:val="auto"/>
          <w:spacing w:val="8"/>
          <w:position w:val="6"/>
          <w:sz w:val="24"/>
          <w:szCs w:val="24"/>
          <w:highlight w:val="none"/>
        </w:rPr>
        <w:t>份。</w:t>
      </w:r>
    </w:p>
    <w:p w14:paraId="70B6F724">
      <w:pPr>
        <w:spacing w:line="360" w:lineRule="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br w:type="page"/>
      </w:r>
    </w:p>
    <w:tbl>
      <w:tblPr>
        <w:tblStyle w:val="7"/>
        <w:tblW w:w="9426" w:type="dxa"/>
        <w:jc w:val="center"/>
        <w:tblLayout w:type="fixed"/>
        <w:tblCellMar>
          <w:top w:w="0" w:type="dxa"/>
          <w:left w:w="108" w:type="dxa"/>
          <w:bottom w:w="0" w:type="dxa"/>
          <w:right w:w="108" w:type="dxa"/>
        </w:tblCellMar>
      </w:tblPr>
      <w:tblGrid>
        <w:gridCol w:w="4253"/>
        <w:gridCol w:w="5173"/>
      </w:tblGrid>
      <w:tr w14:paraId="177457ED">
        <w:tblPrEx>
          <w:tblCellMar>
            <w:top w:w="0" w:type="dxa"/>
            <w:left w:w="108" w:type="dxa"/>
            <w:bottom w:w="0" w:type="dxa"/>
            <w:right w:w="108" w:type="dxa"/>
          </w:tblCellMar>
        </w:tblPrEx>
        <w:trPr>
          <w:trHeight w:val="1816" w:hRule="atLeast"/>
          <w:jc w:val="center"/>
        </w:trPr>
        <w:tc>
          <w:tcPr>
            <w:tcW w:w="4253" w:type="dxa"/>
            <w:noWrap/>
            <w:vAlign w:val="top"/>
          </w:tcPr>
          <w:p w14:paraId="0D8F8B41">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kern w:val="0"/>
                <w:sz w:val="24"/>
                <w:szCs w:val="24"/>
                <w:highlight w:val="none"/>
              </w:rPr>
              <w:t>委托</w:t>
            </w:r>
            <w:r>
              <w:rPr>
                <w:rFonts w:hint="eastAsia" w:ascii="宋体" w:hAnsi="宋体" w:eastAsia="宋体" w:cs="宋体"/>
                <w:bCs/>
                <w:color w:val="auto"/>
                <w:kern w:val="0"/>
                <w:sz w:val="24"/>
                <w:szCs w:val="24"/>
                <w:highlight w:val="none"/>
                <w:lang w:val="en-US" w:eastAsia="zh-CN"/>
              </w:rPr>
              <w:t>人</w:t>
            </w:r>
            <w:r>
              <w:rPr>
                <w:rFonts w:hint="eastAsia" w:ascii="宋体" w:hAnsi="宋体" w:eastAsia="宋体" w:cs="宋体"/>
                <w:bCs/>
                <w:color w:val="auto"/>
                <w:kern w:val="0"/>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1B40AB3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0"/>
                <w:sz w:val="24"/>
                <w:szCs w:val="24"/>
                <w:highlight w:val="none"/>
              </w:rPr>
              <w:t>（盖章）</w:t>
            </w:r>
          </w:p>
        </w:tc>
        <w:tc>
          <w:tcPr>
            <w:tcW w:w="5173" w:type="dxa"/>
            <w:noWrap/>
            <w:vAlign w:val="top"/>
          </w:tcPr>
          <w:p w14:paraId="45774B2B">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咨询人</w:t>
            </w:r>
            <w:r>
              <w:rPr>
                <w:rFonts w:hint="eastAsia" w:ascii="宋体" w:hAnsi="宋体" w:eastAsia="宋体" w:cs="宋体"/>
                <w:bCs/>
                <w:color w:val="auto"/>
                <w:kern w:val="0"/>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Cs/>
                <w:color w:val="auto"/>
                <w:kern w:val="0"/>
                <w:sz w:val="24"/>
                <w:szCs w:val="24"/>
                <w:highlight w:val="none"/>
              </w:rPr>
              <w:t xml:space="preserve">   </w:t>
            </w:r>
          </w:p>
          <w:p w14:paraId="25FAE6D2">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0"/>
                <w:sz w:val="24"/>
                <w:szCs w:val="24"/>
                <w:highlight w:val="none"/>
              </w:rPr>
              <w:t xml:space="preserve">（盖章）          </w:t>
            </w:r>
          </w:p>
        </w:tc>
      </w:tr>
      <w:tr w14:paraId="51EFE6C3">
        <w:tblPrEx>
          <w:tblCellMar>
            <w:top w:w="0" w:type="dxa"/>
            <w:left w:w="108" w:type="dxa"/>
            <w:bottom w:w="0" w:type="dxa"/>
            <w:right w:w="108" w:type="dxa"/>
          </w:tblCellMar>
        </w:tblPrEx>
        <w:trPr>
          <w:trHeight w:val="1880" w:hRule="atLeast"/>
          <w:jc w:val="center"/>
        </w:trPr>
        <w:tc>
          <w:tcPr>
            <w:tcW w:w="4253" w:type="dxa"/>
            <w:noWrap/>
            <w:vAlign w:val="top"/>
          </w:tcPr>
          <w:p w14:paraId="6061987C">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法定代表人或委托代理人</w:t>
            </w:r>
          </w:p>
          <w:p w14:paraId="55B04839">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（签字）：</w:t>
            </w:r>
          </w:p>
          <w:p w14:paraId="69314DB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p>
          <w:p w14:paraId="2ACCF18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p>
        </w:tc>
        <w:tc>
          <w:tcPr>
            <w:tcW w:w="5173" w:type="dxa"/>
            <w:noWrap/>
            <w:vAlign w:val="top"/>
          </w:tcPr>
          <w:p w14:paraId="0944B36B">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法定代表人或委托代理人</w:t>
            </w:r>
          </w:p>
          <w:p w14:paraId="782C3B13">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（签字）：</w:t>
            </w:r>
          </w:p>
          <w:p w14:paraId="4C9A824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p>
          <w:p w14:paraId="65C360A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p>
        </w:tc>
      </w:tr>
      <w:tr w14:paraId="5478C267">
        <w:tblPrEx>
          <w:tblCellMar>
            <w:top w:w="0" w:type="dxa"/>
            <w:left w:w="108" w:type="dxa"/>
            <w:bottom w:w="0" w:type="dxa"/>
            <w:right w:w="108" w:type="dxa"/>
          </w:tblCellMar>
        </w:tblPrEx>
        <w:trPr>
          <w:trHeight w:val="624" w:hRule="atLeast"/>
          <w:jc w:val="center"/>
        </w:trPr>
        <w:tc>
          <w:tcPr>
            <w:tcW w:w="4253" w:type="dxa"/>
            <w:noWrap/>
            <w:vAlign w:val="top"/>
          </w:tcPr>
          <w:p w14:paraId="43F9D7EE">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lang w:val="en-US" w:eastAsia="zh-CN"/>
              </w:rPr>
            </w:pPr>
            <w:r>
              <w:rPr>
                <w:rFonts w:hint="eastAsia" w:ascii="宋体" w:hAnsi="宋体" w:eastAsia="宋体" w:cs="宋体"/>
                <w:bCs/>
                <w:color w:val="auto"/>
                <w:kern w:val="0"/>
                <w:sz w:val="24"/>
                <w:szCs w:val="24"/>
                <w:highlight w:val="none"/>
              </w:rPr>
              <w:t>单位地址：</w:t>
            </w:r>
            <w:r>
              <w:rPr>
                <w:rFonts w:hint="eastAsia" w:ascii="宋体" w:hAnsi="宋体" w:eastAsia="宋体" w:cs="宋体"/>
                <w:bCs/>
                <w:color w:val="auto"/>
                <w:kern w:val="0"/>
                <w:sz w:val="24"/>
                <w:szCs w:val="24"/>
                <w:highlight w:val="none"/>
                <w:u w:val="single"/>
                <w:lang w:val="en-US" w:eastAsia="zh-CN"/>
              </w:rPr>
              <w:t xml:space="preserve">                    </w:t>
            </w:r>
          </w:p>
        </w:tc>
        <w:tc>
          <w:tcPr>
            <w:tcW w:w="5173" w:type="dxa"/>
            <w:noWrap/>
            <w:vAlign w:val="top"/>
          </w:tcPr>
          <w:p w14:paraId="426E45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bCs/>
                <w:color w:val="auto"/>
                <w:kern w:val="0"/>
                <w:sz w:val="24"/>
                <w:szCs w:val="24"/>
                <w:highlight w:val="none"/>
              </w:rPr>
              <w:t>单位地址：</w:t>
            </w:r>
            <w:r>
              <w:rPr>
                <w:rFonts w:hint="eastAsia" w:ascii="宋体" w:hAnsi="宋体" w:eastAsia="宋体" w:cs="宋体"/>
                <w:color w:val="auto"/>
                <w:sz w:val="24"/>
                <w:szCs w:val="24"/>
                <w:highlight w:val="none"/>
                <w:u w:val="single"/>
                <w:lang w:val="en-US" w:eastAsia="zh-CN"/>
              </w:rPr>
              <w:t xml:space="preserve">                    </w:t>
            </w:r>
          </w:p>
        </w:tc>
      </w:tr>
      <w:tr w14:paraId="63050C6D">
        <w:tblPrEx>
          <w:tblCellMar>
            <w:top w:w="0" w:type="dxa"/>
            <w:left w:w="108" w:type="dxa"/>
            <w:bottom w:w="0" w:type="dxa"/>
            <w:right w:w="108" w:type="dxa"/>
          </w:tblCellMar>
        </w:tblPrEx>
        <w:trPr>
          <w:trHeight w:val="624" w:hRule="atLeast"/>
          <w:jc w:val="center"/>
        </w:trPr>
        <w:tc>
          <w:tcPr>
            <w:tcW w:w="4253" w:type="dxa"/>
            <w:noWrap/>
            <w:vAlign w:val="top"/>
          </w:tcPr>
          <w:p w14:paraId="17ECA8F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邮政编码：</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c>
          <w:tcPr>
            <w:tcW w:w="5173" w:type="dxa"/>
            <w:noWrap/>
            <w:vAlign w:val="top"/>
          </w:tcPr>
          <w:p w14:paraId="4ABABE7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邮政编码：</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44D378AA">
        <w:tblPrEx>
          <w:tblCellMar>
            <w:top w:w="0" w:type="dxa"/>
            <w:left w:w="108" w:type="dxa"/>
            <w:bottom w:w="0" w:type="dxa"/>
            <w:right w:w="108" w:type="dxa"/>
          </w:tblCellMar>
        </w:tblPrEx>
        <w:trPr>
          <w:trHeight w:val="624" w:hRule="atLeast"/>
          <w:jc w:val="center"/>
        </w:trPr>
        <w:tc>
          <w:tcPr>
            <w:tcW w:w="4253" w:type="dxa"/>
            <w:noWrap/>
            <w:vAlign w:val="top"/>
          </w:tcPr>
          <w:p w14:paraId="4207847B">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lang w:val="en-US" w:eastAsia="zh-CN"/>
              </w:rPr>
            </w:pPr>
            <w:r>
              <w:rPr>
                <w:rFonts w:hint="eastAsia" w:ascii="宋体" w:hAnsi="宋体" w:eastAsia="宋体" w:cs="宋体"/>
                <w:bCs/>
                <w:color w:val="auto"/>
                <w:kern w:val="0"/>
                <w:sz w:val="24"/>
                <w:szCs w:val="24"/>
                <w:highlight w:val="none"/>
                <w:lang w:val="en-US" w:eastAsia="zh-CN"/>
              </w:rPr>
              <w:t>联系人电话：</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tc>
        <w:tc>
          <w:tcPr>
            <w:tcW w:w="5173" w:type="dxa"/>
            <w:noWrap/>
            <w:vAlign w:val="top"/>
          </w:tcPr>
          <w:p w14:paraId="786763E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联系人电话：</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2839D061">
        <w:tblPrEx>
          <w:tblCellMar>
            <w:top w:w="0" w:type="dxa"/>
            <w:left w:w="108" w:type="dxa"/>
            <w:bottom w:w="0" w:type="dxa"/>
            <w:right w:w="108" w:type="dxa"/>
          </w:tblCellMar>
        </w:tblPrEx>
        <w:trPr>
          <w:trHeight w:val="624" w:hRule="atLeast"/>
          <w:jc w:val="center"/>
        </w:trPr>
        <w:tc>
          <w:tcPr>
            <w:tcW w:w="4253" w:type="dxa"/>
            <w:noWrap/>
            <w:vAlign w:val="top"/>
          </w:tcPr>
          <w:p w14:paraId="6588F656">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开户银行：</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c>
          <w:tcPr>
            <w:tcW w:w="5173" w:type="dxa"/>
            <w:noWrap/>
            <w:vAlign w:val="top"/>
          </w:tcPr>
          <w:p w14:paraId="0282C62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开户银行：</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676BFC93">
        <w:tblPrEx>
          <w:tblCellMar>
            <w:top w:w="0" w:type="dxa"/>
            <w:left w:w="108" w:type="dxa"/>
            <w:bottom w:w="0" w:type="dxa"/>
            <w:right w:w="108" w:type="dxa"/>
          </w:tblCellMar>
        </w:tblPrEx>
        <w:trPr>
          <w:trHeight w:val="624" w:hRule="atLeast"/>
          <w:jc w:val="center"/>
        </w:trPr>
        <w:tc>
          <w:tcPr>
            <w:tcW w:w="4253" w:type="dxa"/>
            <w:noWrap/>
            <w:vAlign w:val="top"/>
          </w:tcPr>
          <w:p w14:paraId="335AFDBC">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银行帐号：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c>
          <w:tcPr>
            <w:tcW w:w="5173" w:type="dxa"/>
            <w:noWrap/>
            <w:vAlign w:val="top"/>
          </w:tcPr>
          <w:p w14:paraId="206F426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银行帐号：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237B73BA">
        <w:tblPrEx>
          <w:tblCellMar>
            <w:top w:w="0" w:type="dxa"/>
            <w:left w:w="108" w:type="dxa"/>
            <w:bottom w:w="0" w:type="dxa"/>
            <w:right w:w="108" w:type="dxa"/>
          </w:tblCellMar>
        </w:tblPrEx>
        <w:trPr>
          <w:trHeight w:val="624" w:hRule="atLeast"/>
          <w:jc w:val="center"/>
        </w:trPr>
        <w:tc>
          <w:tcPr>
            <w:tcW w:w="4253" w:type="dxa"/>
            <w:noWrap/>
            <w:vAlign w:val="top"/>
          </w:tcPr>
          <w:p w14:paraId="7458D991">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lang w:val="en-US" w:eastAsia="zh-CN"/>
              </w:rPr>
            </w:pPr>
            <w:r>
              <w:rPr>
                <w:rFonts w:hint="eastAsia" w:ascii="宋体" w:hAnsi="宋体" w:eastAsia="宋体" w:cs="宋体"/>
                <w:bCs/>
                <w:color w:val="auto"/>
                <w:kern w:val="0"/>
                <w:sz w:val="24"/>
                <w:szCs w:val="24"/>
                <w:highlight w:val="none"/>
              </w:rPr>
              <w:t>纳税人识别号：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tc>
        <w:tc>
          <w:tcPr>
            <w:tcW w:w="5173" w:type="dxa"/>
            <w:noWrap/>
            <w:vAlign w:val="top"/>
          </w:tcPr>
          <w:p w14:paraId="373239F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Cs/>
                <w:color w:val="auto"/>
                <w:kern w:val="0"/>
                <w:sz w:val="24"/>
                <w:szCs w:val="24"/>
                <w:highlight w:val="none"/>
                <w:lang w:val="en-US" w:eastAsia="zh-CN"/>
              </w:rPr>
            </w:pPr>
            <w:r>
              <w:rPr>
                <w:rFonts w:hint="eastAsia" w:ascii="宋体" w:hAnsi="宋体" w:eastAsia="宋体" w:cs="宋体"/>
                <w:bCs/>
                <w:color w:val="auto"/>
                <w:kern w:val="0"/>
                <w:sz w:val="24"/>
                <w:szCs w:val="24"/>
                <w:highlight w:val="none"/>
              </w:rPr>
              <w:t>纳税人识别号：</w:t>
            </w:r>
            <w:r>
              <w:rPr>
                <w:rFonts w:hint="eastAsia" w:ascii="宋体" w:hAnsi="宋体" w:eastAsia="宋体" w:cs="宋体"/>
                <w:color w:val="auto"/>
                <w:sz w:val="24"/>
                <w:szCs w:val="24"/>
                <w:highlight w:val="none"/>
                <w:u w:val="single"/>
                <w:lang w:val="en-US" w:eastAsia="zh-CN"/>
              </w:rPr>
              <w:t xml:space="preserve">             </w:t>
            </w:r>
          </w:p>
        </w:tc>
      </w:tr>
    </w:tbl>
    <w:p w14:paraId="406E83F4">
      <w:pPr>
        <w:spacing w:line="360" w:lineRule="auto"/>
        <w:ind w:firstLine="512" w:firstLineChars="200"/>
        <w:rPr>
          <w:rFonts w:hint="eastAsia" w:ascii="宋体" w:hAnsi="宋体" w:eastAsia="宋体" w:cs="宋体"/>
          <w:color w:val="auto"/>
          <w:spacing w:val="8"/>
          <w:position w:val="6"/>
          <w:sz w:val="24"/>
          <w:szCs w:val="24"/>
          <w:highlight w:val="none"/>
        </w:rPr>
      </w:pPr>
    </w:p>
    <w:p w14:paraId="0018B0FE">
      <w:pPr>
        <w:spacing w:line="360" w:lineRule="auto"/>
        <w:ind w:firstLine="516" w:firstLineChars="200"/>
        <w:rPr>
          <w:rFonts w:hint="eastAsia" w:ascii="宋体" w:hAnsi="宋体" w:eastAsia="宋体" w:cs="宋体"/>
          <w:color w:val="auto"/>
          <w:spacing w:val="9"/>
          <w:sz w:val="24"/>
          <w:szCs w:val="24"/>
          <w:highlight w:val="none"/>
        </w:rPr>
      </w:pPr>
    </w:p>
    <w:p w14:paraId="76B98BC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color w:val="auto"/>
          <w:spacing w:val="7"/>
          <w:sz w:val="24"/>
          <w:szCs w:val="24"/>
          <w:highlight w:val="none"/>
        </w:rPr>
      </w:pPr>
      <w:r>
        <w:rPr>
          <w:rFonts w:hint="eastAsia" w:ascii="宋体" w:hAnsi="宋体" w:eastAsia="宋体" w:cs="宋体"/>
          <w:color w:val="auto"/>
          <w:spacing w:val="9"/>
          <w:sz w:val="24"/>
          <w:szCs w:val="24"/>
          <w:highlight w:val="none"/>
        </w:rPr>
        <w:br w:type="page"/>
      </w:r>
      <w:r>
        <w:rPr>
          <w:rFonts w:hint="eastAsia" w:ascii="宋体" w:hAnsi="宋体" w:eastAsia="宋体" w:cs="宋体"/>
          <w:b/>
          <w:bCs/>
          <w:color w:val="auto"/>
          <w:sz w:val="24"/>
          <w:szCs w:val="24"/>
          <w:highlight w:val="none"/>
        </w:rPr>
        <w:t>第二部分  通用条件</w:t>
      </w:r>
    </w:p>
    <w:p w14:paraId="5C3048B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1.词语定义、语言、解释顺序与适用法律</w:t>
      </w:r>
    </w:p>
    <w:p w14:paraId="7214946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 词语定义</w:t>
      </w:r>
    </w:p>
    <w:p w14:paraId="00B12CB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组成本合同的全部文件中的下列名词和用语应具有本款所赋予的含义：</w:t>
      </w:r>
    </w:p>
    <w:p w14:paraId="6E3CD11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1.1.1“工程”是指按照本合同约定实施造价咨询与其他服务的建设工程。</w:t>
      </w:r>
    </w:p>
    <w:p w14:paraId="7022F7E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1.1.2“工程造价”是指工程项目建设过程中预计或实际支出的全部费用。</w:t>
      </w:r>
    </w:p>
    <w:p w14:paraId="6EB65B1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1.1.3“委托人”是指本合同中委托造价咨询与其他服务的一方，及其合法 的继承人或受让人。</w:t>
      </w:r>
    </w:p>
    <w:p w14:paraId="285855E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1.1.4“咨询人”是指本合同中提供造价咨询与其他服务的一方，及其合法 的继承人。</w:t>
      </w:r>
    </w:p>
    <w:p w14:paraId="24F776B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1.1.5“第三人”是指除委托人、咨询人以外与本咨询业务有关的当事人。</w:t>
      </w:r>
    </w:p>
    <w:p w14:paraId="03B3CCE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1.1.6“正常工作”是指本合同订立时通用条件和专用条件中约定的咨询人 的工作。</w:t>
      </w:r>
    </w:p>
    <w:p w14:paraId="0474E06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1.1.7“附加工作”是指咨询人根据合同条件完成的正常工作以外的工作。</w:t>
      </w:r>
    </w:p>
    <w:p w14:paraId="76D97FD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1.1.8“项目咨询团队”是指咨询人指派负责履行本合同的团队，其团队成员为本合同的项目咨询人员。</w:t>
      </w:r>
    </w:p>
    <w:p w14:paraId="3120223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1.1.9“项目负责人”是指由咨询人的法定代表人书面授权，在授权范围内负责履行本合同、主持项目咨询团队工作的负责人。</w:t>
      </w:r>
    </w:p>
    <w:p w14:paraId="583121A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1.1.10“委托人代表”是指由委托人的法定代表人书面授权，在授权范围内行使委托人权利的人。</w:t>
      </w:r>
    </w:p>
    <w:p w14:paraId="3B93DD3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1.1.11“酬金”是指咨询人履行本合同义务，委托人按照本合同约定给付咨询人的金额。</w:t>
      </w:r>
    </w:p>
    <w:p w14:paraId="5A22350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1.1.12“正常工作酬金”是指在协议书中载明的，咨询人完成正常工作，委托人应给付咨询人的酬金。</w:t>
      </w:r>
    </w:p>
    <w:p w14:paraId="2649C34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1.1.13“附加工作酬金”是指咨询人完成附加工作，委托人应给付咨询人的酬金。</w:t>
      </w:r>
    </w:p>
    <w:p w14:paraId="1161899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1.1.14 “书面形式”是指合同书、信件和数据电文（包括电报、电传、传真、电子数据交换和电子邮件）等可以有形地表现所载内容的形式。</w:t>
      </w:r>
    </w:p>
    <w:p w14:paraId="1E9B73D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1.1.15“不可抗力”是指委托人和咨询人在订立本合同时不可预见，在合同履行过程中不可避免并不能克服的自然灾害和社会性突发事件，如地震、海啸、瘟疫、水灾、骚乱、暴动、战争等情形。</w:t>
      </w:r>
    </w:p>
    <w:p w14:paraId="0A79D9F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1.2 语言</w:t>
      </w:r>
    </w:p>
    <w:p w14:paraId="6B023F2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本合同使用中文书写、解释和说明。如专用条件约定使用两种及以上语言文字时，应以中文为准。</w:t>
      </w:r>
    </w:p>
    <w:p w14:paraId="1703B82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1.3 合同文件的优先顺序</w:t>
      </w:r>
    </w:p>
    <w:p w14:paraId="727B2BC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组成本合同的下列文件彼此应能相互解释、互为说明。除专用条件另有约定外，本合同文件的解释顺序如下：</w:t>
      </w:r>
    </w:p>
    <w:p w14:paraId="01C3038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1.协议书</w:t>
      </w:r>
    </w:p>
    <w:p w14:paraId="427D30E6">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2.中标通知书或委托书（如果有）；</w:t>
      </w:r>
    </w:p>
    <w:p w14:paraId="24D64086">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3.专用条件及附录；</w:t>
      </w:r>
    </w:p>
    <w:p w14:paraId="1A5E5EF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4.通用条件；</w:t>
      </w:r>
    </w:p>
    <w:p w14:paraId="03C1519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5.投标函及投标函附录或造价咨询服务建议书（如果有）；</w:t>
      </w:r>
    </w:p>
    <w:p w14:paraId="1D36DFA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6.其他合同文件。</w:t>
      </w:r>
    </w:p>
    <w:p w14:paraId="06AE76F6">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上述各项合同文件包括合同当事人就该项合同文件所作出的补充和修改，属于同一类内容的文件，应以最新签署的为准。</w:t>
      </w:r>
    </w:p>
    <w:p w14:paraId="1415AA86">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在合同订立及履行过程中形成的与合同有关的文件均构成合同文件的组成部分。</w:t>
      </w:r>
    </w:p>
    <w:p w14:paraId="478A55B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1.4 适用法律</w:t>
      </w:r>
    </w:p>
    <w:p w14:paraId="5CDD252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本合同适用中华人民共和国法律、行政法规、部门规章以及工程所在地的地方性法规、自治条例、单行条例和地方政府规章等。</w:t>
      </w:r>
    </w:p>
    <w:p w14:paraId="163499C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合同当事人可以在专用条件中约定本合同适用的其他规范、规程、定额、技术标准等规范性文件。</w:t>
      </w:r>
    </w:p>
    <w:p w14:paraId="3ECF35D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bookmarkStart w:id="0" w:name="_bookmark21"/>
      <w:bookmarkEnd w:id="0"/>
      <w:bookmarkStart w:id="1" w:name="_bookmark22"/>
      <w:bookmarkEnd w:id="1"/>
      <w:bookmarkStart w:id="2" w:name="_bookmark19"/>
      <w:bookmarkEnd w:id="2"/>
      <w:bookmarkStart w:id="3" w:name="_bookmark20"/>
      <w:bookmarkEnd w:id="3"/>
      <w:bookmarkStart w:id="4" w:name="_bookmark23"/>
      <w:bookmarkEnd w:id="4"/>
      <w:bookmarkStart w:id="5" w:name="_bookmark24"/>
      <w:bookmarkEnd w:id="5"/>
      <w:bookmarkStart w:id="6" w:name="_bookmark18"/>
      <w:bookmarkEnd w:id="6"/>
      <w:bookmarkStart w:id="7" w:name="_bookmark25"/>
      <w:bookmarkEnd w:id="7"/>
      <w:r>
        <w:rPr>
          <w:rFonts w:hint="eastAsia" w:ascii="宋体" w:hAnsi="宋体" w:eastAsia="宋体" w:cs="宋体"/>
          <w:color w:val="auto"/>
          <w:spacing w:val="8"/>
          <w:position w:val="6"/>
          <w:sz w:val="24"/>
          <w:szCs w:val="24"/>
          <w:highlight w:val="none"/>
        </w:rPr>
        <w:t>2.委托人的义务</w:t>
      </w:r>
    </w:p>
    <w:p w14:paraId="270759F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2.1 提供资料</w:t>
      </w:r>
    </w:p>
    <w:p w14:paraId="2C0FDD2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应当在专用条件约定的时间内，按照附录C的约定无偿向咨询人提供与本合同咨询业务有关的资料。在本合同履行过程中，委托人应及时向咨询人提供最新的与本合同咨询业务有关的资料。委托人应对所提供资料的真实性、准确性、合法性与完整性负责。</w:t>
      </w:r>
    </w:p>
    <w:p w14:paraId="3449CCF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2.2 提供工作条件</w:t>
      </w:r>
    </w:p>
    <w:p w14:paraId="7CB5FDD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委托人应为咨询人完成造价咨询提供必要的条件。</w:t>
      </w:r>
    </w:p>
    <w:p w14:paraId="6D147A5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2.2.1 委托人需要咨询人派驻项目现场咨询人员的，除专用条件另有约定外，项目咨询人员有权无偿使用附录D中由委托人提供的房屋及设备。</w:t>
      </w:r>
    </w:p>
    <w:p w14:paraId="6D4FF24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2.2.2 委托人应负责与本工程造价咨询业务有关的所有外部关系的协调，为咨询人履行本合同提供必要的外部条件。</w:t>
      </w:r>
    </w:p>
    <w:p w14:paraId="0A6E8D2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2.3 合理工作时限</w:t>
      </w:r>
    </w:p>
    <w:p w14:paraId="5282D4C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委托人应当为咨询人完成其咨询工作，设定合理的工作时限。</w:t>
      </w:r>
    </w:p>
    <w:p w14:paraId="048CF2A6">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2.4 委托人代表</w:t>
      </w:r>
    </w:p>
    <w:p w14:paraId="6CC0E38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委托人应授权一名代表负责本合同的履行。委托人应在双方签订本合同7日内，将委托人代表的姓名和权限范围书面告知咨询人。委托人更换委托人代表时，应提前7日书面通知咨询人。</w:t>
      </w:r>
    </w:p>
    <w:p w14:paraId="5E1F2FC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2.5 答复</w:t>
      </w:r>
    </w:p>
    <w:p w14:paraId="65860A0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委托人应当在专用条件约定的时间内就咨询人以书面形式提交并要求做出答复的事宜给予书面答复。逾期未答复的，由此造成的工作延误和损失由委托人承担。</w:t>
      </w:r>
    </w:p>
    <w:p w14:paraId="7FC039B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2.6 支付</w:t>
      </w:r>
    </w:p>
    <w:p w14:paraId="235B608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委托人应当按照合同的约定，向咨询人支付酬金。</w:t>
      </w:r>
    </w:p>
    <w:p w14:paraId="1DA7FCB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3.咨询人的义务</w:t>
      </w:r>
    </w:p>
    <w:p w14:paraId="286B072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3.1 项目咨询团队及人员</w:t>
      </w:r>
    </w:p>
    <w:p w14:paraId="2B595E7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3.1.1 项目咨询团队的主要人员应具有专用条件约定的资格条件，团队人员的数量应符合专用条件的约定。</w:t>
      </w:r>
    </w:p>
    <w:p w14:paraId="0F7B41B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3.1.2 项目负责人</w:t>
      </w:r>
    </w:p>
    <w:p w14:paraId="22AB35A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咨询人应以书面形式授权一名项目负责人负责履行本合同、主持项目咨询团队工作。采用招标程序签署本合同的，项目负责人应当与投标文件载明的一致。</w:t>
      </w:r>
    </w:p>
    <w:p w14:paraId="2668037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3.1.3 在本合同履行过程中，咨询人员应保持相对稳定，以保证咨询工作正常进行。</w:t>
      </w:r>
    </w:p>
    <w:p w14:paraId="0548807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可根据工程进展和工作需要等情形调整项目咨询团队人员。咨询人更换项目负责人时，应提前7日向委托人书面报告，经委托人同意后方可更换。除专用条件另有约定外，咨询人更换项目咨询团队其他咨询人员，应提前3日向委托人书面报告，经委托人同意后以相当资格与能力的人员替换。</w:t>
      </w:r>
    </w:p>
    <w:p w14:paraId="638118E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3.1.4 咨询人员有下列情形之一，委托人要求咨询人更换的， 咨询人应当更换：</w:t>
      </w:r>
    </w:p>
    <w:p w14:paraId="3EA0701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（1）存在严重过失行为的；</w:t>
      </w:r>
    </w:p>
    <w:p w14:paraId="3BBB9DB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（2）存在违法行为不能履行职责的；</w:t>
      </w:r>
    </w:p>
    <w:p w14:paraId="6EE76B7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（3）涉嫌犯罪的；</w:t>
      </w:r>
    </w:p>
    <w:p w14:paraId="453AFE9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（4）不能胜任岗位职责的；</w:t>
      </w:r>
    </w:p>
    <w:p w14:paraId="55626F5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（5）严重违反职业道德的；</w:t>
      </w:r>
    </w:p>
    <w:p w14:paraId="4B47272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（6）专用条件约定的其他情形。</w:t>
      </w:r>
    </w:p>
    <w:p w14:paraId="6196205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 咨询人的工作要求</w:t>
      </w:r>
    </w:p>
    <w:p w14:paraId="5CF77F2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3.2.1 咨询人应当按照专用条件约定的时间等要求向委托人提供与工程造价咨询业务有关的资料，包括工程造价咨询企业的资质证书及承担本合同业务的团队人员名单及执业（从业）资格证书、咨询工作大纲等，并按合同约定的服务范围和工作内容实施咨询业务。</w:t>
      </w:r>
    </w:p>
    <w:p w14:paraId="3CE011F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3.2.2 咨询人应当在专用条件约定的时间内，按照专用条件约定的份数、组成向委托人提交咨询成果文件。</w:t>
      </w:r>
    </w:p>
    <w:p w14:paraId="4C52618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提供造价咨询服务以及出具工程造价咨询成果文件应符合现行国家或行业有关规定、标准、规范的要求。委托人要求的工程造价咨询成果文件质量标准高于现行国家或行业标准的，应在专用条件中约定具体的质量标准，并相应增加服务酬金。</w:t>
      </w:r>
    </w:p>
    <w:p w14:paraId="549FD14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3.2.3 咨询人提交的工程造价咨询成果文件，除加盖咨询人单位公章、工程造价咨询企业执业印章外，还必须按要求加盖参加咨询工作人员的执业（从业）资格印章。</w:t>
      </w:r>
    </w:p>
    <w:p w14:paraId="1162BDE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3.2.4 咨询人应在专用条件约定的时间内，对委托人以书面形式提出的建议或者异议给予书面答复。</w:t>
      </w:r>
    </w:p>
    <w:p w14:paraId="3CF742A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3.2.5 咨询人从事工程造价咨询活动，应当遵循独立、客观、公正、诚实信用的原则，不得损害社会公共利益和他人的合法权益。</w:t>
      </w:r>
    </w:p>
    <w:p w14:paraId="21CA0F2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3.2.6 咨询人承诺按照法律规定及合同约定，完成合同范围内的建设工程造价咨询服务，不转包承接的造价咨询服务业务。</w:t>
      </w:r>
    </w:p>
    <w:p w14:paraId="0E000EC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3.3 咨询人的工作依据</w:t>
      </w:r>
    </w:p>
    <w:p w14:paraId="6F57031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咨询人应在专用条件内与委托人协商明确履行本合同约定的咨询服务需要适用的技术标准、规范、定额等工作依据，但不得违反国家及工程所在地的强 制性标准、规范。</w:t>
      </w:r>
    </w:p>
    <w:p w14:paraId="7481B15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咨询人应自行配备本条所述的技术标准、规范、定额等相关资料。必须由委托人提供的资料，应在附录C中载明。需要委托人协助才能获得的资料，委托人应予以协助。</w:t>
      </w:r>
    </w:p>
    <w:p w14:paraId="497F4AD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3.4 使用委托人房屋及设备的返还</w:t>
      </w:r>
    </w:p>
    <w:p w14:paraId="124B59E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项目咨询人员使用委托人提供的房屋及设备的，咨询人应妥善使用和保管，在本合同终止时将上述房屋及设备按专用条件约定的时间和方式返还委托人。</w:t>
      </w:r>
    </w:p>
    <w:p w14:paraId="594FFFE6">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4.违约责任</w:t>
      </w:r>
    </w:p>
    <w:p w14:paraId="3B97648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4.1 委托人的违约责任</w:t>
      </w:r>
    </w:p>
    <w:p w14:paraId="271FC65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4.1.1 委托人不履行本合同义务或者履行义务不符合本合同约定的，应承担违约责任。双方可在专用条件中约定违约金的计算及支付方法。</w:t>
      </w:r>
    </w:p>
    <w:p w14:paraId="4F5AC1B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4.1.2 委托人违反本合同约定造成咨询人损失的，委托人应予以赔偿。双方可在专用条件中约定赔偿金额的确定及支付方法。</w:t>
      </w:r>
    </w:p>
    <w:p w14:paraId="070BE0D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4.1.3 委托人未能按期支付酬金超过14天，应按下列方法计算并支付逾期付款利息。逾期付款利息=当期应付款总额×中国人民银行发布的同期贷款基准利率×逾期支付天数（自逾期之日起计算）。双方也可在专用条件中另行约定逾期付款利息的计算及支付方法。</w:t>
      </w:r>
    </w:p>
    <w:p w14:paraId="42F0377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4.2 咨询人的违约责任</w:t>
      </w:r>
    </w:p>
    <w:p w14:paraId="6A18F7C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4.2.1 咨询人不履行本合同义务或者履行义务不符合本合同约定的，应承担违约责任。双方可在专用条件中约定违约金的计算及支付方法。</w:t>
      </w:r>
    </w:p>
    <w:p w14:paraId="76EEF53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4.2.2 因咨询人违反本合同约定给委托人造成损失的，咨询人应当赔偿委托人损失。双方可在专用条件中约定赔偿金额的确定及支付方法。</w:t>
      </w:r>
    </w:p>
    <w:p w14:paraId="73802D1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5.支付</w:t>
      </w:r>
    </w:p>
    <w:p w14:paraId="03735CF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5.1 支付货币</w:t>
      </w:r>
    </w:p>
    <w:p w14:paraId="5E2977E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除专用条件另有约定外，酬金均以人民币支付。涉及外币支付的，所采用的货币种类和汇率等在专用条件中约定。</w:t>
      </w:r>
    </w:p>
    <w:p w14:paraId="0F9C317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5.2 支付申请</w:t>
      </w:r>
    </w:p>
    <w:p w14:paraId="67EC3CF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咨询人应在本合同约定的每次应付款日期前，向委托人提交支付申请书，支付申请书的提交日期由双方在专用条件中约定。支付申请书应当说明当期应付款总额，并列出当期应支付的款项及其金额。</w:t>
      </w:r>
    </w:p>
    <w:p w14:paraId="7904C04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5.3 支付酬金</w:t>
      </w:r>
    </w:p>
    <w:p w14:paraId="71168EC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支付酬金包括正常工作酬金、附加工作酬金、合理化建议奖励金额及费用。</w:t>
      </w:r>
    </w:p>
    <w:p w14:paraId="55B8256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5.4 有异议部分的支付</w:t>
      </w:r>
    </w:p>
    <w:p w14:paraId="3CEFBF2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委托人对咨询人提交的支付申请书有异议时，应当在收到咨询人提交的支付申请书后7日内，以书面形式向咨询人发出异议通知。无异议部分的款项应按期支付，有异议部分的款项按第 7 条约定办理。</w:t>
      </w:r>
    </w:p>
    <w:p w14:paraId="07E0E78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6.合同变更、解除与终止</w:t>
      </w:r>
    </w:p>
    <w:p w14:paraId="0E4BAFE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6.1 合同变更</w:t>
      </w:r>
    </w:p>
    <w:p w14:paraId="2819FF1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6.1.1 任何一方以书面形式提出变更请求时，双方经协商一致后可进行变 更。</w:t>
      </w:r>
    </w:p>
    <w:p w14:paraId="158918B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6.1.2 除不可抗力外，因非咨询人原因导致咨询人履行合同期限延长、内容增加时，咨询人应当将此情况与可能产生的影响及时通知委托人。增加的工作时间或工作内容应视为附加工作。 附加工作酬金的确定方法由双方根据委托的服务范围及工作内容在专用条件中约定。</w:t>
      </w:r>
    </w:p>
    <w:p w14:paraId="1D0E629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6.1.3 合同履行过程中，遇有与工程相关的法律法规、 强制性标准颁布或 修订的，双方应遵照执行。非强制性标准、规范、定额等发生变化的，双方协 商确定执行依据。由此引起造价咨询的服务范围及内容、服务期限、酬金变化的，双方应通过协商确定。</w:t>
      </w:r>
    </w:p>
    <w:p w14:paraId="13D802E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6.1.4 因工程规模、服务范围及工作内容的变化等导致咨询人的工作量增减时，服务酬金应作相应调整，调整方法由双方在专用条件中约定。</w:t>
      </w:r>
    </w:p>
    <w:p w14:paraId="5E772CF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6.2 合同解除</w:t>
      </w:r>
    </w:p>
    <w:p w14:paraId="14C8C1F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6.2.1 委托人与咨询人协商一致,可以解除合同。</w:t>
      </w:r>
    </w:p>
    <w:p w14:paraId="7F8F074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6.2.2 有下列情形之一的，合同当事人一方或双方可以解除合同：</w:t>
      </w:r>
    </w:p>
    <w:p w14:paraId="3987363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（1）咨询人将本合同约定的工程造价咨询服务工作全部或部分转包给他人，委托人可以解除合同；</w:t>
      </w:r>
    </w:p>
    <w:p w14:paraId="4765D79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（2）咨询人提供的造价咨询服务不符合合同约定的要求，经委托人催告仍不能达到合同约定要求的，委托人可以解除合同；</w:t>
      </w:r>
    </w:p>
    <w:p w14:paraId="0FAF8D1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（3）委托人未按合同约定支付服务酬金，经咨询人催告后，在28天内仍未支付的，咨询人可以解除合同；</w:t>
      </w:r>
    </w:p>
    <w:p w14:paraId="10DE783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（4）因不可抗力致使合同无法履行；</w:t>
      </w:r>
    </w:p>
    <w:p w14:paraId="4E46CF7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（5）因一方违约致使合同无法实际履行或实际履行已无必要。</w:t>
      </w:r>
    </w:p>
    <w:p w14:paraId="1E046D3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除上述情形外，双方可以根据委托的服务范围及工作内容，在专用条件中约定解除合同的其他条件。</w:t>
      </w:r>
    </w:p>
    <w:p w14:paraId="45FB71B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6.2.3 任何一方提出解除合同的，应提前30天书面通知对方。</w:t>
      </w:r>
    </w:p>
    <w:p w14:paraId="4CBB8B4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6.2.4 合同解除后，委托人应按照合同约定向咨询人支付已完成部分的咨询服务酬金。</w:t>
      </w:r>
    </w:p>
    <w:p w14:paraId="4C7B8DA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w:t>
      </w:r>
    </w:p>
    <w:p w14:paraId="40B5486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6.2.5 本合同解除后，本合同约定的有关结算、争议解决方式的条款仍然有效。</w:t>
      </w:r>
    </w:p>
    <w:p w14:paraId="35EFB35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6.3 合同终止</w:t>
      </w:r>
    </w:p>
    <w:p w14:paraId="6437455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除合同解除外，以下条件全部满足时，本合同终止：</w:t>
      </w:r>
    </w:p>
    <w:p w14:paraId="5CAE048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（1）咨询人完成本合同约定的全部工作；</w:t>
      </w:r>
    </w:p>
    <w:p w14:paraId="7CA59C6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（2）委托人与咨询人结清并支付酬金；</w:t>
      </w:r>
    </w:p>
    <w:p w14:paraId="27F18EF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（3）咨询人将委托人提供的资料交还。</w:t>
      </w:r>
    </w:p>
    <w:p w14:paraId="194B3A4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7.争议解决</w:t>
      </w:r>
    </w:p>
    <w:p w14:paraId="02B5C78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7.1 协商</w:t>
      </w:r>
    </w:p>
    <w:p w14:paraId="18477F4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双方应本着诚实信用的原则协商解决本合同履行过程中发生的争议。</w:t>
      </w:r>
    </w:p>
    <w:p w14:paraId="191CCA0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7.2 调解</w:t>
      </w:r>
    </w:p>
    <w:p w14:paraId="1F52E09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如果双方不能在14日内或双方商定的其他时间内解决本合同争议，可以将其提交给专用条件约定的或事后达成协议的调解人进行调解。</w:t>
      </w:r>
    </w:p>
    <w:p w14:paraId="11B393D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7.3 仲裁或诉讼</w:t>
      </w:r>
    </w:p>
    <w:p w14:paraId="3BC8120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双方均有权不经调解直接向专用条件约定的仲裁机构申请仲裁或向有管辖权的人民法院提起诉讼。</w:t>
      </w:r>
    </w:p>
    <w:p w14:paraId="55F29F8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8.其他</w:t>
      </w:r>
    </w:p>
    <w:p w14:paraId="2ACB1C7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8.1 考察及相关费用</w:t>
      </w:r>
    </w:p>
    <w:p w14:paraId="252C721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除专用条件另有约定外，咨询人经委托人同意进行考察发生的费用由委托人审核后另行支付。差旅费及相关费用的承担由双方在专用条件中约定。</w:t>
      </w:r>
    </w:p>
    <w:p w14:paraId="4E8AA4C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8.2 奖励</w:t>
      </w:r>
    </w:p>
    <w:p w14:paraId="04445A66">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对于咨询人在服务过程中提出合理化建议，使委托人获得效益的，双方在专用条件中约定奖励金额的确定方法。奖励金额在合理化建议被采纳后，与最近一期的正常工作酬金同期支付。</w:t>
      </w:r>
    </w:p>
    <w:p w14:paraId="23654A8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8.3 保密</w:t>
      </w:r>
    </w:p>
    <w:p w14:paraId="05BDBD9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在本合同履行期间或专用条件约定的期限内，双方不得泄露对方申明的保密资料，亦不得泄露与实施工程有关的第三人所提供的保密资料。保密事项在专用条件中约定。</w:t>
      </w:r>
    </w:p>
    <w:p w14:paraId="041F83B6">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8.4 联络</w:t>
      </w:r>
    </w:p>
    <w:p w14:paraId="0E3BBEC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8.4.1 与合同有关的通知、指示、要求、决定等，均应采用书面形式，并应在专用条件约定的期限内送达接收人和送达地点。</w:t>
      </w:r>
    </w:p>
    <w:p w14:paraId="5E21F6B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8.4.2 委托人和咨询人应在专用条件中约定各自的送达接收人、送达地点、电子邮箱。任何一方指定的接收人或送达地点或电子邮箱发生变动的，应提前3天以书面形式通知对方，否则视为未发生变动。</w:t>
      </w:r>
    </w:p>
    <w:p w14:paraId="1BBFBF3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8.4.3 委托人和咨询人应当及时签收另一方送达至送达地点和指定接收人的往来函件，如确有充分证据证明一方无正当理由拒不签收的，视为认可往来函件的内容。</w:t>
      </w:r>
    </w:p>
    <w:p w14:paraId="34C940F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8.5 知识产权</w:t>
      </w:r>
    </w:p>
    <w:p w14:paraId="1180315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除专用条件另有约定外，委托人提供给咨询人的图纸、委托人为实施工程自行编制或委托编制的技术规范以及反映委托人要求的或其他类似性质文件的 著作权属于委托人，咨询人可以为实现本合同目的而复制或者以其他方式使用此类文件，但不能用于与本合同无关的其他事项。未经委托人书面同意，咨询人不得为了本合同以外的目的而复制或者以其他方式使用上述文件或将之提供给任何第三方。</w:t>
      </w:r>
    </w:p>
    <w:p w14:paraId="2194BF7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除专用条件另有约定外，咨询人为履行本合同约定而编制的成果文件，其著作权属于咨询人。委托人可以为实现合同目的而复制、使用此类文件，但不能擅自修改或用于与本合同无关的其他事项。未经咨询人书面同意，委托人不得为了本合同以外的目的而复制或者以其他方式使用上述文件或将之提供给任何第三方。</w:t>
      </w:r>
    </w:p>
    <w:p w14:paraId="288A5AA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双方保证在履行本合同过程中不侵犯对方及第三方的知识产权。因咨询人侵犯他人知识产权所引起的责任，由咨询人承担；因委托人提供的基础资料导致侵权的，由委托人承担责任。</w:t>
      </w:r>
    </w:p>
    <w:p w14:paraId="1F7DCFBE">
      <w:pPr>
        <w:keepNext w:val="0"/>
        <w:keepLines w:val="0"/>
        <w:pageBreakBefore w:val="0"/>
        <w:widowControl w:val="0"/>
        <w:kinsoku/>
        <w:wordWrap/>
        <w:overflowPunct/>
        <w:topLinePunct w:val="0"/>
        <w:autoSpaceDE/>
        <w:autoSpaceDN/>
        <w:bidi w:val="0"/>
        <w:adjustRightInd/>
        <w:snapToGrid/>
        <w:spacing w:line="360" w:lineRule="auto"/>
        <w:ind w:firstLine="512" w:firstLineChars="200"/>
        <w:jc w:val="left"/>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除专用条件另有约定外，双方均有权在履行本合同保密义务并且不损害对方利益的情况下，将履行本合同形成的有关成果文件用于企业宣传、申报奖项以及接受上级主管部门的检查。</w:t>
      </w:r>
    </w:p>
    <w:p w14:paraId="089F2AA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color w:val="auto"/>
          <w:spacing w:val="7"/>
          <w:sz w:val="24"/>
          <w:szCs w:val="24"/>
          <w:highlight w:val="none"/>
        </w:rPr>
      </w:pPr>
      <w:r>
        <w:rPr>
          <w:rFonts w:hint="eastAsia" w:ascii="宋体" w:hAnsi="宋体" w:eastAsia="宋体" w:cs="宋体"/>
          <w:color w:val="auto"/>
          <w:spacing w:val="8"/>
          <w:position w:val="6"/>
          <w:sz w:val="24"/>
          <w:szCs w:val="24"/>
          <w:highlight w:val="none"/>
        </w:rPr>
        <w:br w:type="page"/>
      </w:r>
      <w:r>
        <w:rPr>
          <w:rFonts w:hint="eastAsia" w:ascii="宋体" w:hAnsi="宋体" w:eastAsia="宋体" w:cs="宋体"/>
          <w:b/>
          <w:bCs/>
          <w:color w:val="auto"/>
          <w:sz w:val="24"/>
          <w:szCs w:val="24"/>
          <w:highlight w:val="none"/>
        </w:rPr>
        <w:t>第三部分  专用条件</w:t>
      </w:r>
    </w:p>
    <w:p w14:paraId="6ADE6920">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1.词语定义、语言、解释顺序与适用法律</w:t>
      </w:r>
    </w:p>
    <w:p w14:paraId="0CB450D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1.2 语言</w:t>
      </w:r>
    </w:p>
    <w:p w14:paraId="76D5D91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本合同文件除使用中文外，还可用</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6B7EA07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1.3 合同文件的优先顺序</w:t>
      </w:r>
    </w:p>
    <w:p w14:paraId="22B9C95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本合同文件的解释顺序为：</w:t>
      </w:r>
      <w:r>
        <w:rPr>
          <w:rFonts w:hint="eastAsia" w:ascii="宋体" w:hAnsi="宋体" w:eastAsia="宋体" w:cs="宋体"/>
          <w:color w:val="auto"/>
          <w:spacing w:val="8"/>
          <w:position w:val="6"/>
          <w:sz w:val="24"/>
          <w:szCs w:val="24"/>
          <w:highlight w:val="none"/>
          <w:u w:val="single"/>
        </w:rPr>
        <w:t>（1）协议书，（</w:t>
      </w:r>
      <w:r>
        <w:rPr>
          <w:rFonts w:hint="eastAsia" w:ascii="宋体" w:hAnsi="宋体" w:eastAsia="宋体" w:cs="宋体"/>
          <w:color w:val="auto"/>
          <w:spacing w:val="8"/>
          <w:position w:val="6"/>
          <w:sz w:val="24"/>
          <w:szCs w:val="24"/>
          <w:highlight w:val="none"/>
          <w:u w:val="single"/>
          <w:lang w:val="en-US" w:eastAsia="zh-CN"/>
        </w:rPr>
        <w:t>2</w:t>
      </w:r>
      <w:r>
        <w:rPr>
          <w:rFonts w:hint="eastAsia" w:ascii="宋体" w:hAnsi="宋体" w:eastAsia="宋体" w:cs="宋体"/>
          <w:color w:val="auto"/>
          <w:spacing w:val="8"/>
          <w:position w:val="6"/>
          <w:sz w:val="24"/>
          <w:szCs w:val="24"/>
          <w:highlight w:val="none"/>
          <w:u w:val="single"/>
        </w:rPr>
        <w:t>）成交通知书，（</w:t>
      </w:r>
      <w:r>
        <w:rPr>
          <w:rFonts w:hint="eastAsia" w:ascii="宋体" w:hAnsi="宋体" w:eastAsia="宋体" w:cs="宋体"/>
          <w:color w:val="auto"/>
          <w:spacing w:val="8"/>
          <w:position w:val="6"/>
          <w:sz w:val="24"/>
          <w:szCs w:val="24"/>
          <w:highlight w:val="none"/>
          <w:u w:val="single"/>
          <w:lang w:val="en-US" w:eastAsia="zh-CN"/>
        </w:rPr>
        <w:t>3</w:t>
      </w:r>
      <w:r>
        <w:rPr>
          <w:rFonts w:hint="eastAsia" w:ascii="宋体" w:hAnsi="宋体" w:eastAsia="宋体" w:cs="宋体"/>
          <w:color w:val="auto"/>
          <w:spacing w:val="8"/>
          <w:position w:val="6"/>
          <w:sz w:val="24"/>
          <w:szCs w:val="24"/>
          <w:highlight w:val="none"/>
          <w:u w:val="single"/>
        </w:rPr>
        <w:t>）专用条件及</w:t>
      </w:r>
      <w:r>
        <w:rPr>
          <w:rFonts w:hint="eastAsia" w:ascii="宋体" w:hAnsi="宋体" w:eastAsia="宋体" w:cs="宋体"/>
          <w:color w:val="auto"/>
          <w:spacing w:val="8"/>
          <w:position w:val="6"/>
          <w:sz w:val="24"/>
          <w:szCs w:val="24"/>
          <w:highlight w:val="none"/>
          <w:u w:val="single"/>
          <w:lang w:val="en-US" w:eastAsia="zh-CN"/>
        </w:rPr>
        <w:t>附件</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4</w:t>
      </w:r>
      <w:r>
        <w:rPr>
          <w:rFonts w:hint="eastAsia" w:ascii="宋体" w:hAnsi="宋体" w:eastAsia="宋体" w:cs="宋体"/>
          <w:color w:val="auto"/>
          <w:spacing w:val="8"/>
          <w:position w:val="6"/>
          <w:sz w:val="24"/>
          <w:szCs w:val="24"/>
          <w:highlight w:val="none"/>
          <w:u w:val="single"/>
        </w:rPr>
        <w:t>）通用条件，（5）采购文件及答疑文件，（6）响应文件及附件，（7）其他</w:t>
      </w:r>
      <w:r>
        <w:rPr>
          <w:rFonts w:hint="eastAsia" w:ascii="宋体" w:hAnsi="宋体" w:eastAsia="宋体" w:cs="宋体"/>
          <w:color w:val="auto"/>
          <w:spacing w:val="8"/>
          <w:position w:val="6"/>
          <w:sz w:val="24"/>
          <w:szCs w:val="24"/>
          <w:highlight w:val="none"/>
          <w:u w:val="single"/>
          <w:lang w:val="en-US" w:eastAsia="zh-CN"/>
        </w:rPr>
        <w:t>双方认可的</w:t>
      </w:r>
      <w:r>
        <w:rPr>
          <w:rFonts w:hint="eastAsia" w:ascii="宋体" w:hAnsi="宋体" w:eastAsia="宋体" w:cs="宋体"/>
          <w:color w:val="auto"/>
          <w:spacing w:val="8"/>
          <w:position w:val="6"/>
          <w:sz w:val="24"/>
          <w:szCs w:val="24"/>
          <w:highlight w:val="none"/>
          <w:u w:val="single"/>
        </w:rPr>
        <w:t>文件。</w:t>
      </w:r>
    </w:p>
    <w:p w14:paraId="4677ED6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1.4 适用法律</w:t>
      </w:r>
    </w:p>
    <w:p w14:paraId="0AED2FC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本合同适用的其他规范性文件包括:</w:t>
      </w:r>
      <w:r>
        <w:rPr>
          <w:rFonts w:hint="eastAsia" w:ascii="宋体" w:hAnsi="宋体" w:eastAsia="宋体" w:cs="宋体"/>
          <w:color w:val="auto"/>
          <w:spacing w:val="8"/>
          <w:position w:val="6"/>
          <w:sz w:val="24"/>
          <w:szCs w:val="24"/>
          <w:highlight w:val="none"/>
          <w:u w:val="single"/>
        </w:rPr>
        <w:t>国家、省、市现行法律、法规、规范及项目属地政府职能部门的相关规定。</w:t>
      </w:r>
    </w:p>
    <w:p w14:paraId="02492FBE">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2.委托人的义务</w:t>
      </w:r>
    </w:p>
    <w:p w14:paraId="46C6C82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2.1 提供资料</w:t>
      </w:r>
    </w:p>
    <w:p w14:paraId="7635383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委托人无偿向咨询人提供与本合同咨询业务有关资料的时间为：</w:t>
      </w:r>
      <w:r>
        <w:rPr>
          <w:rFonts w:hint="eastAsia" w:ascii="宋体" w:hAnsi="宋体" w:eastAsia="宋体" w:cs="宋体"/>
          <w:color w:val="auto"/>
          <w:spacing w:val="8"/>
          <w:position w:val="6"/>
          <w:sz w:val="24"/>
          <w:szCs w:val="24"/>
          <w:highlight w:val="none"/>
          <w:u w:val="single"/>
        </w:rPr>
        <w:t>根据工作需要及时提供</w:t>
      </w:r>
      <w:r>
        <w:rPr>
          <w:rFonts w:hint="eastAsia" w:ascii="宋体" w:hAnsi="宋体" w:eastAsia="宋体" w:cs="宋体"/>
          <w:color w:val="auto"/>
          <w:spacing w:val="8"/>
          <w:position w:val="6"/>
          <w:sz w:val="24"/>
          <w:szCs w:val="24"/>
          <w:highlight w:val="none"/>
        </w:rPr>
        <w:t>。</w:t>
      </w:r>
    </w:p>
    <w:p w14:paraId="6B0FE4D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2.2 提供工作条件</w:t>
      </w:r>
    </w:p>
    <w:p w14:paraId="0626373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2.2.1 项目咨询人员使用由委托人提供的房屋及设备，支付使用费的标准为：</w:t>
      </w:r>
      <w:r>
        <w:rPr>
          <w:rFonts w:hint="eastAsia" w:ascii="宋体" w:hAnsi="宋体" w:eastAsia="宋体" w:cs="宋体"/>
          <w:color w:val="auto"/>
          <w:spacing w:val="8"/>
          <w:position w:val="6"/>
          <w:sz w:val="24"/>
          <w:szCs w:val="24"/>
          <w:highlight w:val="none"/>
          <w:u w:val="single"/>
        </w:rPr>
        <w:t xml:space="preserve">  /  </w:t>
      </w:r>
      <w:r>
        <w:rPr>
          <w:rFonts w:hint="eastAsia" w:ascii="宋体" w:hAnsi="宋体" w:eastAsia="宋体" w:cs="宋体"/>
          <w:color w:val="auto"/>
          <w:spacing w:val="8"/>
          <w:position w:val="6"/>
          <w:sz w:val="24"/>
          <w:szCs w:val="24"/>
          <w:highlight w:val="none"/>
        </w:rPr>
        <w:t>。</w:t>
      </w:r>
    </w:p>
    <w:p w14:paraId="28A61D4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2.4 委托人代表</w:t>
      </w:r>
    </w:p>
    <w:p w14:paraId="66BC0F3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委托人代表为：</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，其权限范围：</w:t>
      </w:r>
      <w:r>
        <w:rPr>
          <w:rFonts w:hint="eastAsia" w:ascii="宋体" w:hAnsi="宋体" w:eastAsia="宋体" w:cs="宋体"/>
          <w:color w:val="auto"/>
          <w:spacing w:val="8"/>
          <w:position w:val="6"/>
          <w:sz w:val="24"/>
          <w:szCs w:val="24"/>
          <w:highlight w:val="none"/>
          <w:u w:val="single"/>
        </w:rPr>
        <w:t>代表委托人做好合同履行过程中的协调、监督等管理工作，负责处理合同履行过程中与委托人有关的具体事宜。</w:t>
      </w:r>
    </w:p>
    <w:p w14:paraId="19A9809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 答复</w:t>
      </w:r>
    </w:p>
    <w:p w14:paraId="307713A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委托人同意在</w:t>
      </w:r>
      <w:r>
        <w:rPr>
          <w:rFonts w:hint="eastAsia" w:ascii="宋体" w:hAnsi="宋体" w:eastAsia="宋体" w:cs="宋体"/>
          <w:color w:val="auto"/>
          <w:spacing w:val="8"/>
          <w:position w:val="6"/>
          <w:sz w:val="24"/>
          <w:szCs w:val="24"/>
          <w:highlight w:val="none"/>
          <w:u w:val="single"/>
        </w:rPr>
        <w:t xml:space="preserve"> 5 </w:t>
      </w:r>
      <w:r>
        <w:rPr>
          <w:rFonts w:hint="eastAsia" w:ascii="宋体" w:hAnsi="宋体" w:eastAsia="宋体" w:cs="宋体"/>
          <w:color w:val="auto"/>
          <w:spacing w:val="8"/>
          <w:position w:val="6"/>
          <w:sz w:val="24"/>
          <w:szCs w:val="24"/>
          <w:highlight w:val="none"/>
        </w:rPr>
        <w:t>日内，对咨询人书面提交并要求做出决定的事宜给予书面答复。逾期未答复的，视为委托人认可。</w:t>
      </w:r>
    </w:p>
    <w:p w14:paraId="4B7FF01F">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3.咨询人的义务</w:t>
      </w:r>
    </w:p>
    <w:p w14:paraId="5208C6C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3.1 项目咨询团队及人员</w:t>
      </w:r>
    </w:p>
    <w:p w14:paraId="5A1BF79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lang w:val="en-US" w:eastAsia="zh-CN"/>
        </w:rPr>
      </w:pPr>
      <w:r>
        <w:rPr>
          <w:rFonts w:hint="eastAsia" w:ascii="宋体" w:hAnsi="宋体" w:eastAsia="宋体" w:cs="宋体"/>
          <w:color w:val="auto"/>
          <w:spacing w:val="8"/>
          <w:position w:val="6"/>
          <w:sz w:val="24"/>
          <w:szCs w:val="24"/>
          <w:highlight w:val="none"/>
        </w:rPr>
        <w:t>3.1.1 项目咨询团队的主要人员应具有</w:t>
      </w:r>
      <w:r>
        <w:rPr>
          <w:rFonts w:hint="eastAsia" w:ascii="宋体" w:hAnsi="宋体" w:eastAsia="宋体" w:cs="宋体"/>
          <w:color w:val="auto"/>
          <w:spacing w:val="8"/>
          <w:position w:val="6"/>
          <w:sz w:val="24"/>
          <w:szCs w:val="24"/>
          <w:highlight w:val="none"/>
          <w:u w:val="single"/>
        </w:rPr>
        <w:t xml:space="preserve"> 注册造价师 </w:t>
      </w:r>
      <w:r>
        <w:rPr>
          <w:rFonts w:hint="eastAsia" w:ascii="宋体" w:hAnsi="宋体" w:eastAsia="宋体" w:cs="宋体"/>
          <w:color w:val="auto"/>
          <w:spacing w:val="8"/>
          <w:position w:val="6"/>
          <w:sz w:val="24"/>
          <w:szCs w:val="24"/>
          <w:highlight w:val="none"/>
        </w:rPr>
        <w:t>资格条件，团队人员的数量为</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rPr>
        <w:t>人</w:t>
      </w:r>
      <w:r>
        <w:rPr>
          <w:rFonts w:hint="eastAsia" w:ascii="宋体" w:hAnsi="宋体" w:eastAsia="宋体" w:cs="宋体"/>
          <w:color w:val="auto"/>
          <w:spacing w:val="8"/>
          <w:position w:val="6"/>
          <w:sz w:val="24"/>
          <w:szCs w:val="24"/>
          <w:highlight w:val="none"/>
          <w:lang w:eastAsia="zh-CN"/>
        </w:rPr>
        <w:t>（</w:t>
      </w:r>
      <w:r>
        <w:rPr>
          <w:rFonts w:hint="eastAsia" w:ascii="宋体" w:hAnsi="宋体" w:eastAsia="宋体" w:cs="宋体"/>
          <w:color w:val="auto"/>
          <w:spacing w:val="8"/>
          <w:position w:val="6"/>
          <w:sz w:val="24"/>
          <w:szCs w:val="24"/>
          <w:highlight w:val="none"/>
          <w:lang w:val="en-US" w:eastAsia="zh-CN"/>
        </w:rPr>
        <w:t>具体人员详见附件</w:t>
      </w:r>
      <w:r>
        <w:rPr>
          <w:rFonts w:hint="eastAsia" w:ascii="宋体" w:hAnsi="宋体" w:eastAsia="宋体" w:cs="宋体"/>
          <w:color w:val="auto"/>
          <w:spacing w:val="8"/>
          <w:position w:val="6"/>
          <w:sz w:val="24"/>
          <w:szCs w:val="24"/>
          <w:highlight w:val="none"/>
          <w:lang w:eastAsia="zh-CN"/>
        </w:rPr>
        <w:t>）</w:t>
      </w:r>
      <w:r>
        <w:rPr>
          <w:rFonts w:hint="eastAsia" w:ascii="宋体" w:hAnsi="宋体" w:eastAsia="宋体" w:cs="宋体"/>
          <w:color w:val="auto"/>
          <w:spacing w:val="8"/>
          <w:position w:val="6"/>
          <w:sz w:val="24"/>
          <w:szCs w:val="24"/>
          <w:highlight w:val="none"/>
        </w:rPr>
        <w:t>，其中现场固定常驻人员</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rPr>
        <w:t>人。</w:t>
      </w:r>
    </w:p>
    <w:p w14:paraId="77B647C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3.1.2 项目负责人为：</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，项目负责人为履行本合同的权限为：</w:t>
      </w:r>
      <w:r>
        <w:rPr>
          <w:rFonts w:hint="eastAsia" w:ascii="宋体" w:hAnsi="宋体" w:eastAsia="宋体" w:cs="宋体"/>
          <w:color w:val="auto"/>
          <w:spacing w:val="8"/>
          <w:position w:val="6"/>
          <w:sz w:val="24"/>
          <w:szCs w:val="24"/>
          <w:highlight w:val="none"/>
          <w:u w:val="single"/>
        </w:rPr>
        <w:t>全面负责履行本合同、主持项目咨询团队工作。</w:t>
      </w:r>
    </w:p>
    <w:p w14:paraId="09D7349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3.1.3 咨询人更换项目咨询团队其他咨询人员的约定：</w:t>
      </w:r>
      <w:r>
        <w:rPr>
          <w:rFonts w:hint="eastAsia" w:ascii="宋体" w:hAnsi="宋体" w:eastAsia="宋体" w:cs="宋体"/>
          <w:color w:val="auto"/>
          <w:spacing w:val="8"/>
          <w:position w:val="6"/>
          <w:sz w:val="24"/>
          <w:szCs w:val="24"/>
          <w:highlight w:val="none"/>
          <w:u w:val="single"/>
        </w:rPr>
        <w:t>执行通用条件。</w:t>
      </w:r>
    </w:p>
    <w:p w14:paraId="60B1DA9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3.1.4 委托人要求更换咨询人员的情形还包括：</w:t>
      </w:r>
      <w:r>
        <w:rPr>
          <w:rFonts w:hint="eastAsia" w:ascii="宋体" w:hAnsi="宋体" w:eastAsia="宋体" w:cs="宋体"/>
          <w:color w:val="auto"/>
          <w:spacing w:val="8"/>
          <w:position w:val="6"/>
          <w:sz w:val="24"/>
          <w:szCs w:val="24"/>
          <w:highlight w:val="none"/>
          <w:u w:val="single"/>
        </w:rPr>
        <w:t>如咨询人员不能按照委托人的要求提供服务成果</w:t>
      </w:r>
      <w:r>
        <w:rPr>
          <w:rFonts w:hint="eastAsia" w:ascii="宋体" w:hAnsi="宋体" w:eastAsia="宋体" w:cs="宋体"/>
          <w:color w:val="auto"/>
          <w:spacing w:val="8"/>
          <w:position w:val="6"/>
          <w:sz w:val="24"/>
          <w:szCs w:val="24"/>
          <w:highlight w:val="none"/>
          <w:u w:val="single"/>
          <w:lang w:eastAsia="zh-CN"/>
        </w:rPr>
        <w:t>、</w:t>
      </w:r>
      <w:r>
        <w:rPr>
          <w:rFonts w:hint="eastAsia" w:ascii="宋体" w:hAnsi="宋体" w:eastAsia="宋体" w:cs="宋体"/>
          <w:color w:val="auto"/>
          <w:spacing w:val="8"/>
          <w:position w:val="6"/>
          <w:sz w:val="24"/>
          <w:szCs w:val="24"/>
          <w:highlight w:val="none"/>
          <w:u w:val="single"/>
        </w:rPr>
        <w:t>或不配合委托人的要求提供服务</w:t>
      </w:r>
      <w:r>
        <w:rPr>
          <w:rFonts w:hint="eastAsia" w:ascii="宋体" w:hAnsi="宋体" w:eastAsia="宋体" w:cs="宋体"/>
          <w:color w:val="auto"/>
          <w:spacing w:val="8"/>
          <w:position w:val="6"/>
          <w:sz w:val="24"/>
          <w:szCs w:val="24"/>
          <w:highlight w:val="none"/>
          <w:u w:val="single"/>
          <w:lang w:eastAsia="zh-CN"/>
        </w:rPr>
        <w:t>、</w:t>
      </w:r>
      <w:r>
        <w:rPr>
          <w:rFonts w:hint="eastAsia" w:ascii="宋体" w:hAnsi="宋体" w:eastAsia="宋体" w:cs="宋体"/>
          <w:color w:val="auto"/>
          <w:spacing w:val="8"/>
          <w:position w:val="6"/>
          <w:sz w:val="24"/>
          <w:szCs w:val="24"/>
          <w:highlight w:val="none"/>
          <w:u w:val="single"/>
        </w:rPr>
        <w:t>或业务水平不达委托人的要求，委托人有权要求咨询人撤换相应咨询人员。</w:t>
      </w:r>
    </w:p>
    <w:p w14:paraId="0627AE94">
      <w:pPr>
        <w:keepNext w:val="0"/>
        <w:keepLines w:val="0"/>
        <w:pageBreakBefore w:val="0"/>
        <w:widowControl w:val="0"/>
        <w:kinsoku/>
        <w:wordWrap/>
        <w:overflowPunct/>
        <w:topLinePunct w:val="0"/>
        <w:autoSpaceDE/>
        <w:autoSpaceDN/>
        <w:bidi w:val="0"/>
        <w:adjustRightInd/>
        <w:snapToGrid/>
        <w:spacing w:line="360" w:lineRule="auto"/>
        <w:ind w:left="0" w:leftChars="0"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3.1.5咨询人的固定驻场人员每月在现场时间必须达到</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天，每少每人/每天应向委托人支付违约</w:t>
      </w:r>
      <w:r>
        <w:rPr>
          <w:rFonts w:hint="eastAsia" w:ascii="宋体" w:hAnsi="宋体" w:eastAsia="宋体" w:cs="宋体"/>
          <w:color w:val="auto"/>
          <w:spacing w:val="8"/>
          <w:position w:val="6"/>
          <w:sz w:val="24"/>
          <w:szCs w:val="24"/>
          <w:highlight w:val="none"/>
          <w:u w:val="none"/>
        </w:rPr>
        <w:t>金1000元</w:t>
      </w:r>
      <w:r>
        <w:rPr>
          <w:rFonts w:hint="eastAsia" w:ascii="宋体" w:hAnsi="宋体" w:eastAsia="宋体" w:cs="宋体"/>
          <w:color w:val="auto"/>
          <w:spacing w:val="8"/>
          <w:position w:val="6"/>
          <w:sz w:val="24"/>
          <w:szCs w:val="24"/>
          <w:highlight w:val="none"/>
        </w:rPr>
        <w:t>，并承担因此给委托人造成的损失。</w:t>
      </w:r>
    </w:p>
    <w:p w14:paraId="0E41564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 咨询人的工作要求</w:t>
      </w:r>
    </w:p>
    <w:p w14:paraId="04884D3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3.2.1 咨询人向委托人提供有关资料的时间：</w:t>
      </w:r>
      <w:r>
        <w:rPr>
          <w:rFonts w:hint="eastAsia" w:ascii="宋体" w:hAnsi="宋体" w:eastAsia="宋体" w:cs="宋体"/>
          <w:color w:val="auto"/>
          <w:spacing w:val="8"/>
          <w:position w:val="6"/>
          <w:sz w:val="24"/>
          <w:szCs w:val="24"/>
          <w:highlight w:val="none"/>
          <w:u w:val="single"/>
        </w:rPr>
        <w:t>按委托人要求的时间</w:t>
      </w:r>
      <w:r>
        <w:rPr>
          <w:rFonts w:hint="eastAsia" w:ascii="宋体" w:hAnsi="宋体" w:eastAsia="宋体" w:cs="宋体"/>
          <w:color w:val="auto"/>
          <w:spacing w:val="8"/>
          <w:position w:val="6"/>
          <w:sz w:val="24"/>
          <w:szCs w:val="24"/>
          <w:highlight w:val="none"/>
          <w:u w:val="none"/>
        </w:rPr>
        <w:t>。</w:t>
      </w:r>
      <w:r>
        <w:rPr>
          <w:rFonts w:hint="eastAsia" w:ascii="宋体" w:hAnsi="宋体" w:eastAsia="宋体" w:cs="宋体"/>
          <w:color w:val="auto"/>
          <w:spacing w:val="8"/>
          <w:position w:val="6"/>
          <w:sz w:val="24"/>
          <w:szCs w:val="24"/>
          <w:highlight w:val="none"/>
        </w:rPr>
        <w:t>咨询人向委托人提供的资料还包括：</w:t>
      </w:r>
      <w:r>
        <w:rPr>
          <w:rFonts w:hint="eastAsia" w:ascii="宋体" w:hAnsi="宋体" w:eastAsia="宋体" w:cs="宋体"/>
          <w:color w:val="auto"/>
          <w:spacing w:val="8"/>
          <w:position w:val="6"/>
          <w:sz w:val="24"/>
          <w:szCs w:val="24"/>
          <w:highlight w:val="none"/>
          <w:u w:val="single"/>
        </w:rPr>
        <w:t>按委托人的要求。</w:t>
      </w:r>
    </w:p>
    <w:p w14:paraId="08AB600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3.2.2 咨询人向委托人提供咨询成果文件的名称、组成、时间、份数及质量标准：</w:t>
      </w:r>
      <w:r>
        <w:rPr>
          <w:rFonts w:hint="eastAsia" w:ascii="宋体" w:hAnsi="宋体" w:eastAsia="宋体" w:cs="宋体"/>
          <w:color w:val="auto"/>
          <w:spacing w:val="8"/>
          <w:position w:val="6"/>
          <w:sz w:val="24"/>
          <w:szCs w:val="24"/>
          <w:highlight w:val="none"/>
          <w:u w:val="single"/>
        </w:rPr>
        <w:t>按委托人的要求。</w:t>
      </w:r>
    </w:p>
    <w:p w14:paraId="11F0AA9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3.2.4 咨询人应在收到委托人以书面形式提出的建议或者异议后</w:t>
      </w:r>
      <w:r>
        <w:rPr>
          <w:rFonts w:hint="eastAsia" w:ascii="宋体" w:hAnsi="宋体" w:eastAsia="宋体" w:cs="宋体"/>
          <w:color w:val="auto"/>
          <w:spacing w:val="8"/>
          <w:position w:val="6"/>
          <w:sz w:val="24"/>
          <w:szCs w:val="24"/>
          <w:highlight w:val="none"/>
          <w:u w:val="single"/>
        </w:rPr>
        <w:t xml:space="preserve"> 在委托人指定的期限 </w:t>
      </w:r>
      <w:r>
        <w:rPr>
          <w:rFonts w:hint="eastAsia" w:ascii="宋体" w:hAnsi="宋体" w:eastAsia="宋体" w:cs="宋体"/>
          <w:color w:val="auto"/>
          <w:spacing w:val="8"/>
          <w:position w:val="6"/>
          <w:sz w:val="24"/>
          <w:szCs w:val="24"/>
          <w:highlight w:val="none"/>
        </w:rPr>
        <w:t>内给予书面答复。</w:t>
      </w:r>
    </w:p>
    <w:p w14:paraId="1021930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3.3 咨询人的工作依据</w:t>
      </w:r>
    </w:p>
    <w:p w14:paraId="6EAF928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经双方协商，本合同约定的造价咨询服务适用的技术标准、规范、定额等工作依据为：</w:t>
      </w:r>
      <w:r>
        <w:rPr>
          <w:rFonts w:hint="eastAsia" w:ascii="宋体" w:hAnsi="宋体" w:eastAsia="宋体" w:cs="宋体"/>
          <w:color w:val="auto"/>
          <w:spacing w:val="8"/>
          <w:position w:val="6"/>
          <w:sz w:val="24"/>
          <w:szCs w:val="24"/>
          <w:highlight w:val="none"/>
          <w:u w:val="single"/>
        </w:rPr>
        <w:t>《陕西省建设工程工程量清单计价规则》等国家、省、市现行法律法规规范。</w:t>
      </w:r>
    </w:p>
    <w:p w14:paraId="2849ACA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3.4 使用委托人房屋及设备的返还</w:t>
      </w:r>
    </w:p>
    <w:p w14:paraId="227C146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咨询人应在本合同终止后</w:t>
      </w:r>
      <w:r>
        <w:rPr>
          <w:rFonts w:hint="eastAsia" w:ascii="宋体" w:hAnsi="宋体" w:eastAsia="宋体" w:cs="宋体"/>
          <w:color w:val="auto"/>
          <w:spacing w:val="8"/>
          <w:position w:val="6"/>
          <w:sz w:val="24"/>
          <w:szCs w:val="24"/>
          <w:highlight w:val="none"/>
          <w:u w:val="single"/>
        </w:rPr>
        <w:t xml:space="preserve"> 30 </w:t>
      </w:r>
      <w:r>
        <w:rPr>
          <w:rFonts w:hint="eastAsia" w:ascii="宋体" w:hAnsi="宋体" w:eastAsia="宋体" w:cs="宋体"/>
          <w:color w:val="auto"/>
          <w:spacing w:val="8"/>
          <w:position w:val="6"/>
          <w:sz w:val="24"/>
          <w:szCs w:val="24"/>
          <w:highlight w:val="none"/>
        </w:rPr>
        <w:t>日内移交委托人提供的房屋及设备，移交的方式为</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693D5B06">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4. 违约责任</w:t>
      </w:r>
    </w:p>
    <w:p w14:paraId="39398E1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4.1 委托人的违约责任</w:t>
      </w:r>
    </w:p>
    <w:p w14:paraId="67D8D14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4.1.1 委托人违约金的计算及支付方法：</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07C159D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4.1.2 委托人赔偿金额按下列方法确定并支付：</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37B476E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4.1.3 委托人逾期付款利息按下列方法计算并支付:</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20C9BC7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4.2 咨询人的违约责任</w:t>
      </w:r>
    </w:p>
    <w:p w14:paraId="2536749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4.2.1 咨询人违约金的计算及支付方法：</w:t>
      </w:r>
    </w:p>
    <w:p w14:paraId="7FA4BCB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（1）</w:t>
      </w:r>
      <w:r>
        <w:rPr>
          <w:rFonts w:hint="eastAsia" w:ascii="宋体" w:hAnsi="宋体" w:eastAsia="宋体" w:cs="宋体"/>
          <w:color w:val="auto"/>
          <w:spacing w:val="8"/>
          <w:position w:val="6"/>
          <w:sz w:val="24"/>
          <w:szCs w:val="24"/>
          <w:highlight w:val="none"/>
          <w:u w:val="single"/>
        </w:rPr>
        <w:t>如咨询人原因未在委托人要求时间内完成委托人交办的工作每延迟一天扣除咨询费1000元作为处罚，非咨询人原因造成的延误不承担响应违约责任。</w:t>
      </w:r>
    </w:p>
    <w:p w14:paraId="4B9CB25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（2）</w:t>
      </w:r>
      <w:r>
        <w:rPr>
          <w:rFonts w:hint="eastAsia" w:ascii="宋体" w:hAnsi="宋体" w:eastAsia="宋体" w:cs="宋体"/>
          <w:color w:val="auto"/>
          <w:spacing w:val="8"/>
          <w:position w:val="6"/>
          <w:sz w:val="24"/>
          <w:szCs w:val="24"/>
          <w:highlight w:val="none"/>
          <w:u w:val="single"/>
        </w:rPr>
        <w:t xml:space="preserve">咨询人在本次咨询活动中有下列行为之一者，对委托人造成损失的，由咨询人全部承担；当有以下第一、二种情况发生时，委托人有权解除合同，不予支付任何咨询费用，并依据相关法律法规由咨询人承担责任。 </w:t>
      </w:r>
    </w:p>
    <w:p w14:paraId="75AB0CD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u w:val="single"/>
        </w:rPr>
        <w:t>①提供虚假报告；</w:t>
      </w:r>
    </w:p>
    <w:p w14:paraId="52D5385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u w:val="single"/>
        </w:rPr>
        <w:t>②转包承接的工程造价咨询业务；</w:t>
      </w:r>
    </w:p>
    <w:p w14:paraId="7333C11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u w:val="single"/>
        </w:rPr>
        <w:t>③法律法规禁止的其他行为。</w:t>
      </w:r>
    </w:p>
    <w:p w14:paraId="2D9396B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（3）</w:t>
      </w:r>
      <w:r>
        <w:rPr>
          <w:rFonts w:hint="eastAsia" w:ascii="宋体" w:hAnsi="宋体" w:eastAsia="宋体" w:cs="宋体"/>
          <w:color w:val="auto"/>
          <w:spacing w:val="8"/>
          <w:position w:val="6"/>
          <w:sz w:val="24"/>
          <w:szCs w:val="24"/>
          <w:highlight w:val="none"/>
          <w:u w:val="single"/>
        </w:rPr>
        <w:t>委托人定期对咨询人出具的成果文件进行核查，如发现有违约、违规、违法行为的，委托人视严重程度给予警告、罚款、中止合同执行直至解除合同的处罚，对委托人造成的损失由咨询人承担。</w:t>
      </w:r>
    </w:p>
    <w:p w14:paraId="1C3E008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（4）</w:t>
      </w:r>
      <w:r>
        <w:rPr>
          <w:rFonts w:hint="eastAsia" w:ascii="宋体" w:hAnsi="宋体" w:eastAsia="宋体" w:cs="宋体"/>
          <w:color w:val="auto"/>
          <w:spacing w:val="8"/>
          <w:position w:val="6"/>
          <w:sz w:val="24"/>
          <w:szCs w:val="24"/>
          <w:highlight w:val="none"/>
          <w:u w:val="single"/>
        </w:rPr>
        <w:t>在政府相关部门稽查、评审、审计、检查过程中，发现咨询人存在违约、违规、违法行为的，由咨询人承担一切责任。</w:t>
      </w:r>
    </w:p>
    <w:p w14:paraId="4EFD652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（5）</w:t>
      </w:r>
      <w:r>
        <w:rPr>
          <w:rFonts w:hint="eastAsia" w:ascii="宋体" w:hAnsi="宋体" w:eastAsia="宋体" w:cs="宋体"/>
          <w:color w:val="auto"/>
          <w:spacing w:val="8"/>
          <w:position w:val="6"/>
          <w:sz w:val="24"/>
          <w:szCs w:val="24"/>
          <w:highlight w:val="none"/>
          <w:u w:val="single"/>
        </w:rPr>
        <w:t>咨询人承诺对所出具的咨询报告和各中间及最终成果文件的质量负责并承担一切责任。</w:t>
      </w:r>
    </w:p>
    <w:p w14:paraId="09C53A4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u w:val="single"/>
        </w:rPr>
        <w:t>（6）因咨询人原因造成提供的成果文件不符合相关规范、标准而导致委托人损失的，由咨询人承担全部责任，委托人有权要求咨询人支付合同咨询服务费的10%作为处罚，委托人有权从合同价款中直接扣除。</w:t>
      </w:r>
    </w:p>
    <w:p w14:paraId="3CB2985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4.2.2 咨询人赔偿金额按下列方法确定并支付：</w:t>
      </w:r>
      <w:r>
        <w:rPr>
          <w:rFonts w:hint="eastAsia" w:ascii="宋体" w:hAnsi="宋体" w:eastAsia="宋体" w:cs="宋体"/>
          <w:color w:val="auto"/>
          <w:spacing w:val="8"/>
          <w:position w:val="6"/>
          <w:sz w:val="24"/>
          <w:szCs w:val="24"/>
          <w:highlight w:val="none"/>
          <w:u w:val="single"/>
        </w:rPr>
        <w:t>因咨询人故意或过失而给委托人造成经济损失的，咨询人应向委托人进行赔偿，该赔偿金委托人可直接从咨询人的服务酬金中扣除，不足部分另行协商。</w:t>
      </w:r>
    </w:p>
    <w:p w14:paraId="3A5D4B6A">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5. 支付</w:t>
      </w:r>
    </w:p>
    <w:p w14:paraId="7742485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5.1 支付货币</w:t>
      </w:r>
    </w:p>
    <w:p w14:paraId="7AB3FD6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币种为：</w:t>
      </w:r>
      <w:r>
        <w:rPr>
          <w:rFonts w:hint="eastAsia" w:ascii="宋体" w:hAnsi="宋体" w:eastAsia="宋体" w:cs="宋体"/>
          <w:color w:val="auto"/>
          <w:spacing w:val="8"/>
          <w:position w:val="6"/>
          <w:sz w:val="24"/>
          <w:szCs w:val="24"/>
          <w:highlight w:val="none"/>
          <w:u w:val="single"/>
        </w:rPr>
        <w:t>人民币</w:t>
      </w:r>
      <w:r>
        <w:rPr>
          <w:rFonts w:hint="eastAsia" w:ascii="宋体" w:hAnsi="宋体" w:eastAsia="宋体" w:cs="宋体"/>
          <w:color w:val="auto"/>
          <w:spacing w:val="8"/>
          <w:position w:val="6"/>
          <w:sz w:val="24"/>
          <w:szCs w:val="24"/>
          <w:highlight w:val="none"/>
        </w:rPr>
        <w:t>，汇率为：</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，其他约定：</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6C99AA6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5.2 支付申请</w:t>
      </w:r>
    </w:p>
    <w:p w14:paraId="44764D4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咨询人应在本合同约定的每次应付款日期到期日之前，</w:t>
      </w:r>
      <w:r>
        <w:rPr>
          <w:rFonts w:hint="eastAsia" w:ascii="宋体" w:hAnsi="宋体" w:eastAsia="宋体" w:cs="宋体"/>
          <w:color w:val="auto"/>
          <w:spacing w:val="8"/>
          <w:position w:val="6"/>
          <w:sz w:val="24"/>
          <w:szCs w:val="24"/>
          <w:highlight w:val="none"/>
          <w:u w:val="single"/>
        </w:rPr>
        <w:t xml:space="preserve">按照委托人要求 </w:t>
      </w:r>
      <w:r>
        <w:rPr>
          <w:rFonts w:hint="eastAsia" w:ascii="宋体" w:hAnsi="宋体" w:eastAsia="宋体" w:cs="宋体"/>
          <w:color w:val="auto"/>
          <w:spacing w:val="8"/>
          <w:position w:val="6"/>
          <w:sz w:val="24"/>
          <w:szCs w:val="24"/>
          <w:highlight w:val="none"/>
        </w:rPr>
        <w:t>向委托人提交支付申请书。</w:t>
      </w:r>
    </w:p>
    <w:p w14:paraId="02026F4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5.3 支付酬金</w:t>
      </w:r>
    </w:p>
    <w:p w14:paraId="3A98293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工作酬金的支付：</w:t>
      </w:r>
      <w:r>
        <w:rPr>
          <w:rFonts w:hint="eastAsia" w:ascii="宋体" w:hAnsi="宋体" w:eastAsia="宋体" w:cs="宋体"/>
          <w:color w:val="auto"/>
          <w:spacing w:val="8"/>
          <w:position w:val="6"/>
          <w:sz w:val="24"/>
          <w:szCs w:val="24"/>
          <w:highlight w:val="none"/>
          <w:u w:val="single"/>
        </w:rPr>
        <w:t>工程竣工结算审定</w:t>
      </w:r>
      <w:r>
        <w:rPr>
          <w:rFonts w:hint="eastAsia" w:ascii="宋体" w:hAnsi="宋体" w:eastAsia="宋体" w:cs="宋体"/>
          <w:color w:val="auto"/>
          <w:spacing w:val="8"/>
          <w:position w:val="6"/>
          <w:sz w:val="24"/>
          <w:szCs w:val="24"/>
          <w:highlight w:val="none"/>
          <w:u w:val="single"/>
          <w:lang w:val="en-US" w:eastAsia="zh-CN"/>
        </w:rPr>
        <w:t>后</w:t>
      </w:r>
      <w:r>
        <w:rPr>
          <w:rFonts w:hint="eastAsia" w:ascii="宋体" w:hAnsi="宋体" w:eastAsia="宋体" w:cs="宋体"/>
          <w:color w:val="auto"/>
          <w:spacing w:val="8"/>
          <w:position w:val="6"/>
          <w:sz w:val="24"/>
          <w:szCs w:val="24"/>
          <w:highlight w:val="none"/>
          <w:u w:val="single"/>
        </w:rPr>
        <w:t>，</w:t>
      </w:r>
      <w:r>
        <w:rPr>
          <w:rFonts w:hint="eastAsia" w:ascii="宋体" w:hAnsi="宋体" w:eastAsia="宋体" w:cs="宋体"/>
          <w:color w:val="auto"/>
          <w:spacing w:val="8"/>
          <w:position w:val="6"/>
          <w:sz w:val="24"/>
          <w:szCs w:val="24"/>
          <w:highlight w:val="none"/>
          <w:u w:val="single"/>
          <w:lang w:val="en-US" w:eastAsia="zh-CN"/>
        </w:rPr>
        <w:t>按合同约定结算方式计取结算服务酬金，并</w:t>
      </w:r>
      <w:r>
        <w:rPr>
          <w:rFonts w:hint="eastAsia" w:ascii="宋体" w:hAnsi="宋体" w:eastAsia="宋体" w:cs="宋体"/>
          <w:color w:val="auto"/>
          <w:spacing w:val="8"/>
          <w:position w:val="6"/>
          <w:sz w:val="24"/>
          <w:szCs w:val="24"/>
          <w:highlight w:val="none"/>
          <w:u w:val="single"/>
        </w:rPr>
        <w:t>经委托人审计部门审核</w:t>
      </w:r>
      <w:r>
        <w:rPr>
          <w:rFonts w:hint="eastAsia" w:ascii="宋体" w:hAnsi="宋体" w:eastAsia="宋体" w:cs="宋体"/>
          <w:color w:val="auto"/>
          <w:spacing w:val="8"/>
          <w:position w:val="6"/>
          <w:sz w:val="24"/>
          <w:szCs w:val="24"/>
          <w:highlight w:val="none"/>
          <w:u w:val="single"/>
          <w:lang w:val="en-US" w:eastAsia="zh-CN"/>
        </w:rPr>
        <w:t>后</w:t>
      </w:r>
      <w:r>
        <w:rPr>
          <w:rFonts w:hint="eastAsia" w:ascii="宋体" w:hAnsi="宋体" w:eastAsia="宋体" w:cs="宋体"/>
          <w:color w:val="auto"/>
          <w:spacing w:val="8"/>
          <w:position w:val="6"/>
          <w:sz w:val="24"/>
          <w:szCs w:val="24"/>
          <w:highlight w:val="none"/>
          <w:u w:val="single"/>
        </w:rPr>
        <w:t>，按</w:t>
      </w:r>
      <w:r>
        <w:rPr>
          <w:rFonts w:hint="eastAsia" w:ascii="宋体" w:hAnsi="宋体" w:eastAsia="宋体" w:cs="宋体"/>
          <w:color w:val="auto"/>
          <w:spacing w:val="8"/>
          <w:position w:val="6"/>
          <w:sz w:val="24"/>
          <w:szCs w:val="24"/>
          <w:highlight w:val="none"/>
          <w:u w:val="single"/>
          <w:lang w:val="en-US" w:eastAsia="zh-CN"/>
        </w:rPr>
        <w:t>审核</w:t>
      </w:r>
      <w:r>
        <w:rPr>
          <w:rFonts w:hint="eastAsia" w:ascii="宋体" w:hAnsi="宋体" w:eastAsia="宋体" w:cs="宋体"/>
          <w:color w:val="auto"/>
          <w:spacing w:val="8"/>
          <w:position w:val="6"/>
          <w:sz w:val="24"/>
          <w:szCs w:val="24"/>
          <w:highlight w:val="none"/>
          <w:u w:val="single"/>
        </w:rPr>
        <w:t>结果向咨询人一次性支付全部结算服务酬金。支付时咨询人须向委托人提供正规的增值税</w:t>
      </w:r>
      <w:r>
        <w:rPr>
          <w:rFonts w:hint="eastAsia" w:ascii="宋体" w:hAnsi="宋体" w:eastAsia="宋体" w:cs="宋体"/>
          <w:color w:val="auto"/>
          <w:spacing w:val="8"/>
          <w:position w:val="6"/>
          <w:sz w:val="24"/>
          <w:szCs w:val="24"/>
          <w:highlight w:val="none"/>
          <w:u w:val="single"/>
          <w:lang w:val="en-US" w:eastAsia="zh-CN"/>
        </w:rPr>
        <w:t>专用</w:t>
      </w:r>
      <w:r>
        <w:rPr>
          <w:rFonts w:hint="eastAsia" w:ascii="宋体" w:hAnsi="宋体" w:eastAsia="宋体" w:cs="宋体"/>
          <w:color w:val="auto"/>
          <w:spacing w:val="8"/>
          <w:position w:val="6"/>
          <w:sz w:val="24"/>
          <w:szCs w:val="24"/>
          <w:highlight w:val="none"/>
          <w:u w:val="single"/>
        </w:rPr>
        <w:t>发票</w:t>
      </w:r>
      <w:r>
        <w:rPr>
          <w:rFonts w:hint="eastAsia" w:ascii="宋体" w:hAnsi="宋体" w:eastAsia="宋体" w:cs="宋体"/>
          <w:color w:val="auto"/>
          <w:spacing w:val="8"/>
          <w:position w:val="6"/>
          <w:sz w:val="24"/>
          <w:szCs w:val="24"/>
          <w:highlight w:val="none"/>
          <w:u w:val="single"/>
          <w:lang w:val="en-US" w:eastAsia="zh-CN"/>
        </w:rPr>
        <w:t>等资料</w:t>
      </w:r>
      <w:r>
        <w:rPr>
          <w:rFonts w:hint="eastAsia" w:ascii="宋体" w:hAnsi="宋体" w:eastAsia="宋体" w:cs="宋体"/>
          <w:color w:val="auto"/>
          <w:spacing w:val="8"/>
          <w:position w:val="6"/>
          <w:sz w:val="24"/>
          <w:szCs w:val="24"/>
          <w:highlight w:val="none"/>
          <w:u w:val="single"/>
        </w:rPr>
        <w:t>。</w:t>
      </w:r>
    </w:p>
    <w:p w14:paraId="3F105397">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6. 合同变更、解除与终止</w:t>
      </w:r>
    </w:p>
    <w:p w14:paraId="706618D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6.1 合同变更</w:t>
      </w:r>
    </w:p>
    <w:p w14:paraId="4FA389A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6.1.2 除不可抗力外，因非咨询人原因导致本合同履行期限延长、内容增加时，附加工作酬金按下列方法确定：</w:t>
      </w:r>
      <w:r>
        <w:rPr>
          <w:rFonts w:hint="eastAsia" w:ascii="宋体" w:hAnsi="宋体" w:eastAsia="宋体" w:cs="宋体"/>
          <w:color w:val="auto"/>
          <w:spacing w:val="8"/>
          <w:position w:val="6"/>
          <w:sz w:val="24"/>
          <w:szCs w:val="24"/>
          <w:highlight w:val="none"/>
          <w:u w:val="single"/>
        </w:rPr>
        <w:t xml:space="preserve"> 无附加工作酬金 。</w:t>
      </w:r>
    </w:p>
    <w:p w14:paraId="6D037E3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6.1.4 因工程规模、服务范围及内容的变化等导致咨询人的工作量增减时，服务酬金的调整方法：</w:t>
      </w:r>
      <w:r>
        <w:rPr>
          <w:rFonts w:hint="eastAsia" w:ascii="宋体" w:hAnsi="宋体" w:eastAsia="宋体" w:cs="宋体"/>
          <w:color w:val="auto"/>
          <w:spacing w:val="8"/>
          <w:position w:val="6"/>
          <w:sz w:val="24"/>
          <w:szCs w:val="24"/>
          <w:highlight w:val="none"/>
          <w:u w:val="single"/>
        </w:rPr>
        <w:t xml:space="preserve">   /  </w:t>
      </w:r>
      <w:r>
        <w:rPr>
          <w:rFonts w:hint="eastAsia" w:ascii="宋体" w:hAnsi="宋体" w:eastAsia="宋体" w:cs="宋体"/>
          <w:color w:val="auto"/>
          <w:spacing w:val="8"/>
          <w:position w:val="6"/>
          <w:sz w:val="24"/>
          <w:szCs w:val="24"/>
          <w:highlight w:val="none"/>
        </w:rPr>
        <w:t>。</w:t>
      </w:r>
    </w:p>
    <w:p w14:paraId="5A4D977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6.2 合同解除</w:t>
      </w:r>
    </w:p>
    <w:p w14:paraId="77561DE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6.2.2 双方约定解除合同的条件还包括：</w:t>
      </w:r>
      <w:r>
        <w:rPr>
          <w:rFonts w:hint="eastAsia" w:ascii="宋体" w:hAnsi="宋体" w:eastAsia="宋体" w:cs="宋体"/>
          <w:color w:val="auto"/>
          <w:spacing w:val="8"/>
          <w:position w:val="6"/>
          <w:sz w:val="24"/>
          <w:szCs w:val="24"/>
          <w:highlight w:val="none"/>
          <w:u w:val="single"/>
        </w:rPr>
        <w:t>执行通用条件。</w:t>
      </w:r>
    </w:p>
    <w:p w14:paraId="7813C37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6.2.4 因不可抗力导致的合同解除，双方约定损失的分担如下：</w:t>
      </w:r>
      <w:r>
        <w:rPr>
          <w:rFonts w:hint="eastAsia" w:ascii="宋体" w:hAnsi="宋体" w:eastAsia="宋体" w:cs="宋体"/>
          <w:color w:val="auto"/>
          <w:spacing w:val="8"/>
          <w:position w:val="6"/>
          <w:sz w:val="24"/>
          <w:szCs w:val="24"/>
          <w:highlight w:val="none"/>
          <w:u w:val="single"/>
        </w:rPr>
        <w:t>执行通用条件。</w:t>
      </w:r>
    </w:p>
    <w:p w14:paraId="1C48ED0F">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7. 争议解决</w:t>
      </w:r>
    </w:p>
    <w:p w14:paraId="45373FA1">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7.2 调解</w:t>
      </w:r>
    </w:p>
    <w:p w14:paraId="0F846B2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u w:val="single"/>
        </w:rPr>
        <w:t>合同未尽事宜，双</w:t>
      </w:r>
      <w:r>
        <w:rPr>
          <w:rFonts w:hint="eastAsia" w:ascii="宋体" w:hAnsi="宋体" w:eastAsia="宋体" w:cs="宋体"/>
          <w:color w:val="auto"/>
          <w:spacing w:val="8"/>
          <w:position w:val="6"/>
          <w:sz w:val="24"/>
          <w:szCs w:val="24"/>
          <w:highlight w:val="none"/>
          <w:u w:val="single"/>
          <w:lang w:val="en-US" w:eastAsia="zh-CN"/>
        </w:rPr>
        <w:t>方</w:t>
      </w:r>
      <w:r>
        <w:rPr>
          <w:rFonts w:hint="eastAsia" w:ascii="宋体" w:hAnsi="宋体" w:eastAsia="宋体" w:cs="宋体"/>
          <w:color w:val="auto"/>
          <w:spacing w:val="8"/>
          <w:position w:val="6"/>
          <w:sz w:val="24"/>
          <w:szCs w:val="24"/>
          <w:highlight w:val="none"/>
          <w:u w:val="single"/>
        </w:rPr>
        <w:t>协商解决，协商不成按7.3规定方式解决。</w:t>
      </w:r>
    </w:p>
    <w:p w14:paraId="2340CAD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7.3 仲裁或诉讼</w:t>
      </w:r>
    </w:p>
    <w:p w14:paraId="40F8FB7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合同争议的最终解决方式为下列第</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u w:val="single"/>
          <w:lang w:val="en-US" w:eastAsia="zh-CN"/>
        </w:rPr>
        <w:t>2</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rPr>
        <w:t>种方式：</w:t>
      </w:r>
    </w:p>
    <w:p w14:paraId="5E56CAA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（1）提请</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u w:val="single"/>
          <w:lang w:val="en-US" w:eastAsia="zh-CN"/>
        </w:rPr>
        <w:t xml:space="preserve"> / </w:t>
      </w:r>
      <w:r>
        <w:rPr>
          <w:rFonts w:hint="eastAsia" w:ascii="宋体" w:hAnsi="宋体" w:eastAsia="宋体" w:cs="宋体"/>
          <w:color w:val="auto"/>
          <w:spacing w:val="8"/>
          <w:position w:val="6"/>
          <w:sz w:val="24"/>
          <w:szCs w:val="24"/>
          <w:highlight w:val="none"/>
          <w:u w:val="single"/>
        </w:rPr>
        <w:t xml:space="preserve">  </w:t>
      </w:r>
      <w:r>
        <w:rPr>
          <w:rFonts w:hint="eastAsia" w:ascii="宋体" w:hAnsi="宋体" w:eastAsia="宋体" w:cs="宋体"/>
          <w:color w:val="auto"/>
          <w:spacing w:val="8"/>
          <w:position w:val="6"/>
          <w:sz w:val="24"/>
          <w:szCs w:val="24"/>
          <w:highlight w:val="none"/>
        </w:rPr>
        <w:t>仲裁委员会进行仲裁。</w:t>
      </w:r>
    </w:p>
    <w:p w14:paraId="0FAB8235">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（2）向</w:t>
      </w:r>
      <w:r>
        <w:rPr>
          <w:rFonts w:hint="eastAsia" w:ascii="宋体" w:hAnsi="宋体" w:eastAsia="宋体" w:cs="宋体"/>
          <w:color w:val="auto"/>
          <w:spacing w:val="8"/>
          <w:position w:val="6"/>
          <w:sz w:val="24"/>
          <w:szCs w:val="24"/>
          <w:highlight w:val="none"/>
          <w:u w:val="single"/>
          <w:lang w:val="en-US" w:eastAsia="zh-CN"/>
        </w:rPr>
        <w:t xml:space="preserve"> 委托人所在地有管辖权的 </w:t>
      </w:r>
      <w:r>
        <w:rPr>
          <w:rFonts w:hint="eastAsia" w:ascii="宋体" w:hAnsi="宋体" w:eastAsia="宋体" w:cs="宋体"/>
          <w:color w:val="auto"/>
          <w:spacing w:val="8"/>
          <w:position w:val="6"/>
          <w:sz w:val="24"/>
          <w:szCs w:val="24"/>
          <w:highlight w:val="none"/>
        </w:rPr>
        <w:t>人民法院提起诉讼。</w:t>
      </w:r>
    </w:p>
    <w:p w14:paraId="4379F419">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8. 其他</w:t>
      </w:r>
    </w:p>
    <w:p w14:paraId="3928823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8.1 考察及相关费用</w:t>
      </w:r>
    </w:p>
    <w:p w14:paraId="60CEF26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咨询人经委托人同意进行考察发生的费用由</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咨询人</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支付。</w:t>
      </w:r>
    </w:p>
    <w:p w14:paraId="4B7A3E6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差旅费及相关费用的支付：</w:t>
      </w:r>
      <w:r>
        <w:rPr>
          <w:rFonts w:hint="eastAsia" w:ascii="宋体" w:hAnsi="宋体" w:eastAsia="宋体" w:cs="宋体"/>
          <w:color w:val="auto"/>
          <w:spacing w:val="8"/>
          <w:position w:val="6"/>
          <w:sz w:val="24"/>
          <w:szCs w:val="24"/>
          <w:highlight w:val="none"/>
          <w:u w:val="single"/>
        </w:rPr>
        <w:t>由咨询人自理。</w:t>
      </w:r>
    </w:p>
    <w:p w14:paraId="738089E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8.2 奖励</w:t>
      </w:r>
    </w:p>
    <w:p w14:paraId="60E1003F">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合理化建议的奖励金额按下列方法确定：</w:t>
      </w:r>
      <w:r>
        <w:rPr>
          <w:rFonts w:hint="eastAsia" w:ascii="宋体" w:hAnsi="宋体" w:eastAsia="宋体" w:cs="宋体"/>
          <w:color w:val="auto"/>
          <w:spacing w:val="8"/>
          <w:position w:val="6"/>
          <w:sz w:val="24"/>
          <w:szCs w:val="24"/>
          <w:highlight w:val="none"/>
          <w:u w:val="single"/>
        </w:rPr>
        <w:t xml:space="preserve"> 无</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5FA8261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8.3 保密</w:t>
      </w:r>
    </w:p>
    <w:p w14:paraId="2B3AD9ED">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委托人申明的保密事项和期限：</w:t>
      </w:r>
      <w:r>
        <w:rPr>
          <w:rFonts w:hint="eastAsia" w:ascii="宋体" w:hAnsi="宋体" w:eastAsia="宋体" w:cs="宋体"/>
          <w:color w:val="auto"/>
          <w:spacing w:val="8"/>
          <w:position w:val="6"/>
          <w:sz w:val="24"/>
          <w:szCs w:val="24"/>
          <w:highlight w:val="none"/>
          <w:u w:val="single"/>
        </w:rPr>
        <w:t>执行合同通用条件</w:t>
      </w:r>
      <w:r>
        <w:rPr>
          <w:rFonts w:hint="eastAsia" w:ascii="宋体" w:hAnsi="宋体" w:eastAsia="宋体" w:cs="宋体"/>
          <w:color w:val="auto"/>
          <w:spacing w:val="8"/>
          <w:position w:val="6"/>
          <w:sz w:val="24"/>
          <w:szCs w:val="24"/>
          <w:highlight w:val="none"/>
        </w:rPr>
        <w:t>。咨询人申明的保密事项和期限：</w:t>
      </w:r>
      <w:r>
        <w:rPr>
          <w:rFonts w:hint="eastAsia" w:ascii="宋体" w:hAnsi="宋体" w:eastAsia="宋体" w:cs="宋体"/>
          <w:color w:val="auto"/>
          <w:spacing w:val="8"/>
          <w:position w:val="6"/>
          <w:sz w:val="24"/>
          <w:szCs w:val="24"/>
          <w:highlight w:val="none"/>
          <w:u w:val="single"/>
        </w:rPr>
        <w:t>执行合同通用条件</w:t>
      </w:r>
      <w:r>
        <w:rPr>
          <w:rFonts w:hint="eastAsia" w:ascii="宋体" w:hAnsi="宋体" w:eastAsia="宋体" w:cs="宋体"/>
          <w:color w:val="auto"/>
          <w:spacing w:val="8"/>
          <w:position w:val="6"/>
          <w:sz w:val="24"/>
          <w:szCs w:val="24"/>
          <w:highlight w:val="none"/>
        </w:rPr>
        <w:t>。第三人申明的保密事项和期限：</w:t>
      </w:r>
      <w:r>
        <w:rPr>
          <w:rFonts w:hint="eastAsia" w:ascii="宋体" w:hAnsi="宋体" w:eastAsia="宋体" w:cs="宋体"/>
          <w:color w:val="auto"/>
          <w:spacing w:val="8"/>
          <w:position w:val="6"/>
          <w:sz w:val="24"/>
          <w:szCs w:val="24"/>
          <w:highlight w:val="none"/>
          <w:u w:val="single"/>
        </w:rPr>
        <w:t>执行合同通用条件</w:t>
      </w:r>
      <w:r>
        <w:rPr>
          <w:rFonts w:hint="eastAsia" w:ascii="宋体" w:hAnsi="宋体" w:eastAsia="宋体" w:cs="宋体"/>
          <w:color w:val="auto"/>
          <w:spacing w:val="8"/>
          <w:position w:val="6"/>
          <w:sz w:val="24"/>
          <w:szCs w:val="24"/>
          <w:highlight w:val="none"/>
        </w:rPr>
        <w:t>。</w:t>
      </w:r>
    </w:p>
    <w:p w14:paraId="63EF94D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8.4 联络</w:t>
      </w:r>
    </w:p>
    <w:p w14:paraId="773ECA4C">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8.4.1 任何一方与合同有关的通知、指示、要求、决定等，均应在</w:t>
      </w:r>
      <w:r>
        <w:rPr>
          <w:rFonts w:hint="eastAsia" w:ascii="宋体" w:hAnsi="宋体" w:eastAsia="宋体" w:cs="宋体"/>
          <w:color w:val="auto"/>
          <w:spacing w:val="8"/>
          <w:position w:val="6"/>
          <w:sz w:val="24"/>
          <w:szCs w:val="24"/>
          <w:highlight w:val="none"/>
          <w:u w:val="single"/>
        </w:rPr>
        <w:t xml:space="preserve"> 3 </w:t>
      </w:r>
      <w:r>
        <w:rPr>
          <w:rFonts w:hint="eastAsia" w:ascii="宋体" w:hAnsi="宋体" w:eastAsia="宋体" w:cs="宋体"/>
          <w:color w:val="auto"/>
          <w:spacing w:val="8"/>
          <w:position w:val="6"/>
          <w:sz w:val="24"/>
          <w:szCs w:val="24"/>
          <w:highlight w:val="none"/>
        </w:rPr>
        <w:t>日内送达对方指定的接收人和送达地点。</w:t>
      </w:r>
    </w:p>
    <w:p w14:paraId="458BA9B9">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8.4.2 委托人指定的送达接收人：</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，送达地点：</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r>
        <w:rPr>
          <w:rFonts w:hint="eastAsia" w:ascii="宋体" w:hAnsi="宋体" w:eastAsia="宋体" w:cs="宋体"/>
          <w:color w:val="auto"/>
          <w:spacing w:val="8"/>
          <w:position w:val="6"/>
          <w:sz w:val="24"/>
          <w:szCs w:val="24"/>
          <w:highlight w:val="none"/>
          <w:u w:val="none"/>
          <w:lang w:val="en-US" w:eastAsia="zh-CN"/>
        </w:rPr>
        <w:t>电子邮箱：</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339D2CE3">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咨询人指定的送达接收人：</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，送达地点：</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，电子邮箱：</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w:t>
      </w:r>
    </w:p>
    <w:p w14:paraId="4B83D36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8.5 知识产权</w:t>
      </w:r>
    </w:p>
    <w:p w14:paraId="40C7155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rPr>
        <w:t>委托人提供给咨询人的图纸、委托人为实施工程自行编制或委托编制的技术规范以及反映委托人要求的或其他类似性质文件的著作权属于</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u w:val="single"/>
        </w:rPr>
        <w:t>委托人</w:t>
      </w:r>
      <w:r>
        <w:rPr>
          <w:rFonts w:hint="eastAsia" w:ascii="宋体" w:hAnsi="宋体" w:eastAsia="宋体" w:cs="宋体"/>
          <w:color w:val="auto"/>
          <w:spacing w:val="8"/>
          <w:position w:val="6"/>
          <w:sz w:val="24"/>
          <w:szCs w:val="24"/>
          <w:highlight w:val="none"/>
          <w:u w:val="single"/>
          <w:lang w:val="en-US" w:eastAsia="zh-CN"/>
        </w:rPr>
        <w:t xml:space="preserve"> </w:t>
      </w:r>
      <w:r>
        <w:rPr>
          <w:rFonts w:hint="eastAsia" w:ascii="宋体" w:hAnsi="宋体" w:eastAsia="宋体" w:cs="宋体"/>
          <w:color w:val="auto"/>
          <w:spacing w:val="8"/>
          <w:position w:val="6"/>
          <w:sz w:val="24"/>
          <w:szCs w:val="24"/>
          <w:highlight w:val="none"/>
        </w:rPr>
        <w:t>。咨询人为履行本合同约定而编制的成果文件，其著作权属于</w:t>
      </w:r>
      <w:r>
        <w:rPr>
          <w:rFonts w:hint="eastAsia" w:ascii="宋体" w:hAnsi="宋体" w:eastAsia="宋体" w:cs="宋体"/>
          <w:color w:val="auto"/>
          <w:spacing w:val="8"/>
          <w:position w:val="6"/>
          <w:sz w:val="24"/>
          <w:szCs w:val="24"/>
          <w:highlight w:val="none"/>
          <w:u w:val="single"/>
        </w:rPr>
        <w:t>咨询人，委托人可无偿使用</w:t>
      </w:r>
      <w:r>
        <w:rPr>
          <w:rFonts w:hint="eastAsia" w:ascii="宋体" w:hAnsi="宋体" w:eastAsia="宋体" w:cs="宋体"/>
          <w:color w:val="auto"/>
          <w:spacing w:val="8"/>
          <w:position w:val="6"/>
          <w:sz w:val="24"/>
          <w:szCs w:val="24"/>
          <w:highlight w:val="none"/>
        </w:rPr>
        <w:t>。</w:t>
      </w:r>
    </w:p>
    <w:p w14:paraId="00C51A27">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双方将履行本合同形成的有关成果文件用于企业宣传、申报奖项以及接受上级主管部门的检查须遵守以下约定：</w:t>
      </w:r>
      <w:r>
        <w:rPr>
          <w:rFonts w:hint="eastAsia" w:ascii="宋体" w:hAnsi="宋体" w:eastAsia="宋体" w:cs="宋体"/>
          <w:color w:val="auto"/>
          <w:spacing w:val="8"/>
          <w:position w:val="6"/>
          <w:sz w:val="24"/>
          <w:szCs w:val="24"/>
          <w:highlight w:val="none"/>
          <w:u w:val="single"/>
        </w:rPr>
        <w:t>履行本合同保密义务，并且不损害对方利益。</w:t>
      </w:r>
    </w:p>
    <w:p w14:paraId="007E62C1">
      <w:pPr>
        <w:keepNext w:val="0"/>
        <w:keepLines w:val="0"/>
        <w:pageBreakBefore w:val="0"/>
        <w:widowControl w:val="0"/>
        <w:kinsoku/>
        <w:wordWrap/>
        <w:overflowPunct/>
        <w:topLinePunct w:val="0"/>
        <w:autoSpaceDE/>
        <w:autoSpaceDN/>
        <w:bidi w:val="0"/>
        <w:adjustRightInd/>
        <w:snapToGrid/>
        <w:spacing w:line="360" w:lineRule="auto"/>
        <w:ind w:firstLine="514" w:firstLineChars="200"/>
        <w:textAlignment w:val="auto"/>
        <w:rPr>
          <w:rFonts w:hint="eastAsia" w:ascii="宋体" w:hAnsi="宋体" w:eastAsia="宋体" w:cs="宋体"/>
          <w:b/>
          <w:color w:val="auto"/>
          <w:spacing w:val="8"/>
          <w:position w:val="6"/>
          <w:sz w:val="24"/>
          <w:szCs w:val="24"/>
          <w:highlight w:val="none"/>
        </w:rPr>
      </w:pPr>
      <w:r>
        <w:rPr>
          <w:rFonts w:hint="eastAsia" w:ascii="宋体" w:hAnsi="宋体" w:eastAsia="宋体" w:cs="宋体"/>
          <w:b/>
          <w:color w:val="auto"/>
          <w:spacing w:val="8"/>
          <w:position w:val="6"/>
          <w:sz w:val="24"/>
          <w:szCs w:val="24"/>
          <w:highlight w:val="none"/>
        </w:rPr>
        <w:t>9.补充条款</w:t>
      </w:r>
    </w:p>
    <w:p w14:paraId="7D12399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rPr>
      </w:pPr>
      <w:r>
        <w:rPr>
          <w:rFonts w:hint="eastAsia" w:ascii="宋体" w:hAnsi="宋体" w:eastAsia="宋体" w:cs="宋体"/>
          <w:color w:val="auto"/>
          <w:spacing w:val="8"/>
          <w:position w:val="6"/>
          <w:sz w:val="24"/>
          <w:szCs w:val="24"/>
          <w:highlight w:val="none"/>
          <w:lang w:val="en-US" w:eastAsia="zh-CN"/>
        </w:rPr>
        <w:t>9.1</w:t>
      </w:r>
      <w:r>
        <w:rPr>
          <w:rFonts w:hint="eastAsia" w:ascii="宋体" w:hAnsi="宋体" w:eastAsia="宋体" w:cs="宋体"/>
          <w:color w:val="auto"/>
          <w:spacing w:val="8"/>
          <w:position w:val="6"/>
          <w:sz w:val="24"/>
          <w:szCs w:val="24"/>
          <w:highlight w:val="none"/>
        </w:rPr>
        <w:t>履约担保</w:t>
      </w:r>
    </w:p>
    <w:p w14:paraId="31F48022">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（1）履约担保的形式、金额：</w:t>
      </w:r>
      <w:r>
        <w:rPr>
          <w:rFonts w:hint="eastAsia" w:ascii="宋体" w:hAnsi="宋体" w:eastAsia="宋体" w:cs="宋体"/>
          <w:color w:val="auto"/>
          <w:spacing w:val="8"/>
          <w:position w:val="6"/>
          <w:sz w:val="24"/>
          <w:szCs w:val="24"/>
          <w:highlight w:val="none"/>
          <w:u w:val="single"/>
        </w:rPr>
        <w:t>履约</w:t>
      </w:r>
      <w:r>
        <w:rPr>
          <w:rFonts w:hint="eastAsia" w:ascii="宋体" w:hAnsi="宋体" w:eastAsia="宋体" w:cs="宋体"/>
          <w:color w:val="auto"/>
          <w:spacing w:val="8"/>
          <w:position w:val="6"/>
          <w:sz w:val="24"/>
          <w:szCs w:val="24"/>
          <w:highlight w:val="none"/>
          <w:u w:val="single"/>
          <w:lang w:val="en-US" w:eastAsia="zh-CN"/>
        </w:rPr>
        <w:t>保证金或银行保函</w:t>
      </w:r>
      <w:r>
        <w:rPr>
          <w:rFonts w:hint="eastAsia" w:ascii="宋体" w:hAnsi="宋体" w:eastAsia="宋体" w:cs="宋体"/>
          <w:color w:val="auto"/>
          <w:spacing w:val="8"/>
          <w:position w:val="6"/>
          <w:sz w:val="24"/>
          <w:szCs w:val="24"/>
          <w:highlight w:val="none"/>
          <w:u w:val="single"/>
        </w:rPr>
        <w:t>，金额为合同暂定总价的5%。咨询人应在合同</w:t>
      </w:r>
      <w:r>
        <w:rPr>
          <w:rFonts w:hint="eastAsia" w:ascii="宋体" w:hAnsi="宋体" w:eastAsia="宋体" w:cs="宋体"/>
          <w:color w:val="auto"/>
          <w:spacing w:val="8"/>
          <w:position w:val="6"/>
          <w:sz w:val="24"/>
          <w:szCs w:val="24"/>
          <w:highlight w:val="none"/>
          <w:u w:val="single"/>
          <w:lang w:val="en-US" w:eastAsia="zh-CN"/>
        </w:rPr>
        <w:t>签订</w:t>
      </w:r>
      <w:r>
        <w:rPr>
          <w:rFonts w:hint="eastAsia" w:ascii="宋体" w:hAnsi="宋体" w:eastAsia="宋体" w:cs="宋体"/>
          <w:color w:val="auto"/>
          <w:spacing w:val="8"/>
          <w:position w:val="6"/>
          <w:sz w:val="24"/>
          <w:szCs w:val="24"/>
          <w:highlight w:val="none"/>
          <w:u w:val="single"/>
        </w:rPr>
        <w:t>前提</w:t>
      </w:r>
      <w:r>
        <w:rPr>
          <w:rFonts w:hint="eastAsia" w:ascii="宋体" w:hAnsi="宋体" w:eastAsia="宋体" w:cs="宋体"/>
          <w:color w:val="auto"/>
          <w:spacing w:val="8"/>
          <w:position w:val="6"/>
          <w:sz w:val="24"/>
          <w:szCs w:val="24"/>
          <w:highlight w:val="none"/>
          <w:u w:val="single"/>
          <w:lang w:val="en-US" w:eastAsia="zh-CN"/>
        </w:rPr>
        <w:t>供</w:t>
      </w:r>
      <w:r>
        <w:rPr>
          <w:rFonts w:hint="eastAsia" w:ascii="宋体" w:hAnsi="宋体" w:eastAsia="宋体" w:cs="宋体"/>
          <w:color w:val="auto"/>
          <w:spacing w:val="8"/>
          <w:position w:val="6"/>
          <w:sz w:val="24"/>
          <w:szCs w:val="24"/>
          <w:highlight w:val="none"/>
          <w:u w:val="single"/>
        </w:rPr>
        <w:t>履约</w:t>
      </w:r>
      <w:r>
        <w:rPr>
          <w:rFonts w:hint="eastAsia" w:ascii="宋体" w:hAnsi="宋体" w:eastAsia="宋体" w:cs="宋体"/>
          <w:color w:val="auto"/>
          <w:spacing w:val="8"/>
          <w:position w:val="6"/>
          <w:sz w:val="24"/>
          <w:szCs w:val="24"/>
          <w:highlight w:val="none"/>
          <w:u w:val="single"/>
          <w:lang w:val="en-US" w:eastAsia="zh-CN"/>
        </w:rPr>
        <w:t>保证金缴纳证明或银行保函（银行保函须经委托人认可）</w:t>
      </w:r>
      <w:r>
        <w:rPr>
          <w:rFonts w:hint="eastAsia" w:ascii="宋体" w:hAnsi="宋体" w:eastAsia="宋体" w:cs="宋体"/>
          <w:color w:val="auto"/>
          <w:spacing w:val="8"/>
          <w:position w:val="6"/>
          <w:sz w:val="24"/>
          <w:szCs w:val="24"/>
          <w:highlight w:val="none"/>
          <w:u w:val="single"/>
        </w:rPr>
        <w:t>，否则合同不予签订，并按采购文件的规定进行处理。</w:t>
      </w:r>
    </w:p>
    <w:p w14:paraId="481243B8">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（2）履约担保的期限：</w:t>
      </w:r>
      <w:r>
        <w:rPr>
          <w:rFonts w:hint="eastAsia" w:ascii="宋体" w:hAnsi="宋体" w:eastAsia="宋体" w:cs="宋体"/>
          <w:color w:val="auto"/>
          <w:spacing w:val="8"/>
          <w:position w:val="6"/>
          <w:sz w:val="24"/>
          <w:szCs w:val="24"/>
          <w:highlight w:val="none"/>
          <w:u w:val="single"/>
        </w:rPr>
        <w:t>担保有效期自合同生效之日起至工程竣工结算审核完成之日止。</w:t>
      </w:r>
      <w:r>
        <w:rPr>
          <w:rFonts w:hint="eastAsia" w:ascii="宋体" w:hAnsi="宋体" w:eastAsia="宋体" w:cs="宋体"/>
          <w:color w:val="auto"/>
          <w:spacing w:val="8"/>
          <w:kern w:val="2"/>
          <w:position w:val="6"/>
          <w:sz w:val="24"/>
          <w:szCs w:val="24"/>
          <w:highlight w:val="none"/>
          <w:u w:val="single"/>
          <w:lang w:val="en-US" w:eastAsia="zh-CN" w:bidi="ar"/>
        </w:rPr>
        <w:t>履约保证金或银行保函在工程竣工结算审定后退还（无息）。</w:t>
      </w:r>
      <w:r>
        <w:rPr>
          <w:rFonts w:hint="eastAsia" w:ascii="宋体" w:hAnsi="宋体" w:eastAsia="宋体" w:cs="宋体"/>
          <w:color w:val="auto"/>
          <w:spacing w:val="8"/>
          <w:position w:val="6"/>
          <w:sz w:val="24"/>
          <w:szCs w:val="24"/>
          <w:highlight w:val="none"/>
          <w:u w:val="single"/>
        </w:rPr>
        <w:t>合同履行期间，委托人将对咨询人进行履约情况评估，若咨询人出现迟缓或拒不执行委托人指令，未按委托人要求和咨询人承诺的人力、时间完成相应内容等情况都视为履约不力，委托人有权扣减承包人履约保证金，扣减金额1-3万元/次。</w:t>
      </w:r>
    </w:p>
    <w:p w14:paraId="7866A1AE">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9.</w:t>
      </w:r>
      <w:r>
        <w:rPr>
          <w:rFonts w:hint="eastAsia" w:ascii="宋体" w:hAnsi="宋体" w:eastAsia="宋体" w:cs="宋体"/>
          <w:color w:val="auto"/>
          <w:spacing w:val="8"/>
          <w:position w:val="6"/>
          <w:sz w:val="24"/>
          <w:szCs w:val="24"/>
          <w:highlight w:val="none"/>
          <w:lang w:val="en-US" w:eastAsia="zh-CN"/>
        </w:rPr>
        <w:t>2</w:t>
      </w:r>
      <w:r>
        <w:rPr>
          <w:rFonts w:hint="eastAsia" w:ascii="宋体" w:hAnsi="宋体" w:eastAsia="宋体" w:cs="宋体"/>
          <w:color w:val="auto"/>
          <w:spacing w:val="8"/>
          <w:position w:val="6"/>
          <w:sz w:val="24"/>
          <w:szCs w:val="24"/>
          <w:highlight w:val="none"/>
          <w:u w:val="single"/>
        </w:rPr>
        <w:t>咨询人严格按照采购文件及响应文件及本合同</w:t>
      </w:r>
      <w:r>
        <w:rPr>
          <w:rFonts w:hint="eastAsia" w:ascii="宋体" w:hAnsi="宋体" w:eastAsia="宋体" w:cs="宋体"/>
          <w:color w:val="auto"/>
          <w:spacing w:val="8"/>
          <w:position w:val="6"/>
          <w:sz w:val="24"/>
          <w:szCs w:val="24"/>
          <w:highlight w:val="none"/>
          <w:u w:val="single"/>
          <w:lang w:val="en-US" w:eastAsia="zh-CN"/>
        </w:rPr>
        <w:t>约定</w:t>
      </w:r>
      <w:r>
        <w:rPr>
          <w:rFonts w:hint="eastAsia" w:ascii="宋体" w:hAnsi="宋体" w:eastAsia="宋体" w:cs="宋体"/>
          <w:color w:val="auto"/>
          <w:spacing w:val="8"/>
          <w:position w:val="6"/>
          <w:sz w:val="24"/>
          <w:szCs w:val="24"/>
          <w:highlight w:val="none"/>
          <w:u w:val="single"/>
        </w:rPr>
        <w:t>履行对委托人的责任，保证按时完成</w:t>
      </w:r>
      <w:r>
        <w:rPr>
          <w:rFonts w:hint="eastAsia" w:ascii="宋体" w:hAnsi="宋体" w:eastAsia="宋体" w:cs="宋体"/>
          <w:color w:val="auto"/>
          <w:spacing w:val="8"/>
          <w:position w:val="6"/>
          <w:sz w:val="24"/>
          <w:szCs w:val="24"/>
          <w:highlight w:val="none"/>
          <w:u w:val="single"/>
          <w:lang w:val="en-US" w:eastAsia="zh-CN"/>
        </w:rPr>
        <w:t>各项工程造价咨询工作</w:t>
      </w:r>
      <w:r>
        <w:rPr>
          <w:rFonts w:hint="eastAsia" w:ascii="宋体" w:hAnsi="宋体" w:eastAsia="宋体" w:cs="宋体"/>
          <w:color w:val="auto"/>
          <w:spacing w:val="8"/>
          <w:position w:val="6"/>
          <w:sz w:val="24"/>
          <w:szCs w:val="24"/>
          <w:highlight w:val="none"/>
          <w:u w:val="single"/>
        </w:rPr>
        <w:t>、提交最终成果，保证所交付的咨询成果文件满足合同的要求与范围，且所有咨询成果文件的格式、内容、深度等均符合国家及行业相关规定的标准，并保证服务质量要求符合国家、省市或行业现行标准规定。</w:t>
      </w:r>
    </w:p>
    <w:p w14:paraId="3C1E6590">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9.</w:t>
      </w:r>
      <w:r>
        <w:rPr>
          <w:rFonts w:hint="eastAsia" w:ascii="宋体" w:hAnsi="宋体" w:eastAsia="宋体" w:cs="宋体"/>
          <w:color w:val="auto"/>
          <w:spacing w:val="8"/>
          <w:position w:val="6"/>
          <w:sz w:val="24"/>
          <w:szCs w:val="24"/>
          <w:highlight w:val="none"/>
          <w:lang w:val="en-US" w:eastAsia="zh-CN"/>
        </w:rPr>
        <w:t>3</w:t>
      </w:r>
      <w:r>
        <w:rPr>
          <w:rFonts w:hint="eastAsia" w:ascii="宋体" w:hAnsi="宋体" w:eastAsia="宋体" w:cs="宋体"/>
          <w:color w:val="auto"/>
          <w:spacing w:val="8"/>
          <w:position w:val="6"/>
          <w:sz w:val="24"/>
          <w:szCs w:val="24"/>
          <w:highlight w:val="none"/>
          <w:u w:val="single"/>
        </w:rPr>
        <w:t>咨询人严格按照质量三级复核制度对成果文件进行复核，保证按照约定时间出具成果文件，保证所出具的成果文件的真实性、客观性、合法性，对工作质量负责。</w:t>
      </w:r>
    </w:p>
    <w:p w14:paraId="30B92EDA">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9.</w:t>
      </w:r>
      <w:r>
        <w:rPr>
          <w:rFonts w:hint="eastAsia" w:ascii="宋体" w:hAnsi="宋体" w:eastAsia="宋体" w:cs="宋体"/>
          <w:color w:val="auto"/>
          <w:spacing w:val="8"/>
          <w:position w:val="6"/>
          <w:sz w:val="24"/>
          <w:szCs w:val="24"/>
          <w:highlight w:val="none"/>
          <w:lang w:val="en-US" w:eastAsia="zh-CN"/>
        </w:rPr>
        <w:t>4</w:t>
      </w:r>
      <w:r>
        <w:rPr>
          <w:rFonts w:hint="eastAsia" w:ascii="宋体" w:hAnsi="宋体" w:eastAsia="宋体" w:cs="宋体"/>
          <w:color w:val="auto"/>
          <w:spacing w:val="8"/>
          <w:position w:val="6"/>
          <w:sz w:val="24"/>
          <w:szCs w:val="24"/>
          <w:highlight w:val="none"/>
          <w:u w:val="single"/>
        </w:rPr>
        <w:t>咨询人保证不转让合同、不分包合同，独立、完整地完成委托任务。咨询人保证无任何第三方就咨询人向委托人提供的服务主张任何权利。如果任何第三方就咨询人向委托人提供的服务主张任何权利，咨询人须与第三方交涉并承担由此而产生的一切法律责任和费用，并赔偿因此给委托人造成的一切损失，以及委托人为反驳第三方的主张、向咨询人主张权利所支付的各项费用，包括但不限于调查费、律师费、诉讼费等。</w:t>
      </w:r>
    </w:p>
    <w:p w14:paraId="7D57CAD4">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9.</w:t>
      </w:r>
      <w:r>
        <w:rPr>
          <w:rFonts w:hint="eastAsia" w:ascii="宋体" w:hAnsi="宋体" w:eastAsia="宋体" w:cs="宋体"/>
          <w:color w:val="auto"/>
          <w:spacing w:val="8"/>
          <w:position w:val="6"/>
          <w:sz w:val="24"/>
          <w:szCs w:val="24"/>
          <w:highlight w:val="none"/>
          <w:lang w:val="en-US" w:eastAsia="zh-CN"/>
        </w:rPr>
        <w:t>5</w:t>
      </w:r>
      <w:r>
        <w:rPr>
          <w:rFonts w:hint="eastAsia" w:ascii="宋体" w:hAnsi="宋体" w:eastAsia="宋体" w:cs="宋体"/>
          <w:color w:val="auto"/>
          <w:spacing w:val="8"/>
          <w:position w:val="6"/>
          <w:sz w:val="24"/>
          <w:szCs w:val="24"/>
          <w:highlight w:val="none"/>
          <w:u w:val="single"/>
        </w:rPr>
        <w:t>在合同履行期间，由于咨询人不履行合同约定的内容，或与第三人串通，或出现用不正当手段损害委托人利益的情况，给委托人造成经济损失或影响相关工作正常进行的，委托人有权终止合同，并依法向咨询人追索经济赔偿，直至追究法律责任。</w:t>
      </w:r>
    </w:p>
    <w:p w14:paraId="3841B1BB">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宋体" w:hAnsi="宋体" w:eastAsia="宋体" w:cs="宋体"/>
          <w:color w:val="auto"/>
          <w:spacing w:val="8"/>
          <w:position w:val="6"/>
          <w:sz w:val="24"/>
          <w:szCs w:val="24"/>
          <w:highlight w:val="none"/>
          <w:u w:val="single"/>
        </w:rPr>
      </w:pPr>
      <w:r>
        <w:rPr>
          <w:rFonts w:hint="eastAsia" w:ascii="宋体" w:hAnsi="宋体" w:eastAsia="宋体" w:cs="宋体"/>
          <w:color w:val="auto"/>
          <w:spacing w:val="8"/>
          <w:position w:val="6"/>
          <w:sz w:val="24"/>
          <w:szCs w:val="24"/>
          <w:highlight w:val="none"/>
        </w:rPr>
        <w:t>9.</w:t>
      </w:r>
      <w:r>
        <w:rPr>
          <w:rFonts w:hint="eastAsia" w:ascii="宋体" w:hAnsi="宋体" w:eastAsia="宋体" w:cs="宋体"/>
          <w:color w:val="auto"/>
          <w:spacing w:val="8"/>
          <w:position w:val="6"/>
          <w:sz w:val="24"/>
          <w:szCs w:val="24"/>
          <w:highlight w:val="none"/>
          <w:lang w:val="en-US" w:eastAsia="zh-CN"/>
        </w:rPr>
        <w:t>6</w:t>
      </w:r>
      <w:r>
        <w:rPr>
          <w:rFonts w:hint="eastAsia" w:ascii="宋体" w:hAnsi="宋体" w:eastAsia="宋体" w:cs="宋体"/>
          <w:color w:val="auto"/>
          <w:spacing w:val="8"/>
          <w:position w:val="6"/>
          <w:sz w:val="24"/>
          <w:szCs w:val="24"/>
          <w:highlight w:val="none"/>
          <w:u w:val="single"/>
        </w:rPr>
        <w:t>在履行合同期间或合同终止后，咨询人应对其知悉的与工程建设相关的包括但不限于会议内容等所有信息、委托人所提供的所有资料及咨询成果等保密，不得对外泄露，如因咨询人泄密而给委托人造成的一切损失由咨询人承担，委托人有权终止合同，并且不支付任何服务费；同时，委托人保留法律诉讼的权利。</w:t>
      </w:r>
    </w:p>
    <w:p w14:paraId="29DAB3D4">
      <w:pPr>
        <w:spacing w:after="0" w:line="360" w:lineRule="auto"/>
        <w:jc w:val="left"/>
        <w:rPr>
          <w:rFonts w:hint="eastAsia" w:ascii="宋体" w:hAnsi="宋体" w:eastAsia="宋体" w:cs="宋体"/>
          <w:b/>
          <w:color w:val="auto"/>
          <w:kern w:val="44"/>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kern w:val="44"/>
          <w:sz w:val="24"/>
          <w:szCs w:val="24"/>
          <w:highlight w:val="none"/>
        </w:rPr>
        <w:t>附件：</w:t>
      </w:r>
    </w:p>
    <w:p w14:paraId="4474D447">
      <w:pPr>
        <w:spacing w:after="0" w:line="360" w:lineRule="auto"/>
        <w:jc w:val="center"/>
        <w:rPr>
          <w:rFonts w:hint="eastAsia" w:ascii="宋体" w:hAnsi="宋体" w:eastAsia="宋体" w:cs="宋体"/>
          <w:b/>
          <w:color w:val="auto"/>
          <w:kern w:val="44"/>
          <w:sz w:val="24"/>
          <w:szCs w:val="24"/>
          <w:highlight w:val="none"/>
        </w:rPr>
      </w:pPr>
      <w:r>
        <w:rPr>
          <w:rFonts w:hint="eastAsia" w:ascii="宋体" w:hAnsi="宋体" w:eastAsia="宋体" w:cs="宋体"/>
          <w:b/>
          <w:color w:val="auto"/>
          <w:kern w:val="44"/>
          <w:sz w:val="24"/>
          <w:szCs w:val="24"/>
          <w:highlight w:val="none"/>
          <w:lang w:val="en-US" w:eastAsia="zh-CN"/>
        </w:rPr>
        <w:t>咨询人</w:t>
      </w:r>
      <w:r>
        <w:rPr>
          <w:rFonts w:hint="eastAsia" w:ascii="宋体" w:hAnsi="宋体" w:eastAsia="宋体" w:cs="宋体"/>
          <w:b/>
          <w:color w:val="auto"/>
          <w:kern w:val="44"/>
          <w:sz w:val="24"/>
          <w:szCs w:val="24"/>
          <w:highlight w:val="none"/>
        </w:rPr>
        <w:t>咨询团队人员一览表</w:t>
      </w:r>
    </w:p>
    <w:p w14:paraId="65F28956">
      <w:pPr>
        <w:spacing w:line="360" w:lineRule="auto"/>
        <w:rPr>
          <w:rFonts w:hint="eastAsia" w:ascii="宋体" w:hAnsi="宋体" w:eastAsia="宋体" w:cs="宋体"/>
          <w:color w:val="auto"/>
          <w:sz w:val="24"/>
          <w:szCs w:val="24"/>
          <w:highlight w:val="none"/>
        </w:rPr>
      </w:pPr>
    </w:p>
    <w:p w14:paraId="3722D674">
      <w:pPr>
        <w:pStyle w:val="9"/>
        <w:adjustRightInd w:val="0"/>
        <w:snapToGrid w:val="0"/>
        <w:spacing w:line="360" w:lineRule="auto"/>
        <w:ind w:firstLine="480" w:firstLineChars="200"/>
        <w:rPr>
          <w:rFonts w:hint="eastAsia" w:ascii="宋体" w:hAnsi="宋体" w:eastAsia="宋体" w:cs="宋体"/>
          <w:color w:val="auto"/>
          <w:sz w:val="24"/>
          <w:szCs w:val="24"/>
          <w:highlight w:val="none"/>
        </w:rPr>
      </w:pPr>
    </w:p>
    <w:p w14:paraId="37F0C6DD">
      <w:bookmarkStart w:id="8" w:name="_GoBack"/>
      <w:bookmarkEnd w:id="8"/>
    </w:p>
    <w:sectPr>
      <w:headerReference r:id="rId5" w:type="default"/>
      <w:footerReference r:id="rId6" w:type="default"/>
      <w:pgSz w:w="11906" w:h="16838"/>
      <w:pgMar w:top="1417" w:right="1417" w:bottom="141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0A4C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B52772">
                          <w:pPr>
                            <w:pStyle w:val="4"/>
                          </w:pPr>
                          <w:r>
                            <w:t xml:space="preserve">第 </w:t>
                          </w:r>
                          <w:r>
                            <w:fldChar w:fldCharType="begin"/>
                          </w:r>
                          <w:r>
                            <w:instrText xml:space="preserve"> PAGE  \* MERGEFORMAT </w:instrText>
                          </w:r>
                          <w:r>
                            <w:fldChar w:fldCharType="separate"/>
                          </w:r>
                          <w:r>
                            <w:t>77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50B52772">
                    <w:pPr>
                      <w:pStyle w:val="4"/>
                    </w:pPr>
                    <w:r>
                      <w:t xml:space="preserve">第 </w:t>
                    </w:r>
                    <w:r>
                      <w:fldChar w:fldCharType="begin"/>
                    </w:r>
                    <w:r>
                      <w:instrText xml:space="preserve"> PAGE  \* MERGEFORMAT </w:instrText>
                    </w:r>
                    <w:r>
                      <w:fldChar w:fldCharType="separate"/>
                    </w:r>
                    <w:r>
                      <w:t>77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0084B">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84D55A">
                          <w:pPr>
                            <w:pStyle w:val="4"/>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4384D55A">
                    <w:pPr>
                      <w:pStyle w:val="4"/>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14DF4">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FD91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D80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2"/>
    <w:basedOn w:val="1"/>
    <w:next w:val="1"/>
    <w:unhideWhenUsed/>
    <w:qFormat/>
    <w:uiPriority w:val="39"/>
    <w:pPr>
      <w:spacing w:line="240" w:lineRule="auto"/>
      <w:ind w:left="420" w:leftChars="200"/>
    </w:pPr>
    <w:rPr>
      <w:sz w:val="28"/>
    </w:rPr>
  </w:style>
  <w:style w:type="paragraph" w:customStyle="1" w:styleId="9">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2026-03-18T05:07:13Z</dcterms:created>
  <dc:creator>Administrator</dc:creator>
  <cp:lastModifiedBy>开瑞</cp:lastModifiedBy>
  <dcterms:modified xsi:type="dcterms:W3CDTF">2026-03-18T05:07:46Z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5DD6ACB4CB684055AACB1773CBCB06F2_12</vt:lpwstr>
  </property>
</Properties>
</file>