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F71A8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区域蒸散在线监测系统</w:t>
      </w:r>
    </w:p>
    <w:tbl>
      <w:tblPr>
        <w:tblStyle w:val="3"/>
        <w:tblW w:w="963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7912"/>
      </w:tblGrid>
      <w:tr w14:paraId="05C6F9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942" w:type="dxa"/>
            <w:shd w:val="clear" w:color="auto" w:fill="auto"/>
            <w:vAlign w:val="center"/>
          </w:tcPr>
          <w:p w14:paraId="3744A266">
            <w:pPr>
              <w:pStyle w:val="7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蒸散测量仪</w:t>
            </w:r>
          </w:p>
        </w:tc>
        <w:tc>
          <w:tcPr>
            <w:tcW w:w="7912" w:type="dxa"/>
            <w:vAlign w:val="center"/>
          </w:tcPr>
          <w:p w14:paraId="7F83FEAE">
            <w:pPr>
              <w:pStyle w:val="8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1、▲输出参数：蒸散ET、潜热通量LE、显热通量H、大气压强Pa、空气温度Ta、环境相对湿度RH、环境绝对湿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度AH、环境饱和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气压SVP、露点Td等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；</w:t>
            </w:r>
          </w:p>
          <w:p w14:paraId="15FD0C7A">
            <w:pPr>
              <w:pStyle w:val="8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2、通讯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 SDI-12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；</w:t>
            </w:r>
          </w:p>
          <w:p w14:paraId="73B99A53">
            <w:pPr>
              <w:pStyle w:val="8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3、输入电压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 xml:space="preserve"> 9-33 V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</w:p>
          <w:p w14:paraId="5E8D7848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4、功率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 xml:space="preserve">≤1.5 W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 xml:space="preserve"> 最高 26.4 W（启动20ms瞬时功率）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-SA"/>
              </w:rPr>
              <w:t>；</w:t>
            </w:r>
          </w:p>
          <w:p w14:paraId="692FA456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5、▲H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O 摩尔分数范围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 0-60 mmol/mol；准确度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 读数的2% @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5 mmol/mol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流速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≥0.31pm(典型值)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；</w:t>
            </w:r>
          </w:p>
          <w:p w14:paraId="05607964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6、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环境温度准确度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 ±1.5℃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；</w:t>
            </w:r>
          </w:p>
          <w:p w14:paraId="27E5EA7B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7、环境气压准确度： ±0.2 kPa；</w:t>
            </w:r>
          </w:p>
          <w:p w14:paraId="5C75005F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8、若供</w:t>
            </w:r>
            <w:r>
              <w:rPr>
                <w:rFonts w:hint="eastAsia" w:asciiTheme="minorHAnsi" w:hAnsiTheme="minorHAnsi" w:eastAsiaTheme="minorEastAsia" w:cstheme="minorBidi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应商为代理商的</w:t>
            </w:r>
            <w:r>
              <w:rPr>
                <w:rFonts w:hint="eastAsia" w:asciiTheme="minorHAnsi" w:hAnsiTheme="minorHAnsi" w:eastAsiaTheme="minorEastAsia" w:cstheme="minorBidi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Hans" w:bidi="ar-SA"/>
              </w:rPr>
              <w:t>需提供原厂厂家授权书</w:t>
            </w:r>
            <w:r>
              <w:rPr>
                <w:rFonts w:hint="eastAsia" w:asciiTheme="minorHAnsi" w:hAnsiTheme="minorHAnsi" w:eastAsiaTheme="minorEastAsia" w:cstheme="minorBidi"/>
                <w:strike w:val="0"/>
                <w:kern w:val="0"/>
                <w:sz w:val="20"/>
                <w:szCs w:val="20"/>
                <w:highlight w:val="none"/>
                <w:lang w:val="en-US" w:eastAsia="zh-Hans" w:bidi="ar-SA"/>
              </w:rPr>
              <w:t>。</w:t>
            </w:r>
          </w:p>
        </w:tc>
      </w:tr>
      <w:tr w14:paraId="3D933F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2" w:hRule="atLeast"/>
        </w:trPr>
        <w:tc>
          <w:tcPr>
            <w:tcW w:w="942" w:type="dxa"/>
            <w:shd w:val="clear" w:color="auto" w:fill="auto"/>
            <w:vAlign w:val="center"/>
          </w:tcPr>
          <w:p w14:paraId="28996BD6">
            <w:pPr>
              <w:pStyle w:val="7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土壤温湿盐传感器</w:t>
            </w:r>
          </w:p>
        </w:tc>
        <w:tc>
          <w:tcPr>
            <w:tcW w:w="7912" w:type="dxa"/>
            <w:vAlign w:val="center"/>
          </w:tcPr>
          <w:p w14:paraId="319282EB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  <w:t>感应区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域探针周围半径：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5 cm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</w:p>
          <w:p w14:paraId="011D535D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土壤温度：测量范围：-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+70℃；准确度：0.1℃（0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40℃）；0.5℃（全量程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）；分辨率：0.001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℃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。</w:t>
            </w:r>
          </w:p>
          <w:p w14:paraId="4407929B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相对介电常数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量程与精度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81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≤0.02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准确度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：±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3%+0.8,(1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40,EC≤8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)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  <w:t>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2%,(40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81,EC≤2.8dS/)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</w:p>
          <w:p w14:paraId="7C78F865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容积含水量：量程：0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100%；准确度：±1%，EC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；</w:t>
            </w:r>
          </w:p>
          <w:p w14:paraId="24023225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bidi="ar"/>
              </w:rPr>
              <w:t>电导率范围：量程：0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 xml:space="preserve">8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dS/m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体积电导率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精度：±0.5%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准确度：±3%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</w:p>
          <w:p w14:paraId="65AB3D33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Chars="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6、测量时间：≤3 ms；</w:t>
            </w:r>
          </w:p>
          <w:p w14:paraId="3AA24AC4">
            <w:pPr>
              <w:pStyle w:val="2"/>
              <w:widowControl/>
              <w:numPr>
                <w:ilvl w:val="0"/>
                <w:numId w:val="0"/>
              </w:numPr>
              <w:spacing w:after="0" w:afterLines="0" w:line="36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7、若供应商为代理</w:t>
            </w:r>
            <w:r>
              <w:rPr>
                <w:rFonts w:hint="eastAsia" w:asciiTheme="minorHAnsi" w:hAnsiTheme="minorHAnsi" w:eastAsiaTheme="minorEastAsia" w:cstheme="minorBidi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商的</w:t>
            </w:r>
            <w:r>
              <w:rPr>
                <w:rFonts w:hint="eastAsia" w:asciiTheme="minorHAnsi" w:hAnsiTheme="minorHAnsi" w:eastAsiaTheme="minorEastAsia" w:cstheme="minorBidi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Hans" w:bidi="ar-SA"/>
              </w:rPr>
              <w:t>需提供原厂厂家授权书</w:t>
            </w:r>
            <w:r>
              <w:rPr>
                <w:rFonts w:hint="eastAsia" w:asciiTheme="minorHAnsi" w:hAnsiTheme="minorHAnsi" w:eastAsiaTheme="minorEastAsia" w:cstheme="minorBidi"/>
                <w:strike w:val="0"/>
                <w:kern w:val="0"/>
                <w:sz w:val="20"/>
                <w:szCs w:val="20"/>
                <w:highlight w:val="none"/>
                <w:lang w:val="en-US" w:eastAsia="zh-Hans" w:bidi="ar-SA"/>
              </w:rPr>
              <w:t>。</w:t>
            </w:r>
          </w:p>
        </w:tc>
      </w:tr>
      <w:tr w14:paraId="57593E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42" w:type="dxa"/>
            <w:shd w:val="clear" w:color="auto" w:fill="auto"/>
            <w:vAlign w:val="center"/>
          </w:tcPr>
          <w:p w14:paraId="5874EB08">
            <w:pPr>
              <w:pStyle w:val="7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多参数气象传感器</w:t>
            </w:r>
          </w:p>
        </w:tc>
        <w:tc>
          <w:tcPr>
            <w:tcW w:w="7912" w:type="dxa"/>
            <w:vAlign w:val="center"/>
          </w:tcPr>
          <w:p w14:paraId="1D0189F8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实时测量大气温度、相对湿度、风向、风速、大气压、降水量</w:t>
            </w:r>
            <w:r>
              <w:rPr>
                <w:rFonts w:hint="eastAsia" w:ascii="宋体" w:hAnsi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；</w:t>
            </w:r>
          </w:p>
          <w:p w14:paraId="38D974AB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2、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温度：测量范围：-50℃～60℃；精确性：±0.3℃@20℃；</w:t>
            </w:r>
          </w:p>
          <w:p w14:paraId="7C9D0E47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lang w:val="en-US" w:eastAsia="zh-CN" w:bidi="ar-SA"/>
              </w:rPr>
              <w:t>3、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湿度：测量范围：0～100%RH；精确性：±3%RH@0～90%RH；</w:t>
            </w:r>
          </w:p>
          <w:p w14:paraId="04176482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4、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气压：测量范围：500～1100hPa；精确性：±0.5hPa@0～30℃；</w:t>
            </w:r>
          </w:p>
          <w:p w14:paraId="54635698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5、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风向：测量范围：0～360°；响应时间：≤0.25s；精确性：±3°@10m/s；</w:t>
            </w:r>
          </w:p>
          <w:p w14:paraId="7F64CFB8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lang w:val="en-US" w:eastAsia="zh-CN" w:bidi="ar-SA"/>
              </w:rPr>
              <w:t>6、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风速：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测量范围：0～60 m/s；响应时间：≤0.25s；精确性：±3% @0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35m/s；</w:t>
            </w:r>
          </w:p>
          <w:p w14:paraId="29BFFF26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7、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降水量：集水区：60平方厘米；输出分辨率：0.01mm；降雨强度测量范围：0～200mm/h；冰雹输出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分辨率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：0.1个/平方厘米、1个；冰雹强度输出分辨率：0.1个/平方厘米·小时、1个/小时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3626155C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lang w:val="en-US" w:eastAsia="zh-CN" w:bidi="ar-SA"/>
              </w:rPr>
              <w:t>8、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防护等级：IP66</w:t>
            </w:r>
            <w:r>
              <w:rPr>
                <w:rFonts w:hint="eastAsia" w:ascii="宋体" w:hAnsi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；</w:t>
            </w:r>
          </w:p>
          <w:p w14:paraId="0DF019A8"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lang w:val="en-US" w:eastAsia="zh-CN" w:bidi="ar-SA"/>
              </w:rPr>
              <w:t>9、</w:t>
            </w:r>
            <w:r>
              <w:rPr>
                <w:rFonts w:hint="eastAsia" w:asciiTheme="minorHAnsi" w:hAnsiTheme="minorHAnsi" w:eastAsiaTheme="minorEastAsia" w:cstheme="minorBidi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  <w:t>若供应商为代理商的</w:t>
            </w:r>
            <w:r>
              <w:rPr>
                <w:rFonts w:hint="eastAsia" w:asciiTheme="minorHAnsi" w:hAnsiTheme="minorHAnsi" w:eastAsiaTheme="minorEastAsia" w:cstheme="minorBidi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Hans" w:bidi="ar-SA"/>
              </w:rPr>
              <w:t>需提供原厂厂家授权书。</w:t>
            </w:r>
          </w:p>
        </w:tc>
      </w:tr>
      <w:tr w14:paraId="58A4F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942" w:type="dxa"/>
            <w:shd w:val="clear" w:color="auto" w:fill="auto"/>
            <w:vAlign w:val="center"/>
          </w:tcPr>
          <w:p w14:paraId="6C2C9078">
            <w:pPr>
              <w:pStyle w:val="7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数据采集器</w:t>
            </w:r>
          </w:p>
        </w:tc>
        <w:tc>
          <w:tcPr>
            <w:tcW w:w="7912" w:type="dxa"/>
            <w:vAlign w:val="center"/>
          </w:tcPr>
          <w:p w14:paraId="560C06E1">
            <w:pPr>
              <w:pStyle w:val="8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  <w:t>最大扫描频率：</w:t>
            </w:r>
            <w:r>
              <w:rPr>
                <w:rFonts w:hint="eastAsia" w:ascii="宋体" w:hAnsi="宋体" w:cs="宋体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  <w:t>10Hz</w:t>
            </w:r>
            <w:r>
              <w:rPr>
                <w:rFonts w:hint="eastAsia" w:ascii="宋体" w:hAnsi="宋体" w:cs="宋体"/>
                <w:strike w:val="0"/>
                <w:dstrike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7F989CD3">
            <w:pPr>
              <w:pStyle w:val="8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  <w:t>模拟输入：6个单端或3个差分</w:t>
            </w:r>
            <w:r>
              <w:rPr>
                <w:rFonts w:hint="eastAsia" w:ascii="宋体" w:hAnsi="宋体" w:cs="宋体"/>
                <w:strike w:val="0"/>
                <w:dstrike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21FFFB1C">
            <w:pPr>
              <w:pStyle w:val="8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  <w:t>脉冲计数器：8个</w:t>
            </w:r>
            <w:r>
              <w:rPr>
                <w:rFonts w:hint="eastAsia" w:ascii="宋体" w:hAnsi="宋体" w:cs="宋体"/>
                <w:strike w:val="0"/>
                <w:dstrike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06F2AF8B">
            <w:pPr>
              <w:pStyle w:val="8"/>
              <w:numPr>
                <w:ilvl w:val="0"/>
                <w:numId w:val="0"/>
              </w:numPr>
              <w:spacing w:line="360" w:lineRule="auto"/>
              <w:ind w:left="440" w:leftChars="0" w:hanging="440" w:firstLineChars="0"/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0"/>
                <w:szCs w:val="20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0"/>
                <w:szCs w:val="20"/>
                <w:highlight w:val="none"/>
              </w:rPr>
              <w:t>电压激发通道：2个</w:t>
            </w:r>
            <w:r>
              <w:rPr>
                <w:rFonts w:hint="eastAsia" w:ascii="宋体" w:hAnsi="宋体" w:cs="宋体"/>
                <w:strike w:val="0"/>
                <w:dstrike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332DB16C">
            <w:pPr>
              <w:pStyle w:val="8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</w:rPr>
              <w:t>▲模拟数字转换位数（A/D）</w:t>
            </w:r>
            <w:r>
              <w:rPr>
                <w:rFonts w:hint="eastAsia" w:ascii="宋体" w:hAnsi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</w:rPr>
              <w:t xml:space="preserve"> 24位</w:t>
            </w:r>
            <w:r>
              <w:rPr>
                <w:rFonts w:hint="eastAsia" w:ascii="宋体" w:hAnsi="宋体" w:cs="宋体"/>
                <w:strike w:val="0"/>
                <w:dstrike w:val="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</w:p>
        </w:tc>
      </w:tr>
      <w:tr w14:paraId="42623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42" w:type="dxa"/>
            <w:shd w:val="clear" w:color="auto" w:fill="auto"/>
            <w:vAlign w:val="center"/>
          </w:tcPr>
          <w:p w14:paraId="0626C7FD">
            <w:pPr>
              <w:pStyle w:val="7"/>
              <w:spacing w:line="360" w:lineRule="auto"/>
              <w:jc w:val="center"/>
              <w:rPr>
                <w:rFonts w:hint="eastAsia"/>
              </w:rPr>
            </w:pPr>
            <w:r>
              <w:t>无线传输系统</w:t>
            </w:r>
          </w:p>
        </w:tc>
        <w:tc>
          <w:tcPr>
            <w:tcW w:w="7912" w:type="dxa"/>
            <w:vAlign w:val="center"/>
          </w:tcPr>
          <w:p w14:paraId="30987DA5">
            <w:pPr>
              <w:pStyle w:val="2"/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支持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4G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/5G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无线网络传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输模块，含数据流量卡（3年）</w:t>
            </w:r>
          </w:p>
        </w:tc>
      </w:tr>
      <w:tr w14:paraId="20843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42" w:type="dxa"/>
            <w:shd w:val="clear" w:color="auto" w:fill="auto"/>
            <w:vAlign w:val="center"/>
          </w:tcPr>
          <w:p w14:paraId="4E7E50AA">
            <w:pPr>
              <w:pStyle w:val="7"/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太阳能供电模块</w:t>
            </w:r>
          </w:p>
        </w:tc>
        <w:tc>
          <w:tcPr>
            <w:tcW w:w="7912" w:type="dxa"/>
            <w:vAlign w:val="center"/>
          </w:tcPr>
          <w:p w14:paraId="44958B2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带10A充电控制器，20W太阳能电池板，20AH充电电池</w:t>
            </w:r>
          </w:p>
        </w:tc>
      </w:tr>
      <w:tr w14:paraId="7D1FC6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942" w:type="dxa"/>
            <w:shd w:val="clear" w:color="auto" w:fill="auto"/>
            <w:vAlign w:val="center"/>
          </w:tcPr>
          <w:p w14:paraId="385FC199">
            <w:pPr>
              <w:pStyle w:val="7"/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安装附件</w:t>
            </w:r>
          </w:p>
        </w:tc>
        <w:tc>
          <w:tcPr>
            <w:tcW w:w="7912" w:type="dxa"/>
            <w:vAlign w:val="center"/>
          </w:tcPr>
          <w:p w14:paraId="3AEBDBE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安装支架：三角支架，高度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；</w:t>
            </w:r>
          </w:p>
          <w:p w14:paraId="35721666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防护机箱：防水、防辐射、防锈、防腐蚀，抗高低温功能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；</w:t>
            </w:r>
          </w:p>
          <w:p w14:paraId="6753609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线缆长度≥610m，距离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超声：≥2米。</w:t>
            </w:r>
          </w:p>
        </w:tc>
      </w:tr>
    </w:tbl>
    <w:p w14:paraId="189F2BFB">
      <w:pPr>
        <w:spacing w:line="360" w:lineRule="auto"/>
        <w:rPr>
          <w:rFonts w:hint="eastAsia" w:ascii="宋体" w:hAnsi="宋体" w:eastAsia="宋体" w:cs="宋体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设备采购清单及产品数量</w:t>
      </w:r>
      <w:r>
        <w:rPr>
          <w:rFonts w:hint="eastAsia" w:ascii="宋体" w:hAnsi="宋体" w:eastAsia="宋体" w:cs="宋体"/>
          <w:kern w:val="0"/>
          <w:sz w:val="20"/>
          <w:szCs w:val="20"/>
          <w:lang w:eastAsia="zh-CN"/>
        </w:rPr>
        <w:t>：</w:t>
      </w:r>
    </w:p>
    <w:tbl>
      <w:tblPr>
        <w:tblStyle w:val="4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7"/>
        <w:gridCol w:w="1212"/>
      </w:tblGrid>
      <w:tr w14:paraId="6A07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7387" w:type="dxa"/>
            <w:vAlign w:val="center"/>
          </w:tcPr>
          <w:p w14:paraId="7DF6DF3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货物名称</w:t>
            </w:r>
          </w:p>
        </w:tc>
        <w:tc>
          <w:tcPr>
            <w:tcW w:w="1212" w:type="dxa"/>
            <w:vAlign w:val="center"/>
          </w:tcPr>
          <w:p w14:paraId="3FA9515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数量</w:t>
            </w:r>
          </w:p>
        </w:tc>
      </w:tr>
      <w:tr w14:paraId="1DBC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87" w:type="dxa"/>
            <w:vAlign w:val="center"/>
          </w:tcPr>
          <w:p w14:paraId="7A07F17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蒸散测量仪</w:t>
            </w:r>
          </w:p>
        </w:tc>
        <w:tc>
          <w:tcPr>
            <w:tcW w:w="1212" w:type="dxa"/>
            <w:vAlign w:val="center"/>
          </w:tcPr>
          <w:p w14:paraId="4DA4215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4BDE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87" w:type="dxa"/>
            <w:vAlign w:val="center"/>
          </w:tcPr>
          <w:p w14:paraId="1A32504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土壤温湿盐传感器</w:t>
            </w:r>
          </w:p>
        </w:tc>
        <w:tc>
          <w:tcPr>
            <w:tcW w:w="1212" w:type="dxa"/>
            <w:vAlign w:val="center"/>
          </w:tcPr>
          <w:p w14:paraId="61E9501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62FD0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87" w:type="dxa"/>
            <w:vAlign w:val="center"/>
          </w:tcPr>
          <w:p w14:paraId="1B358FB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多参数气象传感器</w:t>
            </w:r>
          </w:p>
        </w:tc>
        <w:tc>
          <w:tcPr>
            <w:tcW w:w="1212" w:type="dxa"/>
            <w:vAlign w:val="center"/>
          </w:tcPr>
          <w:p w14:paraId="2057556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453C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87" w:type="dxa"/>
            <w:vAlign w:val="center"/>
          </w:tcPr>
          <w:p w14:paraId="27A00FA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数据采集器</w:t>
            </w:r>
          </w:p>
        </w:tc>
        <w:tc>
          <w:tcPr>
            <w:tcW w:w="1212" w:type="dxa"/>
            <w:vAlign w:val="center"/>
          </w:tcPr>
          <w:p w14:paraId="3089CD9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个</w:t>
            </w:r>
          </w:p>
        </w:tc>
      </w:tr>
      <w:tr w14:paraId="612C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87" w:type="dxa"/>
            <w:vAlign w:val="center"/>
          </w:tcPr>
          <w:p w14:paraId="5A9A6C2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无线传输系统</w:t>
            </w:r>
          </w:p>
        </w:tc>
        <w:tc>
          <w:tcPr>
            <w:tcW w:w="1212" w:type="dxa"/>
            <w:vAlign w:val="center"/>
          </w:tcPr>
          <w:p w14:paraId="5D177E7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套</w:t>
            </w:r>
          </w:p>
        </w:tc>
      </w:tr>
      <w:tr w14:paraId="02F3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387" w:type="dxa"/>
            <w:vAlign w:val="center"/>
          </w:tcPr>
          <w:p w14:paraId="6ED5AEC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太阳能供电模块</w:t>
            </w:r>
          </w:p>
        </w:tc>
        <w:tc>
          <w:tcPr>
            <w:tcW w:w="1212" w:type="dxa"/>
            <w:vAlign w:val="center"/>
          </w:tcPr>
          <w:p w14:paraId="2C47FD0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套</w:t>
            </w:r>
          </w:p>
        </w:tc>
      </w:tr>
      <w:tr w14:paraId="7376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87" w:type="dxa"/>
            <w:vAlign w:val="center"/>
          </w:tcPr>
          <w:p w14:paraId="46FAE93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安装附件</w:t>
            </w:r>
          </w:p>
        </w:tc>
        <w:tc>
          <w:tcPr>
            <w:tcW w:w="1212" w:type="dxa"/>
            <w:vAlign w:val="center"/>
          </w:tcPr>
          <w:p w14:paraId="20D6C68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套</w:t>
            </w:r>
          </w:p>
        </w:tc>
      </w:tr>
    </w:tbl>
    <w:p w14:paraId="10F154CF">
      <w:pPr>
        <w:jc w:val="center"/>
        <w:rPr>
          <w:rFonts w:hint="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27B42"/>
    <w:rsid w:val="13313DF9"/>
    <w:rsid w:val="34871673"/>
    <w:rsid w:val="34D82FC0"/>
    <w:rsid w:val="3B72542E"/>
    <w:rsid w:val="49284EB2"/>
    <w:rsid w:val="6192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dingdocnormal"/>
    <w:qFormat/>
    <w:uiPriority w:val="0"/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2026-03-19T14:28:00Z</dcterms:created>
  <dc:creator>子夜</dc:creator>
  <cp:lastModifiedBy>子夜</cp:lastModifiedBy>
  <dcterms:modified xsi:type="dcterms:W3CDTF">2026-03-20T05:20:26Z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F4CEEADC014D456E9390312ED3D70E5F_11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