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版本号：LHZBZC2026021S20260320001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土壤水分厘米级TDR阵列监测系统及野外高通量植物表型分析平台采购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LHZBZC2026021S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土壤水分厘米级TDR阵列监测系统及野外高通量植物表型分析平台采购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LHZBZC2026021S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土壤水分厘米级TDR阵列监测系统及野外高通量植物表型分析平台采购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本项目为土壤水分厘米级TDR阵列监测系统及野外高通量植物表型分析平台采购，分为2个采购包。采购包1为土壤水分厘米级TDR阵列监测系统，采购包2为野外高通量植物表型分析平台。采购内容如下： 采购包1：本采购包所采购的土壤水分厘米级TDR阵列监测系统主要实现对土壤剖面土壤水分厘米级的长期原位在线监测，为提升土壤墒情时空分辨率、优化农业水资源管理、推动科研和灾害预警等提供关键工具；满足对土壤剖面土壤水分厘米级的长期原位在线监测，为提升土壤墒情时空分辨率、优化农业水资源管理、推动科研和灾害预警等提供关键工具。 采购包2：本采购包拟购置的野外高通量植物表型分析平台可以全面监测植物生长状况、水分胁迫、光合作用效率，获得活体植物原位表型特征参数等。需满足植物表型监测分析、植物/作物生理生态测量研究、作物胁迫与抗性评估、种质资源研究检测、氮含量评估等需求，支撑旱区生态环境保护修复平台在旱区作物水肥高效利用方面的研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采购包1（土壤水分厘米级TDR阵列监测系统）：属于专门面向中小企业采购。</w:t>
      </w:r>
    </w:p>
    <w:p>
      <w:pPr>
        <w:pStyle w:val="null3"/>
      </w:pPr>
      <w:r>
        <w:rPr>
          <w:rFonts w:ascii="仿宋_GB2312" w:hAnsi="仿宋_GB2312" w:cs="仿宋_GB2312" w:eastAsia="仿宋_GB2312"/>
        </w:rPr>
        <w:t>采购包2（野外高通量植物表型分析平台）：属于专门面向中小企业采购。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高禧、宋妍、陈新鹏、黄沛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联系人：高禧、宋妍、陈新鹏、黄沛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本项目为土壤水分厘米级TDR阵列监测系统及野外高通量植物表型分析平台采购，分为2个采购包。采购包1为土壤水分厘米级TDR阵列监测系统，采购包2为野外高通量植物表型分析平台。采购内容如下： 采购包1：本采购包所采购的土壤水分厘米级TDR阵列监测系统主要实现对土壤剖面土壤水分厘米级的长期原位在线监测，为提升土壤墒情时空分辨率、优化农业水资源管理、推动科研和灾害预警等提供关键工具；满足对土壤剖面土壤水分厘米级的长期原位在线监测，为提升土壤墒情时空分辨率、优化农业水资源管理、推动科研和灾害预警等提供关键工具。 采购包2：本采购包拟购置的野外高通量植物表型分析平台可以全面监测植物生长状况、水分胁迫、光合作用效率，获得活体植物原位表型特征参数等。需满足植物表型监测分析、植物/作物生理生态测量研究、作物胁迫与抗性评估、种质资源研究检测、氮含量评估等需求，支撑旱区生态环境保护修复平台在旱区作物水肥高效利用方面的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土壤水分厘米级TDR阵列监测系统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野外高通量植物表型分析平台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标的名称：土壤水分厘米级TDR阵列监测系统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0"/>
              <w:gridCol w:w="743"/>
              <w:gridCol w:w="1111"/>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185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TDR</w:t>
                  </w:r>
                  <w:r>
                    <w:rPr>
                      <w:rFonts w:ascii="仿宋_GB2312" w:hAnsi="仿宋_GB2312" w:cs="仿宋_GB2312" w:eastAsia="仿宋_GB2312"/>
                      <w:sz w:val="20"/>
                    </w:rPr>
                    <w:t>阵列土壤水分传感器</w:t>
                  </w:r>
                </w:p>
              </w:tc>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▲测量输出：介电常数、土壤体积含水量</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▲深度分辨率：≤</w:t>
                  </w:r>
                  <w:r>
                    <w:rPr>
                      <w:rFonts w:ascii="仿宋_GB2312" w:hAnsi="仿宋_GB2312" w:cs="仿宋_GB2312" w:eastAsia="仿宋_GB2312"/>
                      <w:sz w:val="20"/>
                    </w:rPr>
                    <w:t>1cm</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测量深度：</w:t>
                  </w:r>
                  <w:r>
                    <w:rPr>
                      <w:rFonts w:ascii="仿宋_GB2312" w:hAnsi="仿宋_GB2312" w:cs="仿宋_GB2312" w:eastAsia="仿宋_GB2312"/>
                      <w:sz w:val="20"/>
                    </w:rPr>
                    <w:t>0-1cm</w:t>
                  </w:r>
                  <w:r>
                    <w:rPr>
                      <w:rFonts w:ascii="仿宋_GB2312" w:hAnsi="仿宋_GB2312" w:cs="仿宋_GB2312" w:eastAsia="仿宋_GB2312"/>
                      <w:sz w:val="20"/>
                    </w:rPr>
                    <w:t>，</w:t>
                  </w:r>
                  <w:r>
                    <w:rPr>
                      <w:rFonts w:ascii="仿宋_GB2312" w:hAnsi="仿宋_GB2312" w:cs="仿宋_GB2312" w:eastAsia="仿宋_GB2312"/>
                      <w:sz w:val="20"/>
                    </w:rPr>
                    <w:t>1-2cm</w:t>
                  </w:r>
                  <w:r>
                    <w:rPr>
                      <w:rFonts w:ascii="仿宋_GB2312" w:hAnsi="仿宋_GB2312" w:cs="仿宋_GB2312" w:eastAsia="仿宋_GB2312"/>
                      <w:sz w:val="20"/>
                    </w:rPr>
                    <w:t>，</w:t>
                  </w:r>
                  <w:r>
                    <w:rPr>
                      <w:rFonts w:ascii="仿宋_GB2312" w:hAnsi="仿宋_GB2312" w:cs="仿宋_GB2312" w:eastAsia="仿宋_GB2312"/>
                      <w:sz w:val="20"/>
                    </w:rPr>
                    <w:t>2-3cm</w:t>
                  </w:r>
                  <w:r>
                    <w:rPr>
                      <w:rFonts w:ascii="仿宋_GB2312" w:hAnsi="仿宋_GB2312" w:cs="仿宋_GB2312" w:eastAsia="仿宋_GB2312"/>
                      <w:sz w:val="20"/>
                    </w:rPr>
                    <w:t>，</w:t>
                  </w:r>
                  <w:r>
                    <w:rPr>
                      <w:rFonts w:ascii="仿宋_GB2312" w:hAnsi="仿宋_GB2312" w:cs="仿宋_GB2312" w:eastAsia="仿宋_GB2312"/>
                      <w:sz w:val="20"/>
                    </w:rPr>
                    <w:t>3-4cm</w:t>
                  </w:r>
                  <w:r>
                    <w:rPr>
                      <w:rFonts w:ascii="仿宋_GB2312" w:hAnsi="仿宋_GB2312" w:cs="仿宋_GB2312" w:eastAsia="仿宋_GB2312"/>
                      <w:sz w:val="20"/>
                    </w:rPr>
                    <w:t>，</w:t>
                  </w:r>
                  <w:r>
                    <w:rPr>
                      <w:rFonts w:ascii="仿宋_GB2312" w:hAnsi="仿宋_GB2312" w:cs="仿宋_GB2312" w:eastAsia="仿宋_GB2312"/>
                      <w:sz w:val="20"/>
                    </w:rPr>
                    <w:t>4-5cm</w:t>
                  </w:r>
                  <w:r>
                    <w:rPr>
                      <w:rFonts w:ascii="仿宋_GB2312" w:hAnsi="仿宋_GB2312" w:cs="仿宋_GB2312" w:eastAsia="仿宋_GB2312"/>
                      <w:sz w:val="20"/>
                    </w:rPr>
                    <w:t>，</w:t>
                  </w:r>
                  <w:r>
                    <w:rPr>
                      <w:rFonts w:ascii="仿宋_GB2312" w:hAnsi="仿宋_GB2312" w:cs="仿宋_GB2312" w:eastAsia="仿宋_GB2312"/>
                      <w:sz w:val="20"/>
                    </w:rPr>
                    <w:t>5-6cm</w:t>
                  </w:r>
                  <w:r>
                    <w:rPr>
                      <w:rFonts w:ascii="仿宋_GB2312" w:hAnsi="仿宋_GB2312" w:cs="仿宋_GB2312" w:eastAsia="仿宋_GB2312"/>
                      <w:sz w:val="20"/>
                    </w:rPr>
                    <w:t>，</w:t>
                  </w:r>
                  <w:r>
                    <w:rPr>
                      <w:rFonts w:ascii="仿宋_GB2312" w:hAnsi="仿宋_GB2312" w:cs="仿宋_GB2312" w:eastAsia="仿宋_GB2312"/>
                      <w:sz w:val="20"/>
                    </w:rPr>
                    <w:t>6-7cm</w:t>
                  </w:r>
                  <w:r>
                    <w:rPr>
                      <w:rFonts w:ascii="仿宋_GB2312" w:hAnsi="仿宋_GB2312" w:cs="仿宋_GB2312" w:eastAsia="仿宋_GB2312"/>
                      <w:sz w:val="20"/>
                    </w:rPr>
                    <w:t>，</w:t>
                  </w:r>
                  <w:r>
                    <w:rPr>
                      <w:rFonts w:ascii="仿宋_GB2312" w:hAnsi="仿宋_GB2312" w:cs="仿宋_GB2312" w:eastAsia="仿宋_GB2312"/>
                      <w:sz w:val="20"/>
                    </w:rPr>
                    <w:t>7-8cm</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▲土壤水分测量精度：±</w:t>
                  </w:r>
                  <w:r>
                    <w:rPr>
                      <w:rFonts w:ascii="仿宋_GB2312" w:hAnsi="仿宋_GB2312" w:cs="仿宋_GB2312" w:eastAsia="仿宋_GB2312"/>
                      <w:sz w:val="20"/>
                    </w:rPr>
                    <w:t>1.5</w:t>
                  </w:r>
                  <w:r>
                    <w:rPr>
                      <w:rFonts w:ascii="仿宋_GB2312" w:hAnsi="仿宋_GB2312" w:cs="仿宋_GB2312" w:eastAsia="仿宋_GB2312"/>
                      <w:sz w:val="20"/>
                    </w:rPr>
                    <w:t>%VOL</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若供应商为代理商的需提供原厂厂家授权书。</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时域反射仪</w:t>
                  </w:r>
                </w:p>
              </w:tc>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脉冲发生器输出：</w:t>
                  </w:r>
                  <w:r>
                    <w:rPr>
                      <w:rFonts w:ascii="仿宋_GB2312" w:hAnsi="仿宋_GB2312" w:cs="仿宋_GB2312" w:eastAsia="仿宋_GB2312"/>
                      <w:sz w:val="20"/>
                    </w:rPr>
                    <w:t>250mV</w:t>
                  </w:r>
                  <w:r>
                    <w:rPr>
                      <w:rFonts w:ascii="仿宋_GB2312" w:hAnsi="仿宋_GB2312" w:cs="仿宋_GB2312" w:eastAsia="仿宋_GB2312"/>
                      <w:sz w:val="20"/>
                    </w:rPr>
                    <w:t>变成</w:t>
                  </w:r>
                  <w:r>
                    <w:rPr>
                      <w:rFonts w:ascii="仿宋_GB2312" w:hAnsi="仿宋_GB2312" w:cs="仿宋_GB2312" w:eastAsia="仿宋_GB2312"/>
                      <w:sz w:val="20"/>
                    </w:rPr>
                    <w:t>50</w:t>
                  </w:r>
                  <w:r>
                    <w:rPr>
                      <w:rFonts w:ascii="仿宋_GB2312" w:hAnsi="仿宋_GB2312" w:cs="仿宋_GB2312" w:eastAsia="仿宋_GB2312"/>
                      <w:sz w:val="20"/>
                    </w:rPr>
                    <w:t>Ω</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输出阻抗：</w:t>
                  </w:r>
                  <w:r>
                    <w:rPr>
                      <w:rFonts w:ascii="仿宋_GB2312" w:hAnsi="仿宋_GB2312" w:cs="仿宋_GB2312" w:eastAsia="仿宋_GB2312"/>
                      <w:sz w:val="20"/>
                    </w:rPr>
                    <w:t>50</w:t>
                  </w:r>
                  <w:r>
                    <w:rPr>
                      <w:rFonts w:ascii="仿宋_GB2312" w:hAnsi="仿宋_GB2312" w:cs="仿宋_GB2312" w:eastAsia="仿宋_GB2312"/>
                      <w:sz w:val="20"/>
                    </w:rPr>
                    <w:t>Ω±</w:t>
                  </w:r>
                  <w:r>
                    <w:rPr>
                      <w:rFonts w:ascii="仿宋_GB2312" w:hAnsi="仿宋_GB2312" w:cs="仿宋_GB2312" w:eastAsia="仿宋_GB2312"/>
                      <w:sz w:val="20"/>
                    </w:rPr>
                    <w:t>1%</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 xml:space="preserve">▲组合脉冲发生器和采样电路的时间响应：≤ </w:t>
                  </w:r>
                  <w:r>
                    <w:rPr>
                      <w:rFonts w:ascii="仿宋_GB2312" w:hAnsi="仿宋_GB2312" w:cs="仿宋_GB2312" w:eastAsia="仿宋_GB2312"/>
                      <w:sz w:val="20"/>
                    </w:rPr>
                    <w:t>85 ps</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脉冲发</w:t>
                  </w:r>
                  <w:r>
                    <w:rPr>
                      <w:rFonts w:ascii="仿宋_GB2312" w:hAnsi="仿宋_GB2312" w:cs="仿宋_GB2312" w:eastAsia="仿宋_GB2312"/>
                      <w:sz w:val="20"/>
                    </w:rPr>
                    <w:t>生器畸变：</w:t>
                  </w: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（前</w:t>
                  </w:r>
                  <w:r>
                    <w:rPr>
                      <w:rFonts w:ascii="仿宋_GB2312" w:hAnsi="仿宋_GB2312" w:cs="仿宋_GB2312" w:eastAsia="仿宋_GB2312"/>
                      <w:sz w:val="20"/>
                    </w:rPr>
                    <w:t>1 ns</w:t>
                  </w:r>
                  <w:r>
                    <w:rPr>
                      <w:rFonts w:ascii="仿宋_GB2312" w:hAnsi="仿宋_GB2312" w:cs="仿宋_GB2312" w:eastAsia="仿宋_GB2312"/>
                      <w:sz w:val="20"/>
                    </w:rPr>
                    <w:t>内）；±</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 ns</w:t>
                  </w:r>
                  <w:r>
                    <w:rPr>
                      <w:rFonts w:ascii="仿宋_GB2312" w:hAnsi="仿宋_GB2312" w:cs="仿宋_GB2312" w:eastAsia="仿宋_GB2312"/>
                      <w:sz w:val="20"/>
                    </w:rPr>
                    <w:t>后）</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脉冲长度：</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μ</w:t>
                  </w:r>
                  <w:r>
                    <w:rPr>
                      <w:rFonts w:ascii="仿宋_GB2312" w:hAnsi="仿宋_GB2312" w:cs="仿宋_GB2312" w:eastAsia="仿宋_GB2312"/>
                      <w:sz w:val="20"/>
                    </w:rPr>
                    <w:t>s</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工作温度范围：</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85</w:t>
                  </w:r>
                  <w:r>
                    <w:rPr>
                      <w:rFonts w:ascii="仿宋_GB2312" w:hAnsi="仿宋_GB2312" w:cs="仿宋_GB2312" w:eastAsia="仿宋_GB2312"/>
                      <w:sz w:val="20"/>
                    </w:rPr>
                    <w:t>℃ 运行温度范围：</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 xml:space="preserve">C </w:t>
                  </w:r>
                  <w:r>
                    <w:rPr>
                      <w:rFonts w:ascii="仿宋_GB2312" w:hAnsi="仿宋_GB2312" w:cs="仿宋_GB2312" w:eastAsia="仿宋_GB2312"/>
                      <w:sz w:val="20"/>
                    </w:rPr>
                    <w:t>～</w:t>
                  </w:r>
                  <w:r>
                    <w:rPr>
                      <w:rFonts w:ascii="仿宋_GB2312" w:hAnsi="仿宋_GB2312" w:cs="仿宋_GB2312" w:eastAsia="仿宋_GB2312"/>
                      <w:sz w:val="20"/>
                    </w:rPr>
                    <w:t>+55</w:t>
                  </w:r>
                  <w:r>
                    <w:rPr>
                      <w:rFonts w:ascii="仿宋_GB2312" w:hAnsi="仿宋_GB2312" w:cs="仿宋_GB2312" w:eastAsia="仿宋_GB2312"/>
                      <w:sz w:val="20"/>
                    </w:rPr>
                    <w:t>°</w:t>
                  </w:r>
                  <w:r>
                    <w:rPr>
                      <w:rFonts w:ascii="仿宋_GB2312" w:hAnsi="仿宋_GB2312" w:cs="仿宋_GB2312" w:eastAsia="仿宋_GB2312"/>
                      <w:sz w:val="20"/>
                    </w:rPr>
                    <w:t>C</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波形采样范围：</w:t>
                  </w:r>
                  <w:r>
                    <w:rPr>
                      <w:rFonts w:ascii="仿宋_GB2312" w:hAnsi="仿宋_GB2312" w:cs="仿宋_GB2312" w:eastAsia="仿宋_GB2312"/>
                      <w:sz w:val="20"/>
                    </w:rPr>
                    <w:t>0-3800m</w:t>
                  </w:r>
                  <w:r>
                    <w:rPr>
                      <w:rFonts w:ascii="仿宋_GB2312" w:hAnsi="仿宋_GB2312" w:cs="仿宋_GB2312" w:eastAsia="仿宋_GB2312"/>
                      <w:sz w:val="20"/>
                    </w:rPr>
                    <w:t>（距离），</w:t>
                  </w:r>
                  <w:r>
                    <w:rPr>
                      <w:rFonts w:ascii="仿宋_GB2312" w:hAnsi="仿宋_GB2312" w:cs="仿宋_GB2312" w:eastAsia="仿宋_GB2312"/>
                      <w:sz w:val="20"/>
                    </w:rPr>
                    <w:t>0-27.75</w:t>
                  </w:r>
                  <w:r>
                    <w:rPr>
                      <w:rFonts w:ascii="仿宋_GB2312" w:hAnsi="仿宋_GB2312" w:cs="仿宋_GB2312" w:eastAsia="仿宋_GB2312"/>
                      <w:sz w:val="20"/>
                    </w:rPr>
                    <w:t>μ</w:t>
                  </w:r>
                  <w:r>
                    <w:rPr>
                      <w:rFonts w:ascii="仿宋_GB2312" w:hAnsi="仿宋_GB2312" w:cs="仿宋_GB2312" w:eastAsia="仿宋_GB2312"/>
                      <w:sz w:val="20"/>
                    </w:rPr>
                    <w:t>s</w:t>
                  </w:r>
                  <w:r>
                    <w:rPr>
                      <w:rFonts w:ascii="仿宋_GB2312" w:hAnsi="仿宋_GB2312" w:cs="仿宋_GB2312" w:eastAsia="仿宋_GB2312"/>
                      <w:sz w:val="20"/>
                    </w:rPr>
                    <w:t>（时间）</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▲波形采样分辨率：≤</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mm</w:t>
                  </w:r>
                  <w:r>
                    <w:rPr>
                      <w:rFonts w:ascii="仿宋_GB2312" w:hAnsi="仿宋_GB2312" w:cs="仿宋_GB2312" w:eastAsia="仿宋_GB2312"/>
                      <w:sz w:val="20"/>
                    </w:rPr>
                    <w:t xml:space="preserve">（距离）、≤ </w:t>
                  </w: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ps (</w:t>
                  </w:r>
                  <w:r>
                    <w:rPr>
                      <w:rFonts w:ascii="仿宋_GB2312" w:hAnsi="仿宋_GB2312" w:cs="仿宋_GB2312" w:eastAsia="仿宋_GB2312"/>
                      <w:sz w:val="20"/>
                    </w:rPr>
                    <w:t>时间</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若供应商为代理商的</w:t>
                  </w:r>
                  <w:r>
                    <w:rPr>
                      <w:rFonts w:ascii="仿宋_GB2312" w:hAnsi="仿宋_GB2312" w:cs="仿宋_GB2312" w:eastAsia="仿宋_GB2312"/>
                      <w:sz w:val="20"/>
                    </w:rPr>
                    <w:t>需提供原厂厂家授权书。</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▲最大扫描频率：≥</w:t>
                  </w:r>
                  <w:r>
                    <w:rPr>
                      <w:rFonts w:ascii="仿宋_GB2312" w:hAnsi="仿宋_GB2312" w:cs="仿宋_GB2312" w:eastAsia="仿宋_GB2312"/>
                      <w:sz w:val="20"/>
                    </w:rPr>
                    <w:t>100Hz</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▲模拟输入：</w:t>
                  </w:r>
                  <w:r>
                    <w:rPr>
                      <w:rFonts w:ascii="仿宋_GB2312" w:hAnsi="仿宋_GB2312" w:cs="仿宋_GB2312" w:eastAsia="仿宋_GB2312"/>
                      <w:sz w:val="20"/>
                    </w:rPr>
                    <w:t>16</w:t>
                  </w:r>
                  <w:r>
                    <w:rPr>
                      <w:rFonts w:ascii="仿宋_GB2312" w:hAnsi="仿宋_GB2312" w:cs="仿宋_GB2312" w:eastAsia="仿宋_GB2312"/>
                      <w:sz w:val="20"/>
                    </w:rPr>
                    <w:t>个单端或</w:t>
                  </w:r>
                  <w:r>
                    <w:rPr>
                      <w:rFonts w:ascii="仿宋_GB2312" w:hAnsi="仿宋_GB2312" w:cs="仿宋_GB2312" w:eastAsia="仿宋_GB2312"/>
                      <w:sz w:val="20"/>
                    </w:rPr>
                    <w:t>8</w:t>
                  </w:r>
                  <w:r>
                    <w:rPr>
                      <w:rFonts w:ascii="仿宋_GB2312" w:hAnsi="仿宋_GB2312" w:cs="仿宋_GB2312" w:eastAsia="仿宋_GB2312"/>
                      <w:sz w:val="20"/>
                    </w:rPr>
                    <w:t>个差分通道</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脉冲计数器：</w:t>
                  </w:r>
                  <w:r>
                    <w:rPr>
                      <w:rFonts w:ascii="仿宋_GB2312" w:hAnsi="仿宋_GB2312" w:cs="仿宋_GB2312" w:eastAsia="仿宋_GB2312"/>
                      <w:sz w:val="20"/>
                    </w:rPr>
                    <w:t>10</w:t>
                  </w:r>
                  <w:r>
                    <w:rPr>
                      <w:rFonts w:ascii="仿宋_GB2312" w:hAnsi="仿宋_GB2312" w:cs="仿宋_GB2312" w:eastAsia="仿宋_GB2312"/>
                      <w:sz w:val="20"/>
                    </w:rPr>
                    <w:t>个</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电压激发通道：</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数字端口：</w:t>
                  </w:r>
                  <w:r>
                    <w:rPr>
                      <w:rFonts w:ascii="仿宋_GB2312" w:hAnsi="仿宋_GB2312" w:cs="仿宋_GB2312" w:eastAsia="仿宋_GB2312"/>
                      <w:sz w:val="20"/>
                    </w:rPr>
                    <w:t>8</w:t>
                  </w:r>
                  <w:r>
                    <w:rPr>
                      <w:rFonts w:ascii="仿宋_GB2312" w:hAnsi="仿宋_GB2312" w:cs="仿宋_GB2312" w:eastAsia="仿宋_GB2312"/>
                      <w:sz w:val="20"/>
                    </w:rPr>
                    <w:t>个</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▲通信端口：</w:t>
                  </w:r>
                  <w:r>
                    <w:rPr>
                      <w:rFonts w:ascii="仿宋_GB2312" w:hAnsi="仿宋_GB2312" w:cs="仿宋_GB2312" w:eastAsia="仿宋_GB2312"/>
                      <w:sz w:val="20"/>
                    </w:rPr>
                    <w:t>Ethernet</w:t>
                  </w:r>
                  <w:r>
                    <w:rPr>
                      <w:rFonts w:ascii="仿宋_GB2312" w:hAnsi="仿宋_GB2312" w:cs="仿宋_GB2312" w:eastAsia="仿宋_GB2312"/>
                      <w:sz w:val="20"/>
                    </w:rPr>
                    <w:t>，</w:t>
                  </w:r>
                  <w:r>
                    <w:rPr>
                      <w:rFonts w:ascii="仿宋_GB2312" w:hAnsi="仿宋_GB2312" w:cs="仿宋_GB2312" w:eastAsia="仿宋_GB2312"/>
                      <w:sz w:val="20"/>
                    </w:rPr>
                    <w:t>USB Micro B</w:t>
                  </w:r>
                  <w:r>
                    <w:rPr>
                      <w:rFonts w:ascii="仿宋_GB2312" w:hAnsi="仿宋_GB2312" w:cs="仿宋_GB2312" w:eastAsia="仿宋_GB2312"/>
                      <w:sz w:val="20"/>
                    </w:rPr>
                    <w:t>，</w:t>
                  </w:r>
                  <w:r>
                    <w:rPr>
                      <w:rFonts w:ascii="仿宋_GB2312" w:hAnsi="仿宋_GB2312" w:cs="仿宋_GB2312" w:eastAsia="仿宋_GB2312"/>
                      <w:sz w:val="20"/>
                    </w:rPr>
                    <w:t>CS I/O</w:t>
                  </w:r>
                  <w:r>
                    <w:rPr>
                      <w:rFonts w:ascii="仿宋_GB2312" w:hAnsi="仿宋_GB2312" w:cs="仿宋_GB2312" w:eastAsia="仿宋_GB2312"/>
                      <w:sz w:val="20"/>
                    </w:rPr>
                    <w:t>，</w:t>
                  </w:r>
                  <w:r>
                    <w:rPr>
                      <w:rFonts w:ascii="仿宋_GB2312" w:hAnsi="仿宋_GB2312" w:cs="仿宋_GB2312" w:eastAsia="仿宋_GB2312"/>
                      <w:sz w:val="20"/>
                    </w:rPr>
                    <w:t>CPI</w:t>
                  </w:r>
                  <w:r>
                    <w:rPr>
                      <w:rFonts w:ascii="仿宋_GB2312" w:hAnsi="仿宋_GB2312" w:cs="仿宋_GB2312" w:eastAsia="仿宋_GB2312"/>
                      <w:sz w:val="20"/>
                    </w:rPr>
                    <w:t>，</w:t>
                  </w:r>
                  <w:r>
                    <w:rPr>
                      <w:rFonts w:ascii="仿宋_GB2312" w:hAnsi="仿宋_GB2312" w:cs="仿宋_GB2312" w:eastAsia="仿宋_GB2312"/>
                      <w:sz w:val="20"/>
                    </w:rPr>
                    <w:t>RS-232</w:t>
                  </w:r>
                  <w:r>
                    <w:rPr>
                      <w:rFonts w:ascii="仿宋_GB2312" w:hAnsi="仿宋_GB2312" w:cs="仿宋_GB2312" w:eastAsia="仿宋_GB2312"/>
                      <w:sz w:val="20"/>
                    </w:rPr>
                    <w:t xml:space="preserve">， </w:t>
                  </w:r>
                  <w:r>
                    <w:rPr>
                      <w:rFonts w:ascii="仿宋_GB2312" w:hAnsi="仿宋_GB2312" w:cs="仿宋_GB2312" w:eastAsia="仿宋_GB2312"/>
                      <w:sz w:val="20"/>
                    </w:rPr>
                    <w:t>RS-485</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A/D</w:t>
                  </w:r>
                  <w:r>
                    <w:rPr>
                      <w:rFonts w:ascii="仿宋_GB2312" w:hAnsi="仿宋_GB2312" w:cs="仿宋_GB2312" w:eastAsia="仿宋_GB2312"/>
                      <w:sz w:val="20"/>
                    </w:rPr>
                    <w:t>转换：</w:t>
                  </w:r>
                  <w:r>
                    <w:rPr>
                      <w:rFonts w:ascii="仿宋_GB2312" w:hAnsi="仿宋_GB2312" w:cs="仿宋_GB2312" w:eastAsia="仿宋_GB2312"/>
                      <w:sz w:val="20"/>
                    </w:rPr>
                    <w:t>24</w:t>
                  </w:r>
                  <w:r>
                    <w:rPr>
                      <w:rFonts w:ascii="仿宋_GB2312" w:hAnsi="仿宋_GB2312" w:cs="仿宋_GB2312" w:eastAsia="仿宋_GB2312"/>
                      <w:sz w:val="20"/>
                    </w:rPr>
                    <w:t>位</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存储时长：</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个月</w:t>
                  </w:r>
                  <w:r>
                    <w:rPr>
                      <w:rFonts w:ascii="仿宋_GB2312" w:hAnsi="仿宋_GB2312" w:cs="仿宋_GB2312" w:eastAsia="仿宋_GB2312"/>
                      <w:sz w:val="20"/>
                    </w:rPr>
                    <w:t>；</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无线传输系统</w:t>
                  </w:r>
                </w:p>
              </w:tc>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4G/5G</w:t>
                  </w:r>
                  <w:r>
                    <w:rPr>
                      <w:rFonts w:ascii="仿宋_GB2312" w:hAnsi="仿宋_GB2312" w:cs="仿宋_GB2312" w:eastAsia="仿宋_GB2312"/>
                      <w:sz w:val="20"/>
                    </w:rPr>
                    <w:t>无线网络传输模块，含数据流量卡（</w:t>
                  </w:r>
                  <w:r>
                    <w:rPr>
                      <w:rFonts w:ascii="仿宋_GB2312" w:hAnsi="仿宋_GB2312" w:cs="仿宋_GB2312" w:eastAsia="仿宋_GB2312"/>
                      <w:sz w:val="20"/>
                    </w:rPr>
                    <w:t>3</w:t>
                  </w: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太阳能供电模块</w:t>
                  </w:r>
                </w:p>
              </w:tc>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w:t>
                  </w:r>
                  <w:r>
                    <w:rPr>
                      <w:rFonts w:ascii="仿宋_GB2312" w:hAnsi="仿宋_GB2312" w:cs="仿宋_GB2312" w:eastAsia="仿宋_GB2312"/>
                      <w:sz w:val="20"/>
                    </w:rPr>
                    <w:t>10A</w:t>
                  </w:r>
                  <w:r>
                    <w:rPr>
                      <w:rFonts w:ascii="仿宋_GB2312" w:hAnsi="仿宋_GB2312" w:cs="仿宋_GB2312" w:eastAsia="仿宋_GB2312"/>
                      <w:sz w:val="20"/>
                    </w:rPr>
                    <w:t>充电控制器，</w:t>
                  </w:r>
                  <w:r>
                    <w:rPr>
                      <w:rFonts w:ascii="仿宋_GB2312" w:hAnsi="仿宋_GB2312" w:cs="仿宋_GB2312" w:eastAsia="仿宋_GB2312"/>
                      <w:sz w:val="20"/>
                    </w:rPr>
                    <w:t>40W</w:t>
                  </w:r>
                  <w:r>
                    <w:rPr>
                      <w:rFonts w:ascii="仿宋_GB2312" w:hAnsi="仿宋_GB2312" w:cs="仿宋_GB2312" w:eastAsia="仿宋_GB2312"/>
                      <w:sz w:val="20"/>
                    </w:rPr>
                    <w:t>太阳能电池板，</w:t>
                  </w:r>
                  <w:r>
                    <w:rPr>
                      <w:rFonts w:ascii="仿宋_GB2312" w:hAnsi="仿宋_GB2312" w:cs="仿宋_GB2312" w:eastAsia="仿宋_GB2312"/>
                      <w:sz w:val="20"/>
                    </w:rPr>
                    <w:t>40AH</w:t>
                  </w:r>
                  <w:r>
                    <w:rPr>
                      <w:rFonts w:ascii="仿宋_GB2312" w:hAnsi="仿宋_GB2312" w:cs="仿宋_GB2312" w:eastAsia="仿宋_GB2312"/>
                      <w:sz w:val="20"/>
                    </w:rPr>
                    <w:t>充电电池。</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安装附件</w:t>
                  </w:r>
                </w:p>
              </w:tc>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安装支架：三角支架，高度</w:t>
                  </w:r>
                  <w:r>
                    <w:rPr>
                      <w:rFonts w:ascii="仿宋_GB2312" w:hAnsi="仿宋_GB2312" w:cs="仿宋_GB2312" w:eastAsia="仿宋_GB2312"/>
                      <w:sz w:val="20"/>
                    </w:rPr>
                    <w:t>2m</w:t>
                  </w:r>
                </w:p>
                <w:p>
                  <w:pPr>
                    <w:pStyle w:val="null3"/>
                    <w:numPr>
                      <w:ilvl w:val="0"/>
                      <w:numId w:val="1"/>
                    </w:numPr>
                    <w:jc w:val="left"/>
                  </w:pPr>
                  <w:r>
                    <w:rPr>
                      <w:rFonts w:ascii="仿宋_GB2312" w:hAnsi="仿宋_GB2312" w:cs="仿宋_GB2312" w:eastAsia="仿宋_GB2312"/>
                      <w:sz w:val="20"/>
                    </w:rPr>
                    <w:t>防护机箱：防水、防辐射、防锈、防腐蚀，抗高低温功能。</w:t>
                  </w:r>
                </w:p>
              </w:tc>
            </w:tr>
            <w:tr>
              <w:tc>
                <w:tcPr>
                  <w:tcW w:type="dxa" w:w="10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0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TDR</w:t>
                  </w:r>
                  <w:r>
                    <w:rPr>
                      <w:rFonts w:ascii="仿宋_GB2312" w:hAnsi="仿宋_GB2312" w:cs="仿宋_GB2312" w:eastAsia="仿宋_GB2312"/>
                      <w:sz w:val="20"/>
                    </w:rPr>
                    <w:t>阵列土壤水分传感器</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r>
                    <w:rPr>
                      <w:rFonts w:ascii="仿宋_GB2312" w:hAnsi="仿宋_GB2312" w:cs="仿宋_GB2312" w:eastAsia="仿宋_GB2312"/>
                      <w:sz w:val="20"/>
                    </w:rPr>
                    <w:t>个</w:t>
                  </w:r>
                </w:p>
              </w:tc>
            </w:tr>
            <w:tr>
              <w:tc>
                <w:tcPr>
                  <w:tcW w:type="dxa" w:w="10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时域反射仪</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10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10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无线传输系统</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10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太阳能供电模块</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10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安装附件</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标的名称：野外高通量植物表型分析平台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w:t>
            </w:r>
            <w:r>
              <w:rPr>
                <w:rFonts w:ascii="仿宋_GB2312" w:hAnsi="仿宋_GB2312" w:cs="仿宋_GB2312" w:eastAsia="仿宋_GB2312"/>
                <w:b/>
              </w:rPr>
              <w:t>、</w:t>
            </w:r>
            <w:r>
              <w:rPr>
                <w:rFonts w:ascii="仿宋_GB2312" w:hAnsi="仿宋_GB2312" w:cs="仿宋_GB2312" w:eastAsia="仿宋_GB2312"/>
                <w:b/>
              </w:rPr>
              <w:t>用途：</w:t>
            </w:r>
          </w:p>
          <w:p>
            <w:pPr>
              <w:pStyle w:val="null3"/>
            </w:pPr>
            <w:r>
              <w:rPr>
                <w:rFonts w:ascii="仿宋_GB2312" w:hAnsi="仿宋_GB2312" w:cs="仿宋_GB2312" w:eastAsia="仿宋_GB2312"/>
              </w:rPr>
              <w:t>专用于野外原位植物表型成像分析、盆栽植物或蒸渗仪系统植物</w:t>
            </w:r>
            <w:r>
              <w:rPr>
                <w:rFonts w:ascii="仿宋_GB2312" w:hAnsi="仿宋_GB2312" w:cs="仿宋_GB2312" w:eastAsia="仿宋_GB2312"/>
              </w:rPr>
              <w:t>/</w:t>
            </w:r>
            <w:r>
              <w:rPr>
                <w:rFonts w:ascii="仿宋_GB2312" w:hAnsi="仿宋_GB2312" w:cs="仿宋_GB2312" w:eastAsia="仿宋_GB2312"/>
              </w:rPr>
              <w:t>作物表型成像分析、植物胁迫、植物</w:t>
            </w:r>
            <w:r>
              <w:rPr>
                <w:rFonts w:ascii="仿宋_GB2312" w:hAnsi="仿宋_GB2312" w:cs="仿宋_GB2312" w:eastAsia="仿宋_GB2312"/>
              </w:rPr>
              <w:t>-</w:t>
            </w:r>
            <w:r>
              <w:rPr>
                <w:rFonts w:ascii="仿宋_GB2312" w:hAnsi="仿宋_GB2312" w:cs="仿宋_GB2312" w:eastAsia="仿宋_GB2312"/>
              </w:rPr>
              <w:t>土壤光谱成像分析、土壤生态修复、生态监测、种质资源优化选育等领域。</w:t>
            </w:r>
          </w:p>
          <w:p>
            <w:pPr>
              <w:pStyle w:val="null3"/>
            </w:pPr>
            <w:r>
              <w:rPr>
                <w:rFonts w:ascii="仿宋_GB2312" w:hAnsi="仿宋_GB2312" w:cs="仿宋_GB2312" w:eastAsia="仿宋_GB2312"/>
              </w:rPr>
              <w:t>工作环境要求：</w:t>
            </w:r>
          </w:p>
          <w:p>
            <w:pPr>
              <w:pStyle w:val="null3"/>
            </w:pPr>
            <w:r>
              <w:rPr>
                <w:rFonts w:ascii="仿宋_GB2312" w:hAnsi="仿宋_GB2312" w:cs="仿宋_GB2312" w:eastAsia="仿宋_GB2312"/>
              </w:rPr>
              <w:t>工作</w:t>
            </w:r>
            <w:r>
              <w:rPr>
                <w:rFonts w:ascii="仿宋_GB2312" w:hAnsi="仿宋_GB2312" w:cs="仿宋_GB2312" w:eastAsia="仿宋_GB2312"/>
              </w:rPr>
              <w:t>温度范围</w:t>
            </w:r>
            <w:r>
              <w:rPr>
                <w:rFonts w:ascii="仿宋_GB2312" w:hAnsi="仿宋_GB2312" w:cs="仿宋_GB2312" w:eastAsia="仿宋_GB2312"/>
              </w:rPr>
              <w:t>：</w:t>
            </w:r>
            <w:r>
              <w:rPr>
                <w:rFonts w:ascii="仿宋_GB2312" w:hAnsi="仿宋_GB2312" w:cs="仿宋_GB2312" w:eastAsia="仿宋_GB2312"/>
              </w:rPr>
              <w:t>-20</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50</w:t>
            </w:r>
            <w:r>
              <w:rPr>
                <w:rFonts w:ascii="仿宋_GB2312" w:hAnsi="仿宋_GB2312" w:cs="仿宋_GB2312" w:eastAsia="仿宋_GB2312"/>
              </w:rPr>
              <w:t>℃；</w:t>
            </w:r>
          </w:p>
          <w:p>
            <w:pPr>
              <w:pStyle w:val="null3"/>
            </w:pPr>
            <w:r>
              <w:rPr>
                <w:rFonts w:ascii="仿宋_GB2312" w:hAnsi="仿宋_GB2312" w:cs="仿宋_GB2312" w:eastAsia="仿宋_GB2312"/>
              </w:rPr>
              <w:t>工作湿度范围</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80%RH</w:t>
            </w:r>
            <w:r>
              <w:rPr>
                <w:rFonts w:ascii="仿宋_GB2312" w:hAnsi="仿宋_GB2312" w:cs="仿宋_GB2312" w:eastAsia="仿宋_GB2312"/>
              </w:rPr>
              <w:t>；</w:t>
            </w:r>
          </w:p>
          <w:p>
            <w:pPr>
              <w:pStyle w:val="null3"/>
            </w:pPr>
            <w:r>
              <w:rPr>
                <w:rFonts w:ascii="仿宋_GB2312" w:hAnsi="仿宋_GB2312" w:cs="仿宋_GB2312" w:eastAsia="仿宋_GB2312"/>
              </w:rPr>
              <w:t>防水、防尘：</w:t>
            </w:r>
            <w:r>
              <w:rPr>
                <w:rFonts w:ascii="仿宋_GB2312" w:hAnsi="仿宋_GB2312" w:cs="仿宋_GB2312" w:eastAsia="仿宋_GB2312"/>
              </w:rPr>
              <w:t>IP52</w:t>
            </w:r>
            <w:r>
              <w:rPr>
                <w:rFonts w:ascii="仿宋_GB2312" w:hAnsi="仿宋_GB2312" w:cs="仿宋_GB2312" w:eastAsia="仿宋_GB2312"/>
              </w:rPr>
              <w:t>；</w:t>
            </w:r>
          </w:p>
          <w:p>
            <w:pPr>
              <w:pStyle w:val="null3"/>
            </w:pPr>
            <w:r>
              <w:rPr>
                <w:rFonts w:ascii="仿宋_GB2312" w:hAnsi="仿宋_GB2312" w:cs="仿宋_GB2312" w:eastAsia="仿宋_GB2312"/>
                <w:b/>
              </w:rPr>
              <w:t>2</w:t>
            </w:r>
            <w:r>
              <w:rPr>
                <w:rFonts w:ascii="仿宋_GB2312" w:hAnsi="仿宋_GB2312" w:cs="仿宋_GB2312" w:eastAsia="仿宋_GB2312"/>
                <w:b/>
              </w:rPr>
              <w:t>、</w:t>
            </w:r>
            <w:r>
              <w:rPr>
                <w:rFonts w:ascii="仿宋_GB2312" w:hAnsi="仿宋_GB2312" w:cs="仿宋_GB2312" w:eastAsia="仿宋_GB2312"/>
                <w:b/>
              </w:rPr>
              <w:t>技术参数：</w:t>
            </w:r>
          </w:p>
          <w:p>
            <w:pPr>
              <w:pStyle w:val="null3"/>
            </w:pPr>
            <w:r>
              <w:rPr>
                <w:rFonts w:ascii="仿宋_GB2312" w:hAnsi="仿宋_GB2312" w:cs="仿宋_GB2312" w:eastAsia="仿宋_GB2312"/>
                <w:b/>
              </w:rPr>
              <w:t>2.1</w:t>
            </w:r>
            <w:r>
              <w:rPr>
                <w:rFonts w:ascii="仿宋_GB2312" w:hAnsi="仿宋_GB2312" w:cs="仿宋_GB2312" w:eastAsia="仿宋_GB2312"/>
                <w:b/>
              </w:rPr>
              <w:t>主机系统：</w:t>
            </w:r>
          </w:p>
          <w:p>
            <w:pPr>
              <w:pStyle w:val="null3"/>
            </w:pPr>
            <w:r>
              <w:rPr>
                <w:rFonts w:ascii="仿宋_GB2312" w:hAnsi="仿宋_GB2312" w:cs="仿宋_GB2312" w:eastAsia="仿宋_GB2312"/>
              </w:rPr>
              <w:t>▲</w:t>
            </w:r>
            <w:r>
              <w:rPr>
                <w:rFonts w:ascii="仿宋_GB2312" w:hAnsi="仿宋_GB2312" w:cs="仿宋_GB2312" w:eastAsia="仿宋_GB2312"/>
              </w:rPr>
              <w:t xml:space="preserve">2.1.1 </w:t>
            </w:r>
            <w:r>
              <w:rPr>
                <w:rFonts w:ascii="仿宋_GB2312" w:hAnsi="仿宋_GB2312" w:cs="仿宋_GB2312" w:eastAsia="仿宋_GB2312"/>
              </w:rPr>
              <w:t>模块式快速拆装结构，轻便、可拆卸、可扩展，对</w:t>
            </w:r>
            <w:r>
              <w:rPr>
                <w:rFonts w:ascii="仿宋_GB2312" w:hAnsi="仿宋_GB2312" w:cs="仿宋_GB2312" w:eastAsia="仿宋_GB2312"/>
              </w:rPr>
              <w:t>Plot</w:t>
            </w:r>
            <w:r>
              <w:rPr>
                <w:rFonts w:ascii="仿宋_GB2312" w:hAnsi="仿宋_GB2312" w:cs="仿宋_GB2312" w:eastAsia="仿宋_GB2312"/>
              </w:rPr>
              <w:t>样地作物</w:t>
            </w:r>
            <w:r>
              <w:rPr>
                <w:rFonts w:ascii="仿宋_GB2312" w:hAnsi="仿宋_GB2312" w:cs="仿宋_GB2312" w:eastAsia="仿宋_GB2312"/>
              </w:rPr>
              <w:t>/</w:t>
            </w:r>
            <w:r>
              <w:rPr>
                <w:rFonts w:ascii="仿宋_GB2312" w:hAnsi="仿宋_GB2312" w:cs="仿宋_GB2312" w:eastAsia="仿宋_GB2312"/>
              </w:rPr>
              <w:t>植物进行表型成像测量分析，或对基于蒸渗仪技术的数字化培养盆、</w:t>
            </w:r>
            <w:r>
              <w:rPr>
                <w:rFonts w:ascii="仿宋_GB2312" w:hAnsi="仿宋_GB2312" w:cs="仿宋_GB2312" w:eastAsia="仿宋_GB2312"/>
              </w:rPr>
              <w:t>miniPlot</w:t>
            </w:r>
            <w:r>
              <w:rPr>
                <w:rFonts w:ascii="仿宋_GB2312" w:hAnsi="仿宋_GB2312" w:cs="仿宋_GB2312" w:eastAsia="仿宋_GB2312"/>
              </w:rPr>
              <w:t>样方进行扫描成像分析；</w:t>
            </w:r>
          </w:p>
          <w:p>
            <w:pPr>
              <w:pStyle w:val="null3"/>
            </w:pPr>
            <w:r>
              <w:rPr>
                <w:rFonts w:ascii="仿宋_GB2312" w:hAnsi="仿宋_GB2312" w:cs="仿宋_GB2312" w:eastAsia="仿宋_GB2312"/>
              </w:rPr>
              <w:t>▲</w:t>
            </w:r>
            <w:r>
              <w:rPr>
                <w:rFonts w:ascii="仿宋_GB2312" w:hAnsi="仿宋_GB2312" w:cs="仿宋_GB2312" w:eastAsia="仿宋_GB2312"/>
              </w:rPr>
              <w:t xml:space="preserve">2.1.2 </w:t>
            </w:r>
            <w:r>
              <w:rPr>
                <w:rFonts w:ascii="仿宋_GB2312" w:hAnsi="仿宋_GB2312" w:cs="仿宋_GB2312" w:eastAsia="仿宋_GB2312"/>
              </w:rPr>
              <w:t>主控系统：嵌入式操作系统，采用物联网技术，兼容</w:t>
            </w:r>
            <w:r>
              <w:rPr>
                <w:rFonts w:ascii="仿宋_GB2312" w:hAnsi="仿宋_GB2312" w:cs="仿宋_GB2312" w:eastAsia="仿宋_GB2312"/>
              </w:rPr>
              <w:t>5G</w:t>
            </w:r>
            <w:r>
              <w:rPr>
                <w:rFonts w:ascii="仿宋_GB2312" w:hAnsi="仿宋_GB2312" w:cs="仿宋_GB2312" w:eastAsia="仿宋_GB2312"/>
              </w:rPr>
              <w:t>通讯技术，全中文触控屏</w:t>
            </w:r>
            <w:r>
              <w:rPr>
                <w:rFonts w:ascii="仿宋_GB2312" w:hAnsi="仿宋_GB2312" w:cs="仿宋_GB2312" w:eastAsia="仿宋_GB2312"/>
              </w:rPr>
              <w:t>，</w:t>
            </w:r>
            <w:r>
              <w:rPr>
                <w:rFonts w:ascii="仿宋_GB2312" w:hAnsi="仿宋_GB2312" w:cs="仿宋_GB2312" w:eastAsia="仿宋_GB2312"/>
              </w:rPr>
              <w:t>全中文用户界面软件，串口控制平台运行；</w:t>
            </w:r>
          </w:p>
          <w:p>
            <w:pPr>
              <w:pStyle w:val="null3"/>
            </w:pPr>
            <w:r>
              <w:rPr>
                <w:rFonts w:ascii="仿宋_GB2312" w:hAnsi="仿宋_GB2312" w:cs="仿宋_GB2312" w:eastAsia="仿宋_GB2312"/>
              </w:rPr>
              <w:t xml:space="preserve">2.1.3 </w:t>
            </w:r>
            <w:r>
              <w:rPr>
                <w:rFonts w:ascii="仿宋_GB2312" w:hAnsi="仿宋_GB2312" w:cs="仿宋_GB2312" w:eastAsia="仿宋_GB2312"/>
              </w:rPr>
              <w:t>成像单元：标配高光谱成像相机：光谱范围</w:t>
            </w:r>
            <w:r>
              <w:rPr>
                <w:rFonts w:ascii="仿宋_GB2312" w:hAnsi="仿宋_GB2312" w:cs="仿宋_GB2312" w:eastAsia="仿宋_GB2312"/>
              </w:rPr>
              <w:t>400-1000nm</w:t>
            </w:r>
            <w:r>
              <w:rPr>
                <w:rFonts w:ascii="仿宋_GB2312" w:hAnsi="仿宋_GB2312" w:cs="仿宋_GB2312" w:eastAsia="仿宋_GB2312"/>
              </w:rPr>
              <w:t>可见光近红外波段，红外热成像相机：分辨率≥</w:t>
            </w:r>
            <w:r>
              <w:rPr>
                <w:rFonts w:ascii="仿宋_GB2312" w:hAnsi="仿宋_GB2312" w:cs="仿宋_GB2312" w:eastAsia="仿宋_GB2312"/>
              </w:rPr>
              <w:t>640</w:t>
            </w:r>
            <w:r>
              <w:rPr>
                <w:rFonts w:ascii="仿宋_GB2312" w:hAnsi="仿宋_GB2312" w:cs="仿宋_GB2312" w:eastAsia="仿宋_GB2312"/>
              </w:rPr>
              <w:t>×</w:t>
            </w:r>
            <w:r>
              <w:rPr>
                <w:rFonts w:ascii="仿宋_GB2312" w:hAnsi="仿宋_GB2312" w:cs="仿宋_GB2312" w:eastAsia="仿宋_GB2312"/>
              </w:rPr>
              <w:t>512</w:t>
            </w:r>
            <w:r>
              <w:rPr>
                <w:rFonts w:ascii="仿宋_GB2312" w:hAnsi="仿宋_GB2312" w:cs="仿宋_GB2312" w:eastAsia="仿宋_GB2312"/>
              </w:rPr>
              <w:t>，测温精度±</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RGB</w:t>
            </w:r>
            <w:r>
              <w:rPr>
                <w:rFonts w:ascii="仿宋_GB2312" w:hAnsi="仿宋_GB2312" w:cs="仿宋_GB2312" w:eastAsia="仿宋_GB2312"/>
              </w:rPr>
              <w:t>相机：≥</w:t>
            </w:r>
            <w:r>
              <w:rPr>
                <w:rFonts w:ascii="仿宋_GB2312" w:hAnsi="仿宋_GB2312" w:cs="仿宋_GB2312" w:eastAsia="仿宋_GB2312"/>
              </w:rPr>
              <w:t>2000</w:t>
            </w:r>
            <w:r>
              <w:rPr>
                <w:rFonts w:ascii="仿宋_GB2312" w:hAnsi="仿宋_GB2312" w:cs="仿宋_GB2312" w:eastAsia="仿宋_GB2312"/>
              </w:rPr>
              <w:t>万像素</w:t>
            </w:r>
            <w:r>
              <w:rPr>
                <w:rFonts w:ascii="仿宋_GB2312" w:hAnsi="仿宋_GB2312" w:cs="仿宋_GB2312" w:eastAsia="仿宋_GB2312"/>
              </w:rPr>
              <w:t>；</w:t>
            </w:r>
          </w:p>
          <w:p>
            <w:pPr>
              <w:pStyle w:val="null3"/>
            </w:pPr>
            <w:r>
              <w:rPr>
                <w:rFonts w:ascii="仿宋_GB2312" w:hAnsi="仿宋_GB2312" w:cs="仿宋_GB2312" w:eastAsia="仿宋_GB2312"/>
              </w:rPr>
              <w:t xml:space="preserve">2.1.4 </w:t>
            </w:r>
            <w:r>
              <w:rPr>
                <w:rFonts w:ascii="仿宋_GB2312" w:hAnsi="仿宋_GB2312" w:cs="仿宋_GB2312" w:eastAsia="仿宋_GB2312"/>
              </w:rPr>
              <w:t>内置温湿度传感器：测量范围：相对湿度</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100%</w:t>
            </w:r>
            <w:r>
              <w:rPr>
                <w:rFonts w:ascii="仿宋_GB2312" w:hAnsi="仿宋_GB2312" w:cs="仿宋_GB2312" w:eastAsia="仿宋_GB2312"/>
              </w:rPr>
              <w:t>，温度</w:t>
            </w:r>
            <w:r>
              <w:rPr>
                <w:rFonts w:ascii="仿宋_GB2312" w:hAnsi="仿宋_GB2312" w:cs="仿宋_GB2312" w:eastAsia="仿宋_GB2312"/>
              </w:rPr>
              <w:t>-20</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+100</w:t>
            </w:r>
            <w:r>
              <w:rPr>
                <w:rFonts w:ascii="仿宋_GB2312" w:hAnsi="仿宋_GB2312" w:cs="仿宋_GB2312" w:eastAsia="仿宋_GB2312"/>
              </w:rPr>
              <w:t>℃</w:t>
            </w:r>
            <w:r>
              <w:rPr>
                <w:rFonts w:ascii="仿宋_GB2312" w:hAnsi="仿宋_GB2312" w:cs="仿宋_GB2312" w:eastAsia="仿宋_GB2312"/>
              </w:rPr>
              <w:t>，精度：湿度</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，温度 ±</w:t>
            </w:r>
            <w:r>
              <w:rPr>
                <w:rFonts w:ascii="仿宋_GB2312" w:hAnsi="仿宋_GB2312" w:cs="仿宋_GB2312" w:eastAsia="仿宋_GB2312"/>
              </w:rPr>
              <w:t>0.5</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、光照度传感器：精度</w:t>
            </w: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GPS</w:t>
            </w:r>
            <w:r>
              <w:rPr>
                <w:rFonts w:ascii="仿宋_GB2312" w:hAnsi="仿宋_GB2312" w:cs="仿宋_GB2312" w:eastAsia="仿宋_GB2312"/>
              </w:rPr>
              <w:t>模块：定位精度≤</w:t>
            </w:r>
            <w:r>
              <w:rPr>
                <w:rFonts w:ascii="仿宋_GB2312" w:hAnsi="仿宋_GB2312" w:cs="仿宋_GB2312" w:eastAsia="仿宋_GB2312"/>
              </w:rPr>
              <w:t>5m</w:t>
            </w:r>
            <w:r>
              <w:rPr>
                <w:rFonts w:ascii="仿宋_GB2312" w:hAnsi="仿宋_GB2312" w:cs="仿宋_GB2312" w:eastAsia="仿宋_GB2312"/>
              </w:rPr>
              <w:t>，时钟（时钟可根据</w:t>
            </w:r>
            <w:r>
              <w:rPr>
                <w:rFonts w:ascii="仿宋_GB2312" w:hAnsi="仿宋_GB2312" w:cs="仿宋_GB2312" w:eastAsia="仿宋_GB2312"/>
              </w:rPr>
              <w:t>GPS</w:t>
            </w:r>
            <w:r>
              <w:rPr>
                <w:rFonts w:ascii="仿宋_GB2312" w:hAnsi="仿宋_GB2312" w:cs="仿宋_GB2312" w:eastAsia="仿宋_GB2312"/>
              </w:rPr>
              <w:t>信息自动校准）</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 xml:space="preserve">2.1.5 </w:t>
            </w:r>
            <w:r>
              <w:rPr>
                <w:rFonts w:ascii="仿宋_GB2312" w:hAnsi="仿宋_GB2312" w:cs="仿宋_GB2312" w:eastAsia="仿宋_GB2312"/>
              </w:rPr>
              <w:t>位置记忆：可一键保存、读取、删除当前位置，自动移动精准定位，扫描定位精度≤</w:t>
            </w:r>
            <w:r>
              <w:rPr>
                <w:rFonts w:ascii="仿宋_GB2312" w:hAnsi="仿宋_GB2312" w:cs="仿宋_GB2312" w:eastAsia="仿宋_GB2312"/>
              </w:rPr>
              <w:t>1mm</w:t>
            </w:r>
            <w:r>
              <w:rPr>
                <w:rFonts w:ascii="仿宋_GB2312" w:hAnsi="仿宋_GB2312" w:cs="仿宋_GB2312" w:eastAsia="仿宋_GB2312"/>
              </w:rPr>
              <w:t>；</w:t>
            </w:r>
          </w:p>
          <w:p>
            <w:pPr>
              <w:pStyle w:val="null3"/>
            </w:pPr>
            <w:r>
              <w:rPr>
                <w:rFonts w:ascii="仿宋_GB2312" w:hAnsi="仿宋_GB2312" w:cs="仿宋_GB2312" w:eastAsia="仿宋_GB2312"/>
              </w:rPr>
              <w:t xml:space="preserve">2.1.6 </w:t>
            </w:r>
            <w:r>
              <w:rPr>
                <w:rFonts w:ascii="仿宋_GB2312" w:hAnsi="仿宋_GB2312" w:cs="仿宋_GB2312" w:eastAsia="仿宋_GB2312"/>
              </w:rPr>
              <w:t>供电系统：内置大容量可充电电池</w:t>
            </w:r>
            <w:r>
              <w:rPr>
                <w:rFonts w:ascii="仿宋_GB2312" w:hAnsi="仿宋_GB2312" w:cs="仿宋_GB2312" w:eastAsia="仿宋_GB2312"/>
              </w:rPr>
              <w:t>，</w:t>
            </w:r>
            <w:r>
              <w:rPr>
                <w:rFonts w:ascii="仿宋_GB2312" w:hAnsi="仿宋_GB2312" w:cs="仿宋_GB2312" w:eastAsia="仿宋_GB2312"/>
              </w:rPr>
              <w:t>双路并联，</w:t>
            </w:r>
            <w:r>
              <w:rPr>
                <w:rFonts w:ascii="仿宋_GB2312" w:hAnsi="仿宋_GB2312" w:cs="仿宋_GB2312" w:eastAsia="仿宋_GB2312"/>
              </w:rPr>
              <w:t>24V</w:t>
            </w:r>
            <w:r>
              <w:rPr>
                <w:rFonts w:ascii="仿宋_GB2312" w:hAnsi="仿宋_GB2312" w:cs="仿宋_GB2312" w:eastAsia="仿宋_GB2312"/>
              </w:rPr>
              <w:t>电压，可野外连续运行</w:t>
            </w:r>
            <w:r>
              <w:rPr>
                <w:rFonts w:ascii="仿宋_GB2312" w:hAnsi="仿宋_GB2312" w:cs="仿宋_GB2312" w:eastAsia="仿宋_GB2312"/>
              </w:rPr>
              <w:t>8</w:t>
            </w:r>
            <w:r>
              <w:rPr>
                <w:rFonts w:ascii="仿宋_GB2312" w:hAnsi="仿宋_GB2312" w:cs="仿宋_GB2312" w:eastAsia="仿宋_GB2312"/>
              </w:rPr>
              <w:t>小时以上；</w:t>
            </w:r>
          </w:p>
          <w:p>
            <w:pPr>
              <w:pStyle w:val="null3"/>
            </w:pPr>
            <w:r>
              <w:rPr>
                <w:rFonts w:ascii="仿宋_GB2312" w:hAnsi="仿宋_GB2312" w:cs="仿宋_GB2312" w:eastAsia="仿宋_GB2312"/>
                <w:b/>
              </w:rPr>
              <w:t>2.2</w:t>
            </w:r>
            <w:r>
              <w:rPr>
                <w:rFonts w:ascii="仿宋_GB2312" w:hAnsi="仿宋_GB2312" w:cs="仿宋_GB2312" w:eastAsia="仿宋_GB2312"/>
                <w:b/>
              </w:rPr>
              <w:t>多功能高光谱成像单元：</w:t>
            </w:r>
          </w:p>
          <w:p>
            <w:pPr>
              <w:pStyle w:val="null3"/>
            </w:pPr>
            <w:r>
              <w:rPr>
                <w:rFonts w:ascii="仿宋_GB2312" w:hAnsi="仿宋_GB2312" w:cs="仿宋_GB2312" w:eastAsia="仿宋_GB2312"/>
              </w:rPr>
              <w:t xml:space="preserve">2.2.1 </w:t>
            </w:r>
            <w:r>
              <w:rPr>
                <w:rFonts w:ascii="仿宋_GB2312" w:hAnsi="仿宋_GB2312" w:cs="仿宋_GB2312" w:eastAsia="仿宋_GB2312"/>
              </w:rPr>
              <w:t>可见光近红外高光谱成像传感器，</w:t>
            </w:r>
            <w:r>
              <w:rPr>
                <w:rFonts w:ascii="仿宋_GB2312" w:hAnsi="仿宋_GB2312" w:cs="仿宋_GB2312" w:eastAsia="仿宋_GB2312"/>
              </w:rPr>
              <w:t>400</w:t>
            </w:r>
            <w:r>
              <w:rPr>
                <w:rFonts w:ascii="仿宋_GB2312" w:hAnsi="仿宋_GB2312" w:cs="仿宋_GB2312" w:eastAsia="仿宋_GB2312"/>
              </w:rPr>
              <w:t>～</w:t>
            </w:r>
            <w:r>
              <w:rPr>
                <w:rFonts w:ascii="仿宋_GB2312" w:hAnsi="仿宋_GB2312" w:cs="仿宋_GB2312" w:eastAsia="仿宋_GB2312"/>
              </w:rPr>
              <w:t>1000nm</w:t>
            </w:r>
            <w:r>
              <w:rPr>
                <w:rFonts w:ascii="仿宋_GB2312" w:hAnsi="仿宋_GB2312" w:cs="仿宋_GB2312" w:eastAsia="仿宋_GB2312"/>
              </w:rPr>
              <w:t>线性推扫成像，</w:t>
            </w:r>
            <w:r>
              <w:rPr>
                <w:rFonts w:ascii="仿宋_GB2312" w:hAnsi="仿宋_GB2312" w:cs="仿宋_GB2312" w:eastAsia="仿宋_GB2312"/>
              </w:rPr>
              <w:t>CMOS</w:t>
            </w:r>
            <w:r>
              <w:rPr>
                <w:rFonts w:ascii="仿宋_GB2312" w:hAnsi="仿宋_GB2312" w:cs="仿宋_GB2312" w:eastAsia="仿宋_GB2312"/>
              </w:rPr>
              <w:t>探测器，狭缝宽度≥</w:t>
            </w:r>
            <w:r>
              <w:rPr>
                <w:rFonts w:ascii="仿宋_GB2312" w:hAnsi="仿宋_GB2312" w:cs="仿宋_GB2312" w:eastAsia="仿宋_GB2312"/>
              </w:rPr>
              <w:t>42</w:t>
            </w:r>
            <w:r>
              <w:rPr>
                <w:rFonts w:ascii="仿宋_GB2312" w:hAnsi="仿宋_GB2312" w:cs="仿宋_GB2312" w:eastAsia="仿宋_GB2312"/>
              </w:rPr>
              <w:t>μ</w:t>
            </w:r>
            <w:r>
              <w:rPr>
                <w:rFonts w:ascii="仿宋_GB2312" w:hAnsi="仿宋_GB2312" w:cs="仿宋_GB2312" w:eastAsia="仿宋_GB2312"/>
              </w:rPr>
              <w:t>m</w:t>
            </w:r>
            <w:r>
              <w:rPr>
                <w:rFonts w:ascii="仿宋_GB2312" w:hAnsi="仿宋_GB2312" w:cs="仿宋_GB2312" w:eastAsia="仿宋_GB2312"/>
              </w:rPr>
              <w:t>，出厂全光谱校准，集成电机械快门和顺序阻塞过滤器，可成像测量分析作物生化、生理指标如叶绿素含量、花青素含量、胡萝卜素含量、光利用效率、健康指数、覆盖度、胁迫等；</w:t>
            </w:r>
          </w:p>
          <w:p>
            <w:pPr>
              <w:pStyle w:val="null3"/>
            </w:pPr>
            <w:r>
              <w:rPr>
                <w:rFonts w:ascii="仿宋_GB2312" w:hAnsi="仿宋_GB2312" w:cs="仿宋_GB2312" w:eastAsia="仿宋_GB2312"/>
              </w:rPr>
              <w:t>2.</w:t>
            </w:r>
            <w:r>
              <w:rPr>
                <w:rFonts w:ascii="仿宋_GB2312" w:hAnsi="仿宋_GB2312" w:cs="仿宋_GB2312" w:eastAsia="仿宋_GB2312"/>
              </w:rPr>
              <w:t>2.2</w:t>
            </w:r>
            <w:r>
              <w:rPr>
                <w:rFonts w:ascii="仿宋_GB2312" w:hAnsi="仿宋_GB2312" w:cs="仿宋_GB2312" w:eastAsia="仿宋_GB2312"/>
              </w:rPr>
              <w:t>光谱采样间隔≤</w:t>
            </w: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nm</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 xml:space="preserve">2.2.3 </w:t>
            </w:r>
            <w:r>
              <w:rPr>
                <w:rFonts w:ascii="仿宋_GB2312" w:hAnsi="仿宋_GB2312" w:cs="仿宋_GB2312" w:eastAsia="仿宋_GB2312"/>
              </w:rPr>
              <w:t>光谱波段：≥</w:t>
            </w:r>
            <w:r>
              <w:rPr>
                <w:rFonts w:ascii="仿宋_GB2312" w:hAnsi="仿宋_GB2312" w:cs="仿宋_GB2312" w:eastAsia="仿宋_GB2312"/>
              </w:rPr>
              <w:t>440nm</w:t>
            </w:r>
            <w:r>
              <w:rPr>
                <w:rFonts w:ascii="仿宋_GB2312" w:hAnsi="仿宋_GB2312" w:cs="仿宋_GB2312" w:eastAsia="仿宋_GB2312"/>
              </w:rPr>
              <w:t>；</w:t>
            </w:r>
          </w:p>
          <w:p>
            <w:pPr>
              <w:pStyle w:val="null3"/>
            </w:pPr>
            <w:r>
              <w:rPr>
                <w:rFonts w:ascii="仿宋_GB2312" w:hAnsi="仿宋_GB2312" w:cs="仿宋_GB2312" w:eastAsia="仿宋_GB2312"/>
              </w:rPr>
              <w:t>2.2.4 F</w:t>
            </w:r>
            <w:r>
              <w:rPr>
                <w:rFonts w:ascii="仿宋_GB2312" w:hAnsi="仿宋_GB2312" w:cs="仿宋_GB2312" w:eastAsia="仿宋_GB2312"/>
              </w:rPr>
              <w:t>值：≤</w:t>
            </w:r>
            <w:r>
              <w:rPr>
                <w:rFonts w:ascii="仿宋_GB2312" w:hAnsi="仿宋_GB2312" w:cs="仿宋_GB2312" w:eastAsia="仿宋_GB2312"/>
              </w:rPr>
              <w:t>1.7</w:t>
            </w:r>
            <w:r>
              <w:rPr>
                <w:rFonts w:ascii="仿宋_GB2312" w:hAnsi="仿宋_GB2312" w:cs="仿宋_GB2312" w:eastAsia="仿宋_GB2312"/>
              </w:rPr>
              <w:t>；</w:t>
            </w:r>
          </w:p>
          <w:p>
            <w:pPr>
              <w:pStyle w:val="null3"/>
            </w:pPr>
            <w:r>
              <w:rPr>
                <w:rFonts w:ascii="仿宋_GB2312" w:hAnsi="仿宋_GB2312" w:cs="仿宋_GB2312" w:eastAsia="仿宋_GB2312"/>
              </w:rPr>
              <w:t xml:space="preserve">2.2.5 </w:t>
            </w:r>
            <w:r>
              <w:rPr>
                <w:rFonts w:ascii="仿宋_GB2312" w:hAnsi="仿宋_GB2312" w:cs="仿宋_GB2312" w:eastAsia="仿宋_GB2312"/>
              </w:rPr>
              <w:t>像素分辨率：≥</w:t>
            </w:r>
            <w:r>
              <w:rPr>
                <w:rFonts w:ascii="仿宋_GB2312" w:hAnsi="仿宋_GB2312" w:cs="仿宋_GB2312" w:eastAsia="仿宋_GB2312"/>
              </w:rPr>
              <w:t>1024</w:t>
            </w:r>
            <w:r>
              <w:rPr>
                <w:rFonts w:ascii="仿宋_GB2312" w:hAnsi="仿宋_GB2312" w:cs="仿宋_GB2312" w:eastAsia="仿宋_GB2312"/>
              </w:rPr>
              <w:t>像素；</w:t>
            </w:r>
          </w:p>
          <w:p>
            <w:pPr>
              <w:pStyle w:val="null3"/>
            </w:pPr>
            <w:r>
              <w:rPr>
                <w:rFonts w:ascii="仿宋_GB2312" w:hAnsi="仿宋_GB2312" w:cs="仿宋_GB2312" w:eastAsia="仿宋_GB2312"/>
              </w:rPr>
              <w:t xml:space="preserve">2.2.6 </w:t>
            </w:r>
            <w:r>
              <w:rPr>
                <w:rFonts w:ascii="仿宋_GB2312" w:hAnsi="仿宋_GB2312" w:cs="仿宋_GB2312" w:eastAsia="仿宋_GB2312"/>
              </w:rPr>
              <w:t>满井容量：≥</w:t>
            </w:r>
            <w:r>
              <w:rPr>
                <w:rFonts w:ascii="仿宋_GB2312" w:hAnsi="仿宋_GB2312" w:cs="仿宋_GB2312" w:eastAsia="仿宋_GB2312"/>
              </w:rPr>
              <w:t>9</w:t>
            </w:r>
            <w:r>
              <w:rPr>
                <w:rFonts w:ascii="仿宋_GB2312" w:hAnsi="仿宋_GB2312" w:cs="仿宋_GB2312" w:eastAsia="仿宋_GB2312"/>
              </w:rPr>
              <w:t>0000e</w:t>
            </w:r>
            <w:r>
              <w:rPr>
                <w:rFonts w:ascii="仿宋_GB2312" w:hAnsi="仿宋_GB2312" w:cs="仿宋_GB2312" w:eastAsia="仿宋_GB2312"/>
                <w:vertAlign w:val="superscript"/>
              </w:rPr>
              <w:t>-</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2.2.</w:t>
            </w:r>
            <w:r>
              <w:rPr>
                <w:rFonts w:ascii="仿宋_GB2312" w:hAnsi="仿宋_GB2312" w:cs="仿宋_GB2312" w:eastAsia="仿宋_GB2312"/>
              </w:rPr>
              <w:t>7</w:t>
            </w:r>
            <w:r>
              <w:rPr>
                <w:rFonts w:ascii="仿宋_GB2312" w:hAnsi="仿宋_GB2312" w:cs="仿宋_GB2312" w:eastAsia="仿宋_GB2312"/>
              </w:rPr>
              <w:t xml:space="preserve"> </w:t>
            </w:r>
            <w:r>
              <w:rPr>
                <w:rFonts w:ascii="仿宋_GB2312" w:hAnsi="仿宋_GB2312" w:cs="仿宋_GB2312" w:eastAsia="仿宋_GB2312"/>
              </w:rPr>
              <w:t>帧率：</w:t>
            </w:r>
            <w:r>
              <w:rPr>
                <w:rFonts w:ascii="仿宋_GB2312" w:hAnsi="仿宋_GB2312" w:cs="仿宋_GB2312" w:eastAsia="仿宋_GB2312"/>
              </w:rPr>
              <w:t>≥</w:t>
            </w:r>
            <w:r>
              <w:rPr>
                <w:rFonts w:ascii="仿宋_GB2312" w:hAnsi="仿宋_GB2312" w:cs="仿宋_GB2312" w:eastAsia="仿宋_GB2312"/>
              </w:rPr>
              <w:t>300FPS</w:t>
            </w:r>
            <w:r>
              <w:rPr>
                <w:rFonts w:ascii="仿宋_GB2312" w:hAnsi="仿宋_GB2312" w:cs="仿宋_GB2312" w:eastAsia="仿宋_GB2312"/>
              </w:rPr>
              <w:t>（满帧）</w:t>
            </w:r>
            <w:r>
              <w:rPr>
                <w:rFonts w:ascii="仿宋_GB2312" w:hAnsi="仿宋_GB2312" w:cs="仿宋_GB2312" w:eastAsia="仿宋_GB2312"/>
              </w:rPr>
              <w:t>；</w:t>
            </w:r>
          </w:p>
          <w:p>
            <w:pPr>
              <w:pStyle w:val="null3"/>
            </w:pPr>
            <w:r>
              <w:rPr>
                <w:rFonts w:ascii="仿宋_GB2312" w:hAnsi="仿宋_GB2312" w:cs="仿宋_GB2312" w:eastAsia="仿宋_GB2312"/>
              </w:rPr>
              <w:t>2.2.</w:t>
            </w:r>
            <w:r>
              <w:rPr>
                <w:rFonts w:ascii="仿宋_GB2312" w:hAnsi="仿宋_GB2312" w:cs="仿宋_GB2312" w:eastAsia="仿宋_GB2312"/>
              </w:rPr>
              <w:t>8</w:t>
            </w:r>
            <w:r>
              <w:rPr>
                <w:rFonts w:ascii="仿宋_GB2312" w:hAnsi="仿宋_GB2312" w:cs="仿宋_GB2312" w:eastAsia="仿宋_GB2312"/>
              </w:rPr>
              <w:t>可成像分析作物生化、生理指标、光利用效率、健康指数、覆盖度、胁迫等近百种参数，包括自动分析计算</w:t>
            </w:r>
            <w:r>
              <w:rPr>
                <w:rFonts w:ascii="仿宋_GB2312" w:hAnsi="仿宋_GB2312" w:cs="仿宋_GB2312" w:eastAsia="仿宋_GB2312"/>
              </w:rPr>
              <w:t>NDVI</w:t>
            </w:r>
            <w:r>
              <w:rPr>
                <w:rFonts w:ascii="仿宋_GB2312" w:hAnsi="仿宋_GB2312" w:cs="仿宋_GB2312" w:eastAsia="仿宋_GB2312"/>
              </w:rPr>
              <w:t>、</w:t>
            </w:r>
            <w:r>
              <w:rPr>
                <w:rFonts w:ascii="仿宋_GB2312" w:hAnsi="仿宋_GB2312" w:cs="仿宋_GB2312" w:eastAsia="仿宋_GB2312"/>
              </w:rPr>
              <w:t>NDVI705</w:t>
            </w:r>
            <w:r>
              <w:rPr>
                <w:rFonts w:ascii="仿宋_GB2312" w:hAnsi="仿宋_GB2312" w:cs="仿宋_GB2312" w:eastAsia="仿宋_GB2312"/>
              </w:rPr>
              <w:t>红边归一化植被指数、</w:t>
            </w:r>
            <w:r>
              <w:rPr>
                <w:rFonts w:ascii="仿宋_GB2312" w:hAnsi="仿宋_GB2312" w:cs="仿宋_GB2312" w:eastAsia="仿宋_GB2312"/>
              </w:rPr>
              <w:t>VOG1</w:t>
            </w:r>
            <w:r>
              <w:rPr>
                <w:rFonts w:ascii="仿宋_GB2312" w:hAnsi="仿宋_GB2312" w:cs="仿宋_GB2312" w:eastAsia="仿宋_GB2312"/>
              </w:rPr>
              <w:t>红边指数、</w:t>
            </w:r>
            <w:r>
              <w:rPr>
                <w:rFonts w:ascii="仿宋_GB2312" w:hAnsi="仿宋_GB2312" w:cs="仿宋_GB2312" w:eastAsia="仿宋_GB2312"/>
              </w:rPr>
              <w:t>PRI</w:t>
            </w:r>
            <w:r>
              <w:rPr>
                <w:rFonts w:ascii="仿宋_GB2312" w:hAnsi="仿宋_GB2312" w:cs="仿宋_GB2312" w:eastAsia="仿宋_GB2312"/>
              </w:rPr>
              <w:t>光化学植被指数、</w:t>
            </w:r>
            <w:r>
              <w:rPr>
                <w:rFonts w:ascii="仿宋_GB2312" w:hAnsi="仿宋_GB2312" w:cs="仿宋_GB2312" w:eastAsia="仿宋_GB2312"/>
              </w:rPr>
              <w:t xml:space="preserve">PSRI </w:t>
            </w:r>
            <w:r>
              <w:rPr>
                <w:rFonts w:ascii="仿宋_GB2312" w:hAnsi="仿宋_GB2312" w:cs="仿宋_GB2312" w:eastAsia="仿宋_GB2312"/>
              </w:rPr>
              <w:t>植被衰减指数、</w:t>
            </w:r>
            <w:r>
              <w:rPr>
                <w:rFonts w:ascii="仿宋_GB2312" w:hAnsi="仿宋_GB2312" w:cs="仿宋_GB2312" w:eastAsia="仿宋_GB2312"/>
              </w:rPr>
              <w:t>SIPI</w:t>
            </w:r>
            <w:r>
              <w:rPr>
                <w:rFonts w:ascii="仿宋_GB2312" w:hAnsi="仿宋_GB2312" w:cs="仿宋_GB2312" w:eastAsia="仿宋_GB2312"/>
              </w:rPr>
              <w:t>结构不敏感色素指数、</w:t>
            </w:r>
            <w:r>
              <w:rPr>
                <w:rFonts w:ascii="仿宋_GB2312" w:hAnsi="仿宋_GB2312" w:cs="仿宋_GB2312" w:eastAsia="仿宋_GB2312"/>
              </w:rPr>
              <w:t xml:space="preserve">CRI1 </w:t>
            </w:r>
            <w:r>
              <w:rPr>
                <w:rFonts w:ascii="仿宋_GB2312" w:hAnsi="仿宋_GB2312" w:cs="仿宋_GB2312" w:eastAsia="仿宋_GB2312"/>
              </w:rPr>
              <w:t>类胡萝卜素反射指数、</w:t>
            </w:r>
            <w:r>
              <w:rPr>
                <w:rFonts w:ascii="仿宋_GB2312" w:hAnsi="仿宋_GB2312" w:cs="仿宋_GB2312" w:eastAsia="仿宋_GB2312"/>
              </w:rPr>
              <w:t xml:space="preserve">ARI1/ ARI2 </w:t>
            </w:r>
            <w:r>
              <w:rPr>
                <w:rFonts w:ascii="仿宋_GB2312" w:hAnsi="仿宋_GB2312" w:cs="仿宋_GB2312" w:eastAsia="仿宋_GB2312"/>
              </w:rPr>
              <w:t>花青素反射指数、</w:t>
            </w:r>
            <w:r>
              <w:rPr>
                <w:rFonts w:ascii="仿宋_GB2312" w:hAnsi="仿宋_GB2312" w:cs="仿宋_GB2312" w:eastAsia="仿宋_GB2312"/>
              </w:rPr>
              <w:t xml:space="preserve">CI </w:t>
            </w:r>
            <w:r>
              <w:rPr>
                <w:rFonts w:ascii="仿宋_GB2312" w:hAnsi="仿宋_GB2312" w:cs="仿宋_GB2312" w:eastAsia="仿宋_GB2312"/>
              </w:rPr>
              <w:t>叶绿素指数、</w:t>
            </w:r>
            <w:r>
              <w:rPr>
                <w:rFonts w:ascii="仿宋_GB2312" w:hAnsi="仿宋_GB2312" w:cs="仿宋_GB2312" w:eastAsia="仿宋_GB2312"/>
              </w:rPr>
              <w:t>WBIR</w:t>
            </w:r>
            <w:r>
              <w:rPr>
                <w:rFonts w:ascii="仿宋_GB2312" w:hAnsi="仿宋_GB2312" w:cs="仿宋_GB2312" w:eastAsia="仿宋_GB2312"/>
              </w:rPr>
              <w:t>水波段指数、</w:t>
            </w:r>
            <w:r>
              <w:rPr>
                <w:rFonts w:ascii="仿宋_GB2312" w:hAnsi="仿宋_GB2312" w:cs="仿宋_GB2312" w:eastAsia="仿宋_GB2312"/>
              </w:rPr>
              <w:t>HI</w:t>
            </w:r>
            <w:r>
              <w:rPr>
                <w:rFonts w:ascii="仿宋_GB2312" w:hAnsi="仿宋_GB2312" w:cs="仿宋_GB2312" w:eastAsia="仿宋_GB2312"/>
              </w:rPr>
              <w:t>健康指数等植物色素指数和胁迫敏感指数、</w:t>
            </w:r>
            <w:r>
              <w:rPr>
                <w:rFonts w:ascii="仿宋_GB2312" w:hAnsi="仿宋_GB2312" w:cs="仿宋_GB2312" w:eastAsia="仿宋_GB2312"/>
              </w:rPr>
              <w:t>NPQI</w:t>
            </w:r>
            <w:r>
              <w:rPr>
                <w:rFonts w:ascii="仿宋_GB2312" w:hAnsi="仿宋_GB2312" w:cs="仿宋_GB2312" w:eastAsia="仿宋_GB2312"/>
              </w:rPr>
              <w:t>归一化脱镁指数、</w:t>
            </w:r>
            <w:r>
              <w:rPr>
                <w:rFonts w:ascii="仿宋_GB2312" w:hAnsi="仿宋_GB2312" w:cs="仿宋_GB2312" w:eastAsia="仿宋_GB2312"/>
              </w:rPr>
              <w:t>PSSRa</w:t>
            </w:r>
            <w:r>
              <w:rPr>
                <w:rFonts w:ascii="仿宋_GB2312" w:hAnsi="仿宋_GB2312" w:cs="仿宋_GB2312" w:eastAsia="仿宋_GB2312"/>
              </w:rPr>
              <w:t>指数等。</w:t>
            </w:r>
          </w:p>
          <w:p>
            <w:pPr>
              <w:pStyle w:val="null3"/>
            </w:pPr>
            <w:r>
              <w:rPr>
                <w:rFonts w:ascii="仿宋_GB2312" w:hAnsi="仿宋_GB2312" w:cs="仿宋_GB2312" w:eastAsia="仿宋_GB2312"/>
              </w:rPr>
              <w:t>2.2.</w:t>
            </w:r>
            <w:r>
              <w:rPr>
                <w:rFonts w:ascii="仿宋_GB2312" w:hAnsi="仿宋_GB2312" w:cs="仿宋_GB2312" w:eastAsia="仿宋_GB2312"/>
              </w:rPr>
              <w:t>9</w:t>
            </w:r>
            <w:r>
              <w:rPr>
                <w:rFonts w:ascii="仿宋_GB2312" w:hAnsi="仿宋_GB2312" w:cs="仿宋_GB2312" w:eastAsia="仿宋_GB2312"/>
              </w:rPr>
              <w:t xml:space="preserve"> </w:t>
            </w:r>
            <w:r>
              <w:rPr>
                <w:rFonts w:ascii="仿宋_GB2312" w:hAnsi="仿宋_GB2312" w:cs="仿宋_GB2312" w:eastAsia="仿宋_GB2312"/>
              </w:rPr>
              <w:t>具备</w:t>
            </w:r>
            <w:r>
              <w:rPr>
                <w:rFonts w:ascii="仿宋_GB2312" w:hAnsi="仿宋_GB2312" w:cs="仿宋_GB2312" w:eastAsia="仿宋_GB2312"/>
              </w:rPr>
              <w:t>LEDIF</w:t>
            </w:r>
            <w:r>
              <w:rPr>
                <w:rFonts w:ascii="仿宋_GB2312" w:hAnsi="仿宋_GB2312" w:cs="仿宋_GB2312" w:eastAsia="仿宋_GB2312"/>
              </w:rPr>
              <w:t>叶绿素荧光光谱成像分析功能（需在夜晚等黑暗条件下运行），叶绿素荧光光谱成像波段数≥</w:t>
            </w:r>
            <w:r>
              <w:rPr>
                <w:rFonts w:ascii="仿宋_GB2312" w:hAnsi="仿宋_GB2312" w:cs="仿宋_GB2312" w:eastAsia="仿宋_GB2312"/>
              </w:rPr>
              <w:t>50</w:t>
            </w:r>
            <w:r>
              <w:rPr>
                <w:rFonts w:ascii="仿宋_GB2312" w:hAnsi="仿宋_GB2312" w:cs="仿宋_GB2312" w:eastAsia="仿宋_GB2312"/>
              </w:rPr>
              <w:t>个</w:t>
            </w:r>
            <w:r>
              <w:rPr>
                <w:rFonts w:ascii="仿宋_GB2312" w:hAnsi="仿宋_GB2312" w:cs="仿宋_GB2312" w:eastAsia="仿宋_GB2312"/>
              </w:rPr>
              <w:t>，自动识别荧光峰值、自动成像分析不同波段荧光、荧光比值指数等</w:t>
            </w:r>
            <w:r>
              <w:rPr>
                <w:rFonts w:ascii="仿宋_GB2312" w:hAnsi="仿宋_GB2312" w:cs="仿宋_GB2312" w:eastAsia="仿宋_GB2312"/>
              </w:rPr>
              <w:t>；</w:t>
            </w:r>
          </w:p>
          <w:p>
            <w:pPr>
              <w:pStyle w:val="null3"/>
            </w:pPr>
            <w:r>
              <w:rPr>
                <w:rFonts w:ascii="仿宋_GB2312" w:hAnsi="仿宋_GB2312" w:cs="仿宋_GB2312" w:eastAsia="仿宋_GB2312"/>
              </w:rPr>
              <w:t>2.2.1</w:t>
            </w:r>
            <w:r>
              <w:rPr>
                <w:rFonts w:ascii="仿宋_GB2312" w:hAnsi="仿宋_GB2312" w:cs="仿宋_GB2312" w:eastAsia="仿宋_GB2312"/>
              </w:rPr>
              <w:t>0</w:t>
            </w:r>
            <w:r>
              <w:rPr>
                <w:rFonts w:ascii="仿宋_GB2312" w:hAnsi="仿宋_GB2312" w:cs="仿宋_GB2312" w:eastAsia="仿宋_GB2312"/>
              </w:rPr>
              <w:t>不同光强条件下的叶绿素荧光成像，光强梯度</w:t>
            </w:r>
            <w:r>
              <w:rPr>
                <w:rFonts w:ascii="仿宋_GB2312" w:hAnsi="仿宋_GB2312" w:cs="仿宋_GB2312" w:eastAsia="仿宋_GB2312"/>
              </w:rPr>
              <w:t>≥</w:t>
            </w:r>
            <w:r>
              <w:rPr>
                <w:rFonts w:ascii="仿宋_GB2312" w:hAnsi="仿宋_GB2312" w:cs="仿宋_GB2312" w:eastAsia="仿宋_GB2312"/>
              </w:rPr>
              <w:t>100</w:t>
            </w:r>
            <w:r>
              <w:rPr>
                <w:rFonts w:ascii="仿宋_GB2312" w:hAnsi="仿宋_GB2312" w:cs="仿宋_GB2312" w:eastAsia="仿宋_GB2312"/>
              </w:rPr>
              <w:t>级，包括</w:t>
            </w:r>
            <w:r>
              <w:rPr>
                <w:rFonts w:ascii="仿宋_GB2312" w:hAnsi="仿宋_GB2312" w:cs="仿宋_GB2312" w:eastAsia="仿宋_GB2312"/>
              </w:rPr>
              <w:t>F685</w:t>
            </w:r>
            <w:r>
              <w:rPr>
                <w:rFonts w:ascii="仿宋_GB2312" w:hAnsi="仿宋_GB2312" w:cs="仿宋_GB2312" w:eastAsia="仿宋_GB2312"/>
              </w:rPr>
              <w:t>、</w:t>
            </w:r>
            <w:r>
              <w:rPr>
                <w:rFonts w:ascii="仿宋_GB2312" w:hAnsi="仿宋_GB2312" w:cs="仿宋_GB2312" w:eastAsia="仿宋_GB2312"/>
              </w:rPr>
              <w:t>F735</w:t>
            </w:r>
            <w:r>
              <w:rPr>
                <w:rFonts w:ascii="仿宋_GB2312" w:hAnsi="仿宋_GB2312" w:cs="仿宋_GB2312" w:eastAsia="仿宋_GB2312"/>
              </w:rPr>
              <w:t>、</w:t>
            </w:r>
            <w:r>
              <w:rPr>
                <w:rFonts w:ascii="仿宋_GB2312" w:hAnsi="仿宋_GB2312" w:cs="仿宋_GB2312" w:eastAsia="仿宋_GB2312"/>
              </w:rPr>
              <w:t>F740</w:t>
            </w:r>
            <w:r>
              <w:rPr>
                <w:rFonts w:ascii="仿宋_GB2312" w:hAnsi="仿宋_GB2312" w:cs="仿宋_GB2312" w:eastAsia="仿宋_GB2312"/>
              </w:rPr>
              <w:t>等波段的叶绿素荧光值；根据叶绿素荧光参数、不同波段叶绿素荧光等进行图像分割，可自动或手动</w:t>
            </w:r>
            <w:r>
              <w:rPr>
                <w:rFonts w:ascii="仿宋_GB2312" w:hAnsi="仿宋_GB2312" w:cs="仿宋_GB2312" w:eastAsia="仿宋_GB2312"/>
              </w:rPr>
              <w:t>ROI</w:t>
            </w:r>
            <w:r>
              <w:rPr>
                <w:rFonts w:ascii="仿宋_GB2312" w:hAnsi="仿宋_GB2312" w:cs="仿宋_GB2312" w:eastAsia="仿宋_GB2312"/>
              </w:rPr>
              <w:t>选区成像分析并给出不同</w:t>
            </w:r>
            <w:r>
              <w:rPr>
                <w:rFonts w:ascii="仿宋_GB2312" w:hAnsi="仿宋_GB2312" w:cs="仿宋_GB2312" w:eastAsia="仿宋_GB2312"/>
              </w:rPr>
              <w:t>ROI</w:t>
            </w:r>
            <w:r>
              <w:rPr>
                <w:rFonts w:ascii="仿宋_GB2312" w:hAnsi="仿宋_GB2312" w:cs="仿宋_GB2312" w:eastAsia="仿宋_GB2312"/>
              </w:rPr>
              <w:t>的参数值、叶绿素荧光数据立方、频率直方图等，</w:t>
            </w:r>
            <w:r>
              <w:rPr>
                <w:rFonts w:ascii="仿宋_GB2312" w:hAnsi="仿宋_GB2312" w:cs="仿宋_GB2312" w:eastAsia="仿宋_GB2312"/>
              </w:rPr>
              <w:t>可分析</w:t>
            </w:r>
            <w:r>
              <w:rPr>
                <w:rFonts w:ascii="仿宋_GB2312" w:hAnsi="仿宋_GB2312" w:cs="仿宋_GB2312" w:eastAsia="仿宋_GB2312"/>
              </w:rPr>
              <w:t>F440</w:t>
            </w:r>
            <w:r>
              <w:rPr>
                <w:rFonts w:ascii="仿宋_GB2312" w:hAnsi="仿宋_GB2312" w:cs="仿宋_GB2312" w:eastAsia="仿宋_GB2312"/>
              </w:rPr>
              <w:t>、</w:t>
            </w:r>
            <w:r>
              <w:rPr>
                <w:rFonts w:ascii="仿宋_GB2312" w:hAnsi="仿宋_GB2312" w:cs="仿宋_GB2312" w:eastAsia="仿宋_GB2312"/>
              </w:rPr>
              <w:t>F520</w:t>
            </w:r>
            <w:r>
              <w:rPr>
                <w:rFonts w:ascii="仿宋_GB2312" w:hAnsi="仿宋_GB2312" w:cs="仿宋_GB2312" w:eastAsia="仿宋_GB2312"/>
              </w:rPr>
              <w:t>、</w:t>
            </w:r>
            <w:r>
              <w:rPr>
                <w:rFonts w:ascii="仿宋_GB2312" w:hAnsi="仿宋_GB2312" w:cs="仿宋_GB2312" w:eastAsia="仿宋_GB2312"/>
              </w:rPr>
              <w:t>F690</w:t>
            </w:r>
            <w:r>
              <w:rPr>
                <w:rFonts w:ascii="仿宋_GB2312" w:hAnsi="仿宋_GB2312" w:cs="仿宋_GB2312" w:eastAsia="仿宋_GB2312"/>
              </w:rPr>
              <w:t>、</w:t>
            </w:r>
            <w:r>
              <w:rPr>
                <w:rFonts w:ascii="仿宋_GB2312" w:hAnsi="仿宋_GB2312" w:cs="仿宋_GB2312" w:eastAsia="仿宋_GB2312"/>
              </w:rPr>
              <w:t>F740</w:t>
            </w:r>
            <w:r>
              <w:rPr>
                <w:rFonts w:ascii="仿宋_GB2312" w:hAnsi="仿宋_GB2312" w:cs="仿宋_GB2312" w:eastAsia="仿宋_GB2312"/>
              </w:rPr>
              <w:t>、</w:t>
            </w:r>
            <w:r>
              <w:rPr>
                <w:rFonts w:ascii="仿宋_GB2312" w:hAnsi="仿宋_GB2312" w:cs="仿宋_GB2312" w:eastAsia="仿宋_GB2312"/>
              </w:rPr>
              <w:t>F690/F740</w:t>
            </w:r>
            <w:r>
              <w:rPr>
                <w:rFonts w:ascii="仿宋_GB2312" w:hAnsi="仿宋_GB2312" w:cs="仿宋_GB2312" w:eastAsia="仿宋_GB2312"/>
              </w:rPr>
              <w:t>、</w:t>
            </w:r>
            <w:r>
              <w:rPr>
                <w:rFonts w:ascii="仿宋_GB2312" w:hAnsi="仿宋_GB2312" w:cs="仿宋_GB2312" w:eastAsia="仿宋_GB2312"/>
              </w:rPr>
              <w:t>F520/F690</w:t>
            </w:r>
            <w:r>
              <w:rPr>
                <w:rFonts w:ascii="仿宋_GB2312" w:hAnsi="仿宋_GB2312" w:cs="仿宋_GB2312" w:eastAsia="仿宋_GB2312"/>
              </w:rPr>
              <w:t>、</w:t>
            </w:r>
            <w:r>
              <w:rPr>
                <w:rFonts w:ascii="仿宋_GB2312" w:hAnsi="仿宋_GB2312" w:cs="仿宋_GB2312" w:eastAsia="仿宋_GB2312"/>
              </w:rPr>
              <w:t>F440/F690</w:t>
            </w:r>
            <w:r>
              <w:rPr>
                <w:rFonts w:ascii="仿宋_GB2312" w:hAnsi="仿宋_GB2312" w:cs="仿宋_GB2312" w:eastAsia="仿宋_GB2312"/>
              </w:rPr>
              <w:t>、</w:t>
            </w:r>
            <w:r>
              <w:rPr>
                <w:rFonts w:ascii="仿宋_GB2312" w:hAnsi="仿宋_GB2312" w:cs="仿宋_GB2312" w:eastAsia="仿宋_GB2312"/>
              </w:rPr>
              <w:t>F440/F740</w:t>
            </w:r>
            <w:r>
              <w:rPr>
                <w:rFonts w:ascii="仿宋_GB2312" w:hAnsi="仿宋_GB2312" w:cs="仿宋_GB2312" w:eastAsia="仿宋_GB2312"/>
              </w:rPr>
              <w:t>、</w:t>
            </w:r>
            <w:r>
              <w:rPr>
                <w:rFonts w:ascii="仿宋_GB2312" w:hAnsi="仿宋_GB2312" w:cs="仿宋_GB2312" w:eastAsia="仿宋_GB2312"/>
              </w:rPr>
              <w:t>F735/F700</w:t>
            </w:r>
            <w:r>
              <w:rPr>
                <w:rFonts w:ascii="仿宋_GB2312" w:hAnsi="仿宋_GB2312" w:cs="仿宋_GB2312" w:eastAsia="仿宋_GB2312"/>
              </w:rPr>
              <w:t>等多种荧光参数，输出指数图及统计数据；</w:t>
            </w:r>
          </w:p>
          <w:p>
            <w:pPr>
              <w:pStyle w:val="null3"/>
            </w:pPr>
            <w:r>
              <w:rPr>
                <w:rFonts w:ascii="仿宋_GB2312" w:hAnsi="仿宋_GB2312" w:cs="仿宋_GB2312" w:eastAsia="仿宋_GB2312"/>
              </w:rPr>
              <w:t>2.2.1</w:t>
            </w:r>
            <w:r>
              <w:rPr>
                <w:rFonts w:ascii="仿宋_GB2312" w:hAnsi="仿宋_GB2312" w:cs="仿宋_GB2312" w:eastAsia="仿宋_GB2312"/>
              </w:rPr>
              <w:t>1</w:t>
            </w:r>
            <w:r>
              <w:rPr>
                <w:rFonts w:ascii="仿宋_GB2312" w:hAnsi="仿宋_GB2312" w:cs="仿宋_GB2312" w:eastAsia="仿宋_GB2312"/>
              </w:rPr>
              <w:t>光合物候监测分析参数：包括</w:t>
            </w:r>
            <w:r>
              <w:rPr>
                <w:rFonts w:ascii="仿宋_GB2312" w:hAnsi="仿宋_GB2312" w:cs="仿宋_GB2312" w:eastAsia="仿宋_GB2312"/>
              </w:rPr>
              <w:t>PAR</w:t>
            </w:r>
            <w:r>
              <w:rPr>
                <w:rFonts w:ascii="仿宋_GB2312" w:hAnsi="仿宋_GB2312" w:cs="仿宋_GB2312" w:eastAsia="仿宋_GB2312"/>
              </w:rPr>
              <w:t>、</w:t>
            </w:r>
            <w:r>
              <w:rPr>
                <w:rFonts w:ascii="仿宋_GB2312" w:hAnsi="仿宋_GB2312" w:cs="仿宋_GB2312" w:eastAsia="仿宋_GB2312"/>
              </w:rPr>
              <w:t>NDVI</w:t>
            </w:r>
            <w:r>
              <w:rPr>
                <w:rFonts w:ascii="仿宋_GB2312" w:hAnsi="仿宋_GB2312" w:cs="仿宋_GB2312" w:eastAsia="仿宋_GB2312"/>
              </w:rPr>
              <w:t>、</w:t>
            </w:r>
            <w:r>
              <w:rPr>
                <w:rFonts w:ascii="仿宋_GB2312" w:hAnsi="仿宋_GB2312" w:cs="仿宋_GB2312" w:eastAsia="仿宋_GB2312"/>
              </w:rPr>
              <w:t>PRI</w:t>
            </w:r>
            <w:r>
              <w:rPr>
                <w:rFonts w:ascii="仿宋_GB2312" w:hAnsi="仿宋_GB2312" w:cs="仿宋_GB2312" w:eastAsia="仿宋_GB2312"/>
              </w:rPr>
              <w:t>、</w:t>
            </w:r>
            <w:r>
              <w:rPr>
                <w:rFonts w:ascii="仿宋_GB2312" w:hAnsi="仿宋_GB2312" w:cs="仿宋_GB2312" w:eastAsia="仿宋_GB2312"/>
              </w:rPr>
              <w:t>CCI</w:t>
            </w:r>
            <w:r>
              <w:rPr>
                <w:rFonts w:ascii="仿宋_GB2312" w:hAnsi="仿宋_GB2312" w:cs="仿宋_GB2312" w:eastAsia="仿宋_GB2312"/>
              </w:rPr>
              <w:t>、</w:t>
            </w:r>
            <w:r>
              <w:rPr>
                <w:rFonts w:ascii="仿宋_GB2312" w:hAnsi="仿宋_GB2312" w:cs="仿宋_GB2312" w:eastAsia="仿宋_GB2312"/>
              </w:rPr>
              <w:t>NIRv</w:t>
            </w:r>
            <w:r>
              <w:rPr>
                <w:rFonts w:ascii="仿宋_GB2312" w:hAnsi="仿宋_GB2312" w:cs="仿宋_GB2312" w:eastAsia="仿宋_GB2312"/>
              </w:rPr>
              <w:t>等，可基于反射光谱分析太阳光诱导叶绿素荧光指数（</w:t>
            </w:r>
            <w:r>
              <w:rPr>
                <w:rFonts w:ascii="仿宋_GB2312" w:hAnsi="仿宋_GB2312" w:cs="仿宋_GB2312" w:eastAsia="仿宋_GB2312"/>
              </w:rPr>
              <w:t>SIF</w:t>
            </w:r>
            <w:r>
              <w:rPr>
                <w:rFonts w:ascii="仿宋_GB2312" w:hAnsi="仿宋_GB2312" w:cs="仿宋_GB2312" w:eastAsia="仿宋_GB2312"/>
              </w:rPr>
              <w:t>）包括</w:t>
            </w:r>
            <w:r>
              <w:rPr>
                <w:rFonts w:ascii="仿宋_GB2312" w:hAnsi="仿宋_GB2312" w:cs="仿宋_GB2312" w:eastAsia="仿宋_GB2312"/>
              </w:rPr>
              <w:t>Fr</w:t>
            </w:r>
            <w:r>
              <w:rPr>
                <w:rFonts w:ascii="仿宋_GB2312" w:hAnsi="仿宋_GB2312" w:cs="仿宋_GB2312" w:eastAsia="仿宋_GB2312"/>
              </w:rPr>
              <w:t>（红色波段）和</w:t>
            </w:r>
            <w:r>
              <w:rPr>
                <w:rFonts w:ascii="仿宋_GB2312" w:hAnsi="仿宋_GB2312" w:cs="仿宋_GB2312" w:eastAsia="仿宋_GB2312"/>
              </w:rPr>
              <w:t>Ffr</w:t>
            </w:r>
            <w:r>
              <w:rPr>
                <w:rFonts w:ascii="仿宋_GB2312" w:hAnsi="仿宋_GB2312" w:cs="仿宋_GB2312" w:eastAsia="仿宋_GB2312"/>
              </w:rPr>
              <w:t>（远红波段）叶绿素荧光指数；</w:t>
            </w:r>
          </w:p>
          <w:p>
            <w:pPr>
              <w:pStyle w:val="null3"/>
            </w:pPr>
            <w:r>
              <w:rPr>
                <w:rFonts w:ascii="仿宋_GB2312" w:hAnsi="仿宋_GB2312" w:cs="仿宋_GB2312" w:eastAsia="仿宋_GB2312"/>
              </w:rPr>
              <w:t>2.2.1</w:t>
            </w: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结构参数：可分析校准面积、</w:t>
            </w:r>
            <w:r>
              <w:rPr>
                <w:rFonts w:ascii="仿宋_GB2312" w:hAnsi="仿宋_GB2312" w:cs="仿宋_GB2312" w:eastAsia="仿宋_GB2312"/>
              </w:rPr>
              <w:t>Circularity</w:t>
            </w:r>
            <w:r>
              <w:rPr>
                <w:rFonts w:ascii="仿宋_GB2312" w:hAnsi="仿宋_GB2312" w:cs="仿宋_GB2312" w:eastAsia="仿宋_GB2312"/>
              </w:rPr>
              <w:t>、</w:t>
            </w:r>
            <w:r>
              <w:rPr>
                <w:rFonts w:ascii="仿宋_GB2312" w:hAnsi="仿宋_GB2312" w:cs="仿宋_GB2312" w:eastAsia="仿宋_GB2312"/>
              </w:rPr>
              <w:t>Aspectratio</w:t>
            </w:r>
            <w:r>
              <w:rPr>
                <w:rFonts w:ascii="仿宋_GB2312" w:hAnsi="仿宋_GB2312" w:cs="仿宋_GB2312" w:eastAsia="仿宋_GB2312"/>
              </w:rPr>
              <w:t>、</w:t>
            </w:r>
            <w:r>
              <w:rPr>
                <w:rFonts w:ascii="仿宋_GB2312" w:hAnsi="仿宋_GB2312" w:cs="仿宋_GB2312" w:eastAsia="仿宋_GB2312"/>
              </w:rPr>
              <w:t>Solidity</w:t>
            </w:r>
            <w:r>
              <w:rPr>
                <w:rFonts w:ascii="仿宋_GB2312" w:hAnsi="仿宋_GB2312" w:cs="仿宋_GB2312" w:eastAsia="仿宋_GB2312"/>
              </w:rPr>
              <w:t>、</w:t>
            </w:r>
            <w:r>
              <w:rPr>
                <w:rFonts w:ascii="仿宋_GB2312" w:hAnsi="仿宋_GB2312" w:cs="仿宋_GB2312" w:eastAsia="仿宋_GB2312"/>
              </w:rPr>
              <w:t>Roundness</w:t>
            </w:r>
            <w:r>
              <w:rPr>
                <w:rFonts w:ascii="仿宋_GB2312" w:hAnsi="仿宋_GB2312" w:cs="仿宋_GB2312" w:eastAsia="仿宋_GB2312"/>
              </w:rPr>
              <w:t>等结构参数</w:t>
            </w:r>
            <w:r>
              <w:rPr>
                <w:rFonts w:ascii="仿宋_GB2312" w:hAnsi="仿宋_GB2312" w:cs="仿宋_GB2312" w:eastAsia="仿宋_GB2312"/>
              </w:rPr>
              <w:t>；</w:t>
            </w:r>
          </w:p>
          <w:p>
            <w:pPr>
              <w:pStyle w:val="null3"/>
            </w:pPr>
            <w:r>
              <w:rPr>
                <w:rFonts w:ascii="仿宋_GB2312" w:hAnsi="仿宋_GB2312" w:cs="仿宋_GB2312" w:eastAsia="仿宋_GB2312"/>
              </w:rPr>
              <w:t>2.2.1</w:t>
            </w:r>
            <w:r>
              <w:rPr>
                <w:rFonts w:ascii="仿宋_GB2312" w:hAnsi="仿宋_GB2312" w:cs="仿宋_GB2312" w:eastAsia="仿宋_GB2312"/>
              </w:rPr>
              <w:t>3</w:t>
            </w:r>
            <w:r>
              <w:rPr>
                <w:rFonts w:ascii="仿宋_GB2312" w:hAnsi="仿宋_GB2312" w:cs="仿宋_GB2312" w:eastAsia="仿宋_GB2312"/>
              </w:rPr>
              <w:t xml:space="preserve"> </w:t>
            </w:r>
            <w:r>
              <w:rPr>
                <w:rFonts w:ascii="仿宋_GB2312" w:hAnsi="仿宋_GB2312" w:cs="仿宋_GB2312" w:eastAsia="仿宋_GB2312"/>
              </w:rPr>
              <w:t>路径分析：可对自定义路径进行剖面分析，具备波段范围融合、波段范围离散、离散波段、单一参数</w:t>
            </w:r>
            <w:r>
              <w:rPr>
                <w:rFonts w:ascii="仿宋_GB2312" w:hAnsi="仿宋_GB2312" w:cs="仿宋_GB2312" w:eastAsia="仿宋_GB2312"/>
              </w:rPr>
              <w:t>4</w:t>
            </w:r>
            <w:r>
              <w:rPr>
                <w:rFonts w:ascii="仿宋_GB2312" w:hAnsi="仿宋_GB2312" w:cs="仿宋_GB2312" w:eastAsia="仿宋_GB2312"/>
              </w:rPr>
              <w:t>种分析模式；</w:t>
            </w:r>
          </w:p>
          <w:p>
            <w:pPr>
              <w:pStyle w:val="null3"/>
            </w:pPr>
            <w:r>
              <w:rPr>
                <w:rFonts w:ascii="仿宋_GB2312" w:hAnsi="仿宋_GB2312" w:cs="仿宋_GB2312" w:eastAsia="仿宋_GB2312"/>
                <w:b/>
              </w:rPr>
              <w:t>2.3</w:t>
            </w:r>
            <w:r>
              <w:rPr>
                <w:rFonts w:ascii="仿宋_GB2312" w:hAnsi="仿宋_GB2312" w:cs="仿宋_GB2312" w:eastAsia="仿宋_GB2312"/>
                <w:b/>
              </w:rPr>
              <w:t>高光谱数据分析软件：</w:t>
            </w:r>
          </w:p>
          <w:p>
            <w:pPr>
              <w:pStyle w:val="null3"/>
            </w:pPr>
            <w:r>
              <w:rPr>
                <w:rFonts w:ascii="仿宋_GB2312" w:hAnsi="仿宋_GB2312" w:cs="仿宋_GB2312" w:eastAsia="仿宋_GB2312"/>
              </w:rPr>
              <w:t xml:space="preserve">2.3.1 </w:t>
            </w:r>
            <w:r>
              <w:rPr>
                <w:rFonts w:ascii="仿宋_GB2312" w:hAnsi="仿宋_GB2312" w:cs="仿宋_GB2312" w:eastAsia="仿宋_GB2312"/>
              </w:rPr>
              <w:t>可进行多模式图像显示、波段融合、感兴趣区分析、光谱指数分析、光谱曲线绘制、光谱特征统计、直方图统计、结果图</w:t>
            </w:r>
            <w:r>
              <w:rPr>
                <w:rFonts w:ascii="仿宋_GB2312" w:hAnsi="仿宋_GB2312" w:cs="仿宋_GB2312" w:eastAsia="仿宋_GB2312"/>
              </w:rPr>
              <w:t>/</w:t>
            </w:r>
            <w:r>
              <w:rPr>
                <w:rFonts w:ascii="仿宋_GB2312" w:hAnsi="仿宋_GB2312" w:cs="仿宋_GB2312" w:eastAsia="仿宋_GB2312"/>
              </w:rPr>
              <w:t>表导出等</w:t>
            </w:r>
            <w:r>
              <w:rPr>
                <w:rFonts w:ascii="仿宋_GB2312" w:hAnsi="仿宋_GB2312" w:cs="仿宋_GB2312" w:eastAsia="仿宋_GB2312"/>
              </w:rPr>
              <w:t>；</w:t>
            </w:r>
            <w:r>
              <w:rPr>
                <w:rFonts w:ascii="仿宋_GB2312" w:hAnsi="仿宋_GB2312" w:cs="仿宋_GB2312" w:eastAsia="仿宋_GB2312"/>
              </w:rPr>
              <w:t>光谱分析</w:t>
            </w:r>
            <w:r>
              <w:rPr>
                <w:rFonts w:ascii="仿宋_GB2312" w:hAnsi="仿宋_GB2312" w:cs="仿宋_GB2312" w:eastAsia="仿宋_GB2312"/>
              </w:rPr>
              <w:t>：</w:t>
            </w:r>
            <w:r>
              <w:rPr>
                <w:rFonts w:ascii="仿宋_GB2312" w:hAnsi="仿宋_GB2312" w:cs="仿宋_GB2312" w:eastAsia="仿宋_GB2312"/>
              </w:rPr>
              <w:t>自动拾取任意像素点光谱曲线，自动根据</w:t>
            </w:r>
            <w:r>
              <w:rPr>
                <w:rFonts w:ascii="仿宋_GB2312" w:hAnsi="仿宋_GB2312" w:cs="仿宋_GB2312" w:eastAsia="仿宋_GB2312"/>
              </w:rPr>
              <w:t>R0</w:t>
            </w:r>
            <w:r>
              <w:rPr>
                <w:rFonts w:ascii="仿宋_GB2312" w:hAnsi="仿宋_GB2312" w:cs="仿宋_GB2312" w:eastAsia="仿宋_GB2312"/>
              </w:rPr>
              <w:t>I</w:t>
            </w:r>
            <w:r>
              <w:rPr>
                <w:rFonts w:ascii="仿宋_GB2312" w:hAnsi="仿宋_GB2312" w:cs="仿宋_GB2312" w:eastAsia="仿宋_GB2312"/>
              </w:rPr>
              <w:t>绌刺平均光谱曲线，并自动识别统计波峰波长，具备加权、</w:t>
            </w:r>
            <w:r>
              <w:rPr>
                <w:rFonts w:ascii="仿宋_GB2312" w:hAnsi="仿宋_GB2312" w:cs="仿宋_GB2312" w:eastAsia="仿宋_GB2312"/>
              </w:rPr>
              <w:t>5</w:t>
            </w:r>
            <w:r>
              <w:rPr>
                <w:rFonts w:ascii="仿宋_GB2312" w:hAnsi="仿宋_GB2312" w:cs="仿宋_GB2312" w:eastAsia="仿宋_GB2312"/>
              </w:rPr>
              <w:t>点均值、</w:t>
            </w:r>
            <w:r>
              <w:rPr>
                <w:rFonts w:ascii="仿宋_GB2312" w:hAnsi="仿宋_GB2312" w:cs="仿宋_GB2312" w:eastAsia="仿宋_GB2312"/>
              </w:rPr>
              <w:t>S</w:t>
            </w:r>
            <w:r>
              <w:rPr>
                <w:rFonts w:ascii="仿宋_GB2312" w:hAnsi="仿宋_GB2312" w:cs="仿宋_GB2312" w:eastAsia="仿宋_GB2312"/>
              </w:rPr>
              <w:t>G</w:t>
            </w:r>
            <w:r>
              <w:rPr>
                <w:rFonts w:ascii="仿宋_GB2312" w:hAnsi="仿宋_GB2312" w:cs="仿宋_GB2312" w:eastAsia="仿宋_GB2312"/>
              </w:rPr>
              <w:t>滤波等平滑算法，具备一阶、二阶导数运算功能</w:t>
            </w:r>
            <w:r>
              <w:rPr>
                <w:rFonts w:ascii="仿宋_GB2312" w:hAnsi="仿宋_GB2312" w:cs="仿宋_GB2312" w:eastAsia="仿宋_GB2312"/>
              </w:rPr>
              <w:t>；</w:t>
            </w:r>
            <w:r>
              <w:rPr>
                <w:rFonts w:ascii="仿宋_GB2312" w:hAnsi="仿宋_GB2312" w:cs="仿宋_GB2312" w:eastAsia="仿宋_GB2312"/>
              </w:rPr>
              <w:t>形态分析</w:t>
            </w:r>
            <w:r>
              <w:rPr>
                <w:rFonts w:ascii="仿宋_GB2312" w:hAnsi="仿宋_GB2312" w:cs="仿宋_GB2312" w:eastAsia="仿宋_GB2312"/>
              </w:rPr>
              <w:t>：</w:t>
            </w:r>
            <w:r>
              <w:rPr>
                <w:rFonts w:ascii="仿宋_GB2312" w:hAnsi="仿宋_GB2312" w:cs="仿宋_GB2312" w:eastAsia="仿宋_GB2312"/>
              </w:rPr>
              <w:t>可分析长宽比、像索面积、校准面积、</w:t>
            </w:r>
            <w:r>
              <w:rPr>
                <w:rFonts w:ascii="仿宋_GB2312" w:hAnsi="仿宋_GB2312" w:cs="仿宋_GB2312" w:eastAsia="仿宋_GB2312"/>
              </w:rPr>
              <w:t>Ci</w:t>
            </w:r>
            <w:r>
              <w:rPr>
                <w:rFonts w:ascii="仿宋_GB2312" w:hAnsi="仿宋_GB2312" w:cs="仿宋_GB2312" w:eastAsia="仿宋_GB2312"/>
              </w:rPr>
              <w:t>rc</w:t>
            </w:r>
            <w:r>
              <w:rPr>
                <w:rFonts w:ascii="仿宋_GB2312" w:hAnsi="仿宋_GB2312" w:cs="仿宋_GB2312" w:eastAsia="仿宋_GB2312"/>
              </w:rPr>
              <w:t>oularit</w:t>
            </w:r>
            <w:r>
              <w:rPr>
                <w:rFonts w:ascii="仿宋_GB2312" w:hAnsi="仿宋_GB2312" w:cs="仿宋_GB2312" w:eastAsia="仿宋_GB2312"/>
              </w:rPr>
              <w:t>y</w:t>
            </w:r>
            <w:r>
              <w:rPr>
                <w:rFonts w:ascii="仿宋_GB2312" w:hAnsi="仿宋_GB2312" w:cs="仿宋_GB2312" w:eastAsia="仿宋_GB2312"/>
              </w:rPr>
              <w:t>、</w:t>
            </w:r>
            <w:r>
              <w:rPr>
                <w:rFonts w:ascii="仿宋_GB2312" w:hAnsi="仿宋_GB2312" w:cs="仿宋_GB2312" w:eastAsia="仿宋_GB2312"/>
              </w:rPr>
              <w:t>Aspect ratio</w:t>
            </w:r>
            <w:r>
              <w:rPr>
                <w:rFonts w:ascii="仿宋_GB2312" w:hAnsi="仿宋_GB2312" w:cs="仿宋_GB2312" w:eastAsia="仿宋_GB2312"/>
              </w:rPr>
              <w:t>、</w:t>
            </w:r>
            <w:r>
              <w:rPr>
                <w:rFonts w:ascii="仿宋_GB2312" w:hAnsi="仿宋_GB2312" w:cs="仿宋_GB2312" w:eastAsia="仿宋_GB2312"/>
              </w:rPr>
              <w:t>Solidity</w:t>
            </w:r>
            <w:r>
              <w:rPr>
                <w:rFonts w:ascii="仿宋_GB2312" w:hAnsi="仿宋_GB2312" w:cs="仿宋_GB2312" w:eastAsia="仿宋_GB2312"/>
              </w:rPr>
              <w:t>、</w:t>
            </w:r>
            <w:r>
              <w:rPr>
                <w:rFonts w:ascii="仿宋_GB2312" w:hAnsi="仿宋_GB2312" w:cs="仿宋_GB2312" w:eastAsia="仿宋_GB2312"/>
              </w:rPr>
              <w:t>Roundness</w:t>
            </w:r>
            <w:r>
              <w:rPr>
                <w:rFonts w:ascii="仿宋_GB2312" w:hAnsi="仿宋_GB2312" w:cs="仿宋_GB2312" w:eastAsia="仿宋_GB2312"/>
              </w:rPr>
              <w:t>参数</w:t>
            </w:r>
            <w:r>
              <w:rPr>
                <w:rFonts w:ascii="仿宋_GB2312" w:hAnsi="仿宋_GB2312" w:cs="仿宋_GB2312" w:eastAsia="仿宋_GB2312"/>
              </w:rPr>
              <w:t>。</w:t>
            </w:r>
          </w:p>
          <w:p>
            <w:pPr>
              <w:pStyle w:val="null3"/>
            </w:pPr>
            <w:r>
              <w:rPr>
                <w:rFonts w:ascii="仿宋_GB2312" w:hAnsi="仿宋_GB2312" w:cs="仿宋_GB2312" w:eastAsia="仿宋_GB2312"/>
              </w:rPr>
              <w:t xml:space="preserve">2.3.2 </w:t>
            </w:r>
            <w:r>
              <w:rPr>
                <w:rFonts w:ascii="仿宋_GB2312" w:hAnsi="仿宋_GB2312" w:cs="仿宋_GB2312" w:eastAsia="仿宋_GB2312"/>
              </w:rPr>
              <w:t>图像显示：三波段伪彩色显示、单波段灰度显示及伪彩色演示、旋转显示、支持</w:t>
            </w:r>
            <w:r>
              <w:rPr>
                <w:rFonts w:ascii="仿宋_GB2312" w:hAnsi="仿宋_GB2312" w:cs="仿宋_GB2312" w:eastAsia="仿宋_GB2312"/>
              </w:rPr>
              <w:t>5</w:t>
            </w:r>
            <w:r>
              <w:rPr>
                <w:rFonts w:ascii="仿宋_GB2312" w:hAnsi="仿宋_GB2312" w:cs="仿宋_GB2312" w:eastAsia="仿宋_GB2312"/>
              </w:rPr>
              <w:t>种调色板可视化表达；</w:t>
            </w:r>
          </w:p>
          <w:p>
            <w:pPr>
              <w:pStyle w:val="null3"/>
            </w:pPr>
            <w:r>
              <w:rPr>
                <w:rFonts w:ascii="仿宋_GB2312" w:hAnsi="仿宋_GB2312" w:cs="仿宋_GB2312" w:eastAsia="仿宋_GB2312"/>
              </w:rPr>
              <w:t>2.3.3 ROI</w:t>
            </w:r>
            <w:r>
              <w:rPr>
                <w:rFonts w:ascii="仿宋_GB2312" w:hAnsi="仿宋_GB2312" w:cs="仿宋_GB2312" w:eastAsia="仿宋_GB2312"/>
              </w:rPr>
              <w:t>分析：同时具备①通过阈值</w:t>
            </w:r>
            <w:r>
              <w:rPr>
                <w:rFonts w:ascii="仿宋_GB2312" w:hAnsi="仿宋_GB2312" w:cs="仿宋_GB2312" w:eastAsia="仿宋_GB2312"/>
              </w:rPr>
              <w:t>+</w:t>
            </w:r>
            <w:r>
              <w:rPr>
                <w:rFonts w:ascii="仿宋_GB2312" w:hAnsi="仿宋_GB2312" w:cs="仿宋_GB2312" w:eastAsia="仿宋_GB2312"/>
              </w:rPr>
              <w:t>参数</w:t>
            </w:r>
            <w:r>
              <w:rPr>
                <w:rFonts w:ascii="仿宋_GB2312" w:hAnsi="仿宋_GB2312" w:cs="仿宋_GB2312" w:eastAsia="仿宋_GB2312"/>
              </w:rPr>
              <w:t>+</w:t>
            </w:r>
            <w:r>
              <w:rPr>
                <w:rFonts w:ascii="仿宋_GB2312" w:hAnsi="仿宋_GB2312" w:cs="仿宋_GB2312" w:eastAsia="仿宋_GB2312"/>
              </w:rPr>
              <w:t>斑块滤除进行背景掩膜自动选区，②自定义点、线、矩形、圆形、多边形等手动选区功能；</w:t>
            </w:r>
          </w:p>
          <w:p>
            <w:pPr>
              <w:pStyle w:val="null3"/>
            </w:pPr>
            <w:r>
              <w:rPr>
                <w:rFonts w:ascii="仿宋_GB2312" w:hAnsi="仿宋_GB2312" w:cs="仿宋_GB2312" w:eastAsia="仿宋_GB2312"/>
              </w:rPr>
              <w:t xml:space="preserve">2.3.4 </w:t>
            </w:r>
            <w:r>
              <w:rPr>
                <w:rFonts w:ascii="仿宋_GB2312" w:hAnsi="仿宋_GB2312" w:cs="仿宋_GB2312" w:eastAsia="仿宋_GB2312"/>
              </w:rPr>
              <w:t>内置</w:t>
            </w:r>
            <w:r>
              <w:rPr>
                <w:rFonts w:ascii="仿宋_GB2312" w:hAnsi="仿宋_GB2312" w:cs="仿宋_GB2312" w:eastAsia="仿宋_GB2312"/>
              </w:rPr>
              <w:t>ARI1</w:t>
            </w:r>
            <w:r>
              <w:rPr>
                <w:rFonts w:ascii="仿宋_GB2312" w:hAnsi="仿宋_GB2312" w:cs="仿宋_GB2312" w:eastAsia="仿宋_GB2312"/>
              </w:rPr>
              <w:t>、</w:t>
            </w:r>
            <w:r>
              <w:rPr>
                <w:rFonts w:ascii="仿宋_GB2312" w:hAnsi="仿宋_GB2312" w:cs="仿宋_GB2312" w:eastAsia="仿宋_GB2312"/>
              </w:rPr>
              <w:t>ARI2</w:t>
            </w:r>
            <w:r>
              <w:rPr>
                <w:rFonts w:ascii="仿宋_GB2312" w:hAnsi="仿宋_GB2312" w:cs="仿宋_GB2312" w:eastAsia="仿宋_GB2312"/>
              </w:rPr>
              <w:t>、</w:t>
            </w:r>
            <w:r>
              <w:rPr>
                <w:rFonts w:ascii="仿宋_GB2312" w:hAnsi="仿宋_GB2312" w:cs="仿宋_GB2312" w:eastAsia="仿宋_GB2312"/>
              </w:rPr>
              <w:t>ARVI</w:t>
            </w:r>
            <w:r>
              <w:rPr>
                <w:rFonts w:ascii="仿宋_GB2312" w:hAnsi="仿宋_GB2312" w:cs="仿宋_GB2312" w:eastAsia="仿宋_GB2312"/>
              </w:rPr>
              <w:t>、</w:t>
            </w:r>
            <w:r>
              <w:rPr>
                <w:rFonts w:ascii="仿宋_GB2312" w:hAnsi="仿宋_GB2312" w:cs="仿宋_GB2312" w:eastAsia="仿宋_GB2312"/>
              </w:rPr>
              <w:t>CAI</w:t>
            </w:r>
            <w:r>
              <w:rPr>
                <w:rFonts w:ascii="仿宋_GB2312" w:hAnsi="仿宋_GB2312" w:cs="仿宋_GB2312" w:eastAsia="仿宋_GB2312"/>
              </w:rPr>
              <w:t>、</w:t>
            </w:r>
            <w:r>
              <w:rPr>
                <w:rFonts w:ascii="仿宋_GB2312" w:hAnsi="仿宋_GB2312" w:cs="仿宋_GB2312" w:eastAsia="仿宋_GB2312"/>
              </w:rPr>
              <w:t>CCCI</w:t>
            </w:r>
            <w:r>
              <w:rPr>
                <w:rFonts w:ascii="仿宋_GB2312" w:hAnsi="仿宋_GB2312" w:cs="仿宋_GB2312" w:eastAsia="仿宋_GB2312"/>
              </w:rPr>
              <w:t>、</w:t>
            </w:r>
            <w:r>
              <w:rPr>
                <w:rFonts w:ascii="仿宋_GB2312" w:hAnsi="仿宋_GB2312" w:cs="仿宋_GB2312" w:eastAsia="仿宋_GB2312"/>
              </w:rPr>
              <w:t>Ctr1</w:t>
            </w:r>
            <w:r>
              <w:rPr>
                <w:rFonts w:ascii="仿宋_GB2312" w:hAnsi="仿宋_GB2312" w:cs="仿宋_GB2312" w:eastAsia="仿宋_GB2312"/>
              </w:rPr>
              <w:t>、</w:t>
            </w:r>
            <w:r>
              <w:rPr>
                <w:rFonts w:ascii="仿宋_GB2312" w:hAnsi="仿宋_GB2312" w:cs="仿宋_GB2312" w:eastAsia="仿宋_GB2312"/>
              </w:rPr>
              <w:t>Ctr2</w:t>
            </w:r>
            <w:r>
              <w:rPr>
                <w:rFonts w:ascii="仿宋_GB2312" w:hAnsi="仿宋_GB2312" w:cs="仿宋_GB2312" w:eastAsia="仿宋_GB2312"/>
              </w:rPr>
              <w:t>、</w:t>
            </w:r>
            <w:r>
              <w:rPr>
                <w:rFonts w:ascii="仿宋_GB2312" w:hAnsi="仿宋_GB2312" w:cs="仿宋_GB2312" w:eastAsia="仿宋_GB2312"/>
              </w:rPr>
              <w:t>CRI1</w:t>
            </w:r>
            <w:r>
              <w:rPr>
                <w:rFonts w:ascii="仿宋_GB2312" w:hAnsi="仿宋_GB2312" w:cs="仿宋_GB2312" w:eastAsia="仿宋_GB2312"/>
              </w:rPr>
              <w:t>、</w:t>
            </w:r>
            <w:r>
              <w:rPr>
                <w:rFonts w:ascii="仿宋_GB2312" w:hAnsi="仿宋_GB2312" w:cs="仿宋_GB2312" w:eastAsia="仿宋_GB2312"/>
              </w:rPr>
              <w:t>CRI2</w:t>
            </w:r>
            <w:r>
              <w:rPr>
                <w:rFonts w:ascii="仿宋_GB2312" w:hAnsi="仿宋_GB2312" w:cs="仿宋_GB2312" w:eastAsia="仿宋_GB2312"/>
              </w:rPr>
              <w:t>、</w:t>
            </w:r>
            <w:r>
              <w:rPr>
                <w:rFonts w:ascii="仿宋_GB2312" w:hAnsi="仿宋_GB2312" w:cs="仿宋_GB2312" w:eastAsia="仿宋_GB2312"/>
              </w:rPr>
              <w:t>CustomVI1</w:t>
            </w:r>
            <w:r>
              <w:rPr>
                <w:rFonts w:ascii="仿宋_GB2312" w:hAnsi="仿宋_GB2312" w:cs="仿宋_GB2312" w:eastAsia="仿宋_GB2312"/>
              </w:rPr>
              <w:t>、</w:t>
            </w:r>
            <w:r>
              <w:rPr>
                <w:rFonts w:ascii="仿宋_GB2312" w:hAnsi="仿宋_GB2312" w:cs="仿宋_GB2312" w:eastAsia="仿宋_GB2312"/>
              </w:rPr>
              <w:t>DVI</w:t>
            </w:r>
            <w:r>
              <w:rPr>
                <w:rFonts w:ascii="仿宋_GB2312" w:hAnsi="仿宋_GB2312" w:cs="仿宋_GB2312" w:eastAsia="仿宋_GB2312"/>
              </w:rPr>
              <w:t>、</w:t>
            </w:r>
            <w:r>
              <w:rPr>
                <w:rFonts w:ascii="仿宋_GB2312" w:hAnsi="仿宋_GB2312" w:cs="仿宋_GB2312" w:eastAsia="仿宋_GB2312"/>
              </w:rPr>
              <w:t>EVI</w:t>
            </w:r>
            <w:r>
              <w:rPr>
                <w:rFonts w:ascii="仿宋_GB2312" w:hAnsi="仿宋_GB2312" w:cs="仿宋_GB2312" w:eastAsia="仿宋_GB2312"/>
              </w:rPr>
              <w:t>、</w:t>
            </w:r>
            <w:r>
              <w:rPr>
                <w:rFonts w:ascii="仿宋_GB2312" w:hAnsi="仿宋_GB2312" w:cs="仿宋_GB2312" w:eastAsia="仿宋_GB2312"/>
              </w:rPr>
              <w:t>FRI</w:t>
            </w:r>
            <w:r>
              <w:rPr>
                <w:rFonts w:ascii="仿宋_GB2312" w:hAnsi="仿宋_GB2312" w:cs="仿宋_GB2312" w:eastAsia="仿宋_GB2312"/>
              </w:rPr>
              <w:t>、</w:t>
            </w:r>
            <w:r>
              <w:rPr>
                <w:rFonts w:ascii="仿宋_GB2312" w:hAnsi="仿宋_GB2312" w:cs="仿宋_GB2312" w:eastAsia="仿宋_GB2312"/>
              </w:rPr>
              <w:t>GARI</w:t>
            </w:r>
            <w:r>
              <w:rPr>
                <w:rFonts w:ascii="仿宋_GB2312" w:hAnsi="仿宋_GB2312" w:cs="仿宋_GB2312" w:eastAsia="仿宋_GB2312"/>
              </w:rPr>
              <w:t>、</w:t>
            </w:r>
            <w:r>
              <w:rPr>
                <w:rFonts w:ascii="仿宋_GB2312" w:hAnsi="仿宋_GB2312" w:cs="仿宋_GB2312" w:eastAsia="仿宋_GB2312"/>
              </w:rPr>
              <w:t>GCI</w:t>
            </w:r>
            <w:r>
              <w:rPr>
                <w:rFonts w:ascii="仿宋_GB2312" w:hAnsi="仿宋_GB2312" w:cs="仿宋_GB2312" w:eastAsia="仿宋_GB2312"/>
              </w:rPr>
              <w:t>、</w:t>
            </w:r>
            <w:r>
              <w:rPr>
                <w:rFonts w:ascii="仿宋_GB2312" w:hAnsi="仿宋_GB2312" w:cs="仿宋_GB2312" w:eastAsia="仿宋_GB2312"/>
              </w:rPr>
              <w:t>GDVI</w:t>
            </w:r>
            <w:r>
              <w:rPr>
                <w:rFonts w:ascii="仿宋_GB2312" w:hAnsi="仿宋_GB2312" w:cs="仿宋_GB2312" w:eastAsia="仿宋_GB2312"/>
              </w:rPr>
              <w:t>、</w:t>
            </w:r>
            <w:r>
              <w:rPr>
                <w:rFonts w:ascii="仿宋_GB2312" w:hAnsi="仿宋_GB2312" w:cs="仿宋_GB2312" w:eastAsia="仿宋_GB2312"/>
              </w:rPr>
              <w:t>GI</w:t>
            </w:r>
            <w:r>
              <w:rPr>
                <w:rFonts w:ascii="仿宋_GB2312" w:hAnsi="仿宋_GB2312" w:cs="仿宋_GB2312" w:eastAsia="仿宋_GB2312"/>
              </w:rPr>
              <w:t>、</w:t>
            </w:r>
            <w:r>
              <w:rPr>
                <w:rFonts w:ascii="仿宋_GB2312" w:hAnsi="仿宋_GB2312" w:cs="仿宋_GB2312" w:eastAsia="仿宋_GB2312"/>
              </w:rPr>
              <w:t>GM1</w:t>
            </w:r>
            <w:r>
              <w:rPr>
                <w:rFonts w:ascii="仿宋_GB2312" w:hAnsi="仿宋_GB2312" w:cs="仿宋_GB2312" w:eastAsia="仿宋_GB2312"/>
              </w:rPr>
              <w:t>、</w:t>
            </w:r>
            <w:r>
              <w:rPr>
                <w:rFonts w:ascii="仿宋_GB2312" w:hAnsi="仿宋_GB2312" w:cs="仿宋_GB2312" w:eastAsia="仿宋_GB2312"/>
              </w:rPr>
              <w:t>GM2</w:t>
            </w:r>
            <w:r>
              <w:rPr>
                <w:rFonts w:ascii="仿宋_GB2312" w:hAnsi="仿宋_GB2312" w:cs="仿宋_GB2312" w:eastAsia="仿宋_GB2312"/>
              </w:rPr>
              <w:t>、</w:t>
            </w:r>
            <w:r>
              <w:rPr>
                <w:rFonts w:ascii="仿宋_GB2312" w:hAnsi="仿宋_GB2312" w:cs="仿宋_GB2312" w:eastAsia="仿宋_GB2312"/>
              </w:rPr>
              <w:t>GNDVI</w:t>
            </w:r>
            <w:r>
              <w:rPr>
                <w:rFonts w:ascii="仿宋_GB2312" w:hAnsi="仿宋_GB2312" w:cs="仿宋_GB2312" w:eastAsia="仿宋_GB2312"/>
              </w:rPr>
              <w:t>、</w:t>
            </w:r>
            <w:r>
              <w:rPr>
                <w:rFonts w:ascii="仿宋_GB2312" w:hAnsi="仿宋_GB2312" w:cs="仿宋_GB2312" w:eastAsia="仿宋_GB2312"/>
              </w:rPr>
              <w:t>HI</w:t>
            </w:r>
            <w:r>
              <w:rPr>
                <w:rFonts w:ascii="仿宋_GB2312" w:hAnsi="仿宋_GB2312" w:cs="仿宋_GB2312" w:eastAsia="仿宋_GB2312"/>
              </w:rPr>
              <w:t>、</w:t>
            </w:r>
            <w:r>
              <w:rPr>
                <w:rFonts w:ascii="仿宋_GB2312" w:hAnsi="仿宋_GB2312" w:cs="仿宋_GB2312" w:eastAsia="仿宋_GB2312"/>
              </w:rPr>
              <w:t>LCI</w:t>
            </w:r>
            <w:r>
              <w:rPr>
                <w:rFonts w:ascii="仿宋_GB2312" w:hAnsi="仿宋_GB2312" w:cs="仿宋_GB2312" w:eastAsia="仿宋_GB2312"/>
              </w:rPr>
              <w:t>、</w:t>
            </w:r>
            <w:r>
              <w:rPr>
                <w:rFonts w:ascii="仿宋_GB2312" w:hAnsi="仿宋_GB2312" w:cs="仿宋_GB2312" w:eastAsia="仿宋_GB2312"/>
              </w:rPr>
              <w:t>LSI</w:t>
            </w:r>
            <w:r>
              <w:rPr>
                <w:rFonts w:ascii="仿宋_GB2312" w:hAnsi="仿宋_GB2312" w:cs="仿宋_GB2312" w:eastAsia="仿宋_GB2312"/>
              </w:rPr>
              <w:t>、</w:t>
            </w:r>
            <w:r>
              <w:rPr>
                <w:rFonts w:ascii="仿宋_GB2312" w:hAnsi="仿宋_GB2312" w:cs="仿宋_GB2312" w:eastAsia="仿宋_GB2312"/>
              </w:rPr>
              <w:t>mBRI</w:t>
            </w:r>
            <w:r>
              <w:rPr>
                <w:rFonts w:ascii="仿宋_GB2312" w:hAnsi="仿宋_GB2312" w:cs="仿宋_GB2312" w:eastAsia="仿宋_GB2312"/>
              </w:rPr>
              <w:t>、</w:t>
            </w:r>
            <w:r>
              <w:rPr>
                <w:rFonts w:ascii="仿宋_GB2312" w:hAnsi="仿宋_GB2312" w:cs="仿宋_GB2312" w:eastAsia="仿宋_GB2312"/>
              </w:rPr>
              <w:t>mNDVI705</w:t>
            </w:r>
            <w:r>
              <w:rPr>
                <w:rFonts w:ascii="仿宋_GB2312" w:hAnsi="仿宋_GB2312" w:cs="仿宋_GB2312" w:eastAsia="仿宋_GB2312"/>
              </w:rPr>
              <w:t>、</w:t>
            </w:r>
            <w:r>
              <w:rPr>
                <w:rFonts w:ascii="仿宋_GB2312" w:hAnsi="仿宋_GB2312" w:cs="仿宋_GB2312" w:eastAsia="仿宋_GB2312"/>
              </w:rPr>
              <w:t>mSR705</w:t>
            </w:r>
            <w:r>
              <w:rPr>
                <w:rFonts w:ascii="仿宋_GB2312" w:hAnsi="仿宋_GB2312" w:cs="仿宋_GB2312" w:eastAsia="仿宋_GB2312"/>
              </w:rPr>
              <w:t>、</w:t>
            </w:r>
            <w:r>
              <w:rPr>
                <w:rFonts w:ascii="仿宋_GB2312" w:hAnsi="仿宋_GB2312" w:cs="仿宋_GB2312" w:eastAsia="仿宋_GB2312"/>
              </w:rPr>
              <w:t>MCARI</w:t>
            </w:r>
            <w:r>
              <w:rPr>
                <w:rFonts w:ascii="仿宋_GB2312" w:hAnsi="仿宋_GB2312" w:cs="仿宋_GB2312" w:eastAsia="仿宋_GB2312"/>
              </w:rPr>
              <w:t>、</w:t>
            </w:r>
            <w:r>
              <w:rPr>
                <w:rFonts w:ascii="仿宋_GB2312" w:hAnsi="仿宋_GB2312" w:cs="仿宋_GB2312" w:eastAsia="仿宋_GB2312"/>
              </w:rPr>
              <w:t>MCARI1</w:t>
            </w:r>
            <w:r>
              <w:rPr>
                <w:rFonts w:ascii="仿宋_GB2312" w:hAnsi="仿宋_GB2312" w:cs="仿宋_GB2312" w:eastAsia="仿宋_GB2312"/>
              </w:rPr>
              <w:t>、</w:t>
            </w:r>
            <w:r>
              <w:rPr>
                <w:rFonts w:ascii="仿宋_GB2312" w:hAnsi="仿宋_GB2312" w:cs="仿宋_GB2312" w:eastAsia="仿宋_GB2312"/>
              </w:rPr>
              <w:t>MCARI2</w:t>
            </w:r>
            <w:r>
              <w:rPr>
                <w:rFonts w:ascii="仿宋_GB2312" w:hAnsi="仿宋_GB2312" w:cs="仿宋_GB2312" w:eastAsia="仿宋_GB2312"/>
              </w:rPr>
              <w:t>、</w:t>
            </w:r>
            <w:r>
              <w:rPr>
                <w:rFonts w:ascii="仿宋_GB2312" w:hAnsi="仿宋_GB2312" w:cs="仿宋_GB2312" w:eastAsia="仿宋_GB2312"/>
              </w:rPr>
              <w:t>MTCI</w:t>
            </w:r>
            <w:r>
              <w:rPr>
                <w:rFonts w:ascii="仿宋_GB2312" w:hAnsi="仿宋_GB2312" w:cs="仿宋_GB2312" w:eastAsia="仿宋_GB2312"/>
              </w:rPr>
              <w:t>、</w:t>
            </w:r>
            <w:r>
              <w:rPr>
                <w:rFonts w:ascii="仿宋_GB2312" w:hAnsi="仿宋_GB2312" w:cs="仿宋_GB2312" w:eastAsia="仿宋_GB2312"/>
              </w:rPr>
              <w:t>NPQI</w:t>
            </w:r>
            <w:r>
              <w:rPr>
                <w:rFonts w:ascii="仿宋_GB2312" w:hAnsi="仿宋_GB2312" w:cs="仿宋_GB2312" w:eastAsia="仿宋_GB2312"/>
              </w:rPr>
              <w:t>、</w:t>
            </w:r>
            <w:r>
              <w:rPr>
                <w:rFonts w:ascii="仿宋_GB2312" w:hAnsi="仿宋_GB2312" w:cs="仿宋_GB2312" w:eastAsia="仿宋_GB2312"/>
              </w:rPr>
              <w:t>NDLI</w:t>
            </w:r>
            <w:r>
              <w:rPr>
                <w:rFonts w:ascii="仿宋_GB2312" w:hAnsi="仿宋_GB2312" w:cs="仿宋_GB2312" w:eastAsia="仿宋_GB2312"/>
              </w:rPr>
              <w:t>、</w:t>
            </w:r>
            <w:r>
              <w:rPr>
                <w:rFonts w:ascii="仿宋_GB2312" w:hAnsi="仿宋_GB2312" w:cs="仿宋_GB2312" w:eastAsia="仿宋_GB2312"/>
              </w:rPr>
              <w:t>NDRE</w:t>
            </w:r>
            <w:r>
              <w:rPr>
                <w:rFonts w:ascii="仿宋_GB2312" w:hAnsi="仿宋_GB2312" w:cs="仿宋_GB2312" w:eastAsia="仿宋_GB2312"/>
              </w:rPr>
              <w:t>、</w:t>
            </w:r>
            <w:r>
              <w:rPr>
                <w:rFonts w:ascii="仿宋_GB2312" w:hAnsi="仿宋_GB2312" w:cs="仿宋_GB2312" w:eastAsia="仿宋_GB2312"/>
              </w:rPr>
              <w:t>NDVI</w:t>
            </w:r>
            <w:r>
              <w:rPr>
                <w:rFonts w:ascii="仿宋_GB2312" w:hAnsi="仿宋_GB2312" w:cs="仿宋_GB2312" w:eastAsia="仿宋_GB2312"/>
              </w:rPr>
              <w:t>、</w:t>
            </w:r>
            <w:r>
              <w:rPr>
                <w:rFonts w:ascii="仿宋_GB2312" w:hAnsi="仿宋_GB2312" w:cs="仿宋_GB2312" w:eastAsia="仿宋_GB2312"/>
              </w:rPr>
              <w:t>NDVI705</w:t>
            </w:r>
            <w:r>
              <w:rPr>
                <w:rFonts w:ascii="仿宋_GB2312" w:hAnsi="仿宋_GB2312" w:cs="仿宋_GB2312" w:eastAsia="仿宋_GB2312"/>
              </w:rPr>
              <w:t>、</w:t>
            </w:r>
            <w:r>
              <w:rPr>
                <w:rFonts w:ascii="仿宋_GB2312" w:hAnsi="仿宋_GB2312" w:cs="仿宋_GB2312" w:eastAsia="仿宋_GB2312"/>
              </w:rPr>
              <w:t>NPCI</w:t>
            </w:r>
            <w:r>
              <w:rPr>
                <w:rFonts w:ascii="仿宋_GB2312" w:hAnsi="仿宋_GB2312" w:cs="仿宋_GB2312" w:eastAsia="仿宋_GB2312"/>
              </w:rPr>
              <w:t>、</w:t>
            </w:r>
            <w:r>
              <w:rPr>
                <w:rFonts w:ascii="仿宋_GB2312" w:hAnsi="仿宋_GB2312" w:cs="仿宋_GB2312" w:eastAsia="仿宋_GB2312"/>
              </w:rPr>
              <w:t>OSAVI</w:t>
            </w:r>
            <w:r>
              <w:rPr>
                <w:rFonts w:ascii="仿宋_GB2312" w:hAnsi="仿宋_GB2312" w:cs="仿宋_GB2312" w:eastAsia="仿宋_GB2312"/>
              </w:rPr>
              <w:t>、</w:t>
            </w:r>
            <w:r>
              <w:rPr>
                <w:rFonts w:ascii="仿宋_GB2312" w:hAnsi="仿宋_GB2312" w:cs="仿宋_GB2312" w:eastAsia="仿宋_GB2312"/>
              </w:rPr>
              <w:t>PPR</w:t>
            </w:r>
            <w:r>
              <w:rPr>
                <w:rFonts w:ascii="仿宋_GB2312" w:hAnsi="仿宋_GB2312" w:cs="仿宋_GB2312" w:eastAsia="仿宋_GB2312"/>
              </w:rPr>
              <w:t>、</w:t>
            </w:r>
            <w:r>
              <w:rPr>
                <w:rFonts w:ascii="仿宋_GB2312" w:hAnsi="仿宋_GB2312" w:cs="仿宋_GB2312" w:eastAsia="仿宋_GB2312"/>
              </w:rPr>
              <w:t>PRI</w:t>
            </w:r>
            <w:r>
              <w:rPr>
                <w:rFonts w:ascii="仿宋_GB2312" w:hAnsi="仿宋_GB2312" w:cs="仿宋_GB2312" w:eastAsia="仿宋_GB2312"/>
              </w:rPr>
              <w:t>、</w:t>
            </w:r>
            <w:r>
              <w:rPr>
                <w:rFonts w:ascii="仿宋_GB2312" w:hAnsi="仿宋_GB2312" w:cs="仿宋_GB2312" w:eastAsia="仿宋_GB2312"/>
              </w:rPr>
              <w:t>PSNDa</w:t>
            </w:r>
            <w:r>
              <w:rPr>
                <w:rFonts w:ascii="仿宋_GB2312" w:hAnsi="仿宋_GB2312" w:cs="仿宋_GB2312" w:eastAsia="仿宋_GB2312"/>
              </w:rPr>
              <w:t>、</w:t>
            </w:r>
            <w:r>
              <w:rPr>
                <w:rFonts w:ascii="仿宋_GB2312" w:hAnsi="仿宋_GB2312" w:cs="仿宋_GB2312" w:eastAsia="仿宋_GB2312"/>
              </w:rPr>
              <w:t>PSNDb</w:t>
            </w:r>
            <w:r>
              <w:rPr>
                <w:rFonts w:ascii="仿宋_GB2312" w:hAnsi="仿宋_GB2312" w:cs="仿宋_GB2312" w:eastAsia="仿宋_GB2312"/>
              </w:rPr>
              <w:t>、</w:t>
            </w:r>
            <w:r>
              <w:rPr>
                <w:rFonts w:ascii="仿宋_GB2312" w:hAnsi="仿宋_GB2312" w:cs="仿宋_GB2312" w:eastAsia="仿宋_GB2312"/>
              </w:rPr>
              <w:t>PSRI</w:t>
            </w:r>
            <w:r>
              <w:rPr>
                <w:rFonts w:ascii="仿宋_GB2312" w:hAnsi="仿宋_GB2312" w:cs="仿宋_GB2312" w:eastAsia="仿宋_GB2312"/>
              </w:rPr>
              <w:t>、</w:t>
            </w:r>
            <w:r>
              <w:rPr>
                <w:rFonts w:ascii="仿宋_GB2312" w:hAnsi="仿宋_GB2312" w:cs="仿宋_GB2312" w:eastAsia="仿宋_GB2312"/>
              </w:rPr>
              <w:t>PSSRa</w:t>
            </w:r>
            <w:r>
              <w:rPr>
                <w:rFonts w:ascii="仿宋_GB2312" w:hAnsi="仿宋_GB2312" w:cs="仿宋_GB2312" w:eastAsia="仿宋_GB2312"/>
              </w:rPr>
              <w:t>、</w:t>
            </w:r>
            <w:r>
              <w:rPr>
                <w:rFonts w:ascii="仿宋_GB2312" w:hAnsi="仿宋_GB2312" w:cs="仿宋_GB2312" w:eastAsia="仿宋_GB2312"/>
              </w:rPr>
              <w:t>PSSRb</w:t>
            </w:r>
            <w:r>
              <w:rPr>
                <w:rFonts w:ascii="仿宋_GB2312" w:hAnsi="仿宋_GB2312" w:cs="仿宋_GB2312" w:eastAsia="仿宋_GB2312"/>
              </w:rPr>
              <w:t>、</w:t>
            </w:r>
            <w:r>
              <w:rPr>
                <w:rFonts w:ascii="仿宋_GB2312" w:hAnsi="仿宋_GB2312" w:cs="仿宋_GB2312" w:eastAsia="仿宋_GB2312"/>
              </w:rPr>
              <w:t>REP</w:t>
            </w:r>
            <w:r>
              <w:rPr>
                <w:rFonts w:ascii="仿宋_GB2312" w:hAnsi="仿宋_GB2312" w:cs="仿宋_GB2312" w:eastAsia="仿宋_GB2312"/>
              </w:rPr>
              <w:t>、</w:t>
            </w:r>
            <w:r>
              <w:rPr>
                <w:rFonts w:ascii="仿宋_GB2312" w:hAnsi="仿宋_GB2312" w:cs="仿宋_GB2312" w:eastAsia="仿宋_GB2312"/>
              </w:rPr>
              <w:t>RVSI</w:t>
            </w:r>
            <w:r>
              <w:rPr>
                <w:rFonts w:ascii="仿宋_GB2312" w:hAnsi="仿宋_GB2312" w:cs="仿宋_GB2312" w:eastAsia="仿宋_GB2312"/>
              </w:rPr>
              <w:t>、</w:t>
            </w:r>
            <w:r>
              <w:rPr>
                <w:rFonts w:ascii="仿宋_GB2312" w:hAnsi="仿宋_GB2312" w:cs="仿宋_GB2312" w:eastAsia="仿宋_GB2312"/>
              </w:rPr>
              <w:t>SIPI</w:t>
            </w:r>
            <w:r>
              <w:rPr>
                <w:rFonts w:ascii="仿宋_GB2312" w:hAnsi="仿宋_GB2312" w:cs="仿宋_GB2312" w:eastAsia="仿宋_GB2312"/>
              </w:rPr>
              <w:t>、</w:t>
            </w:r>
            <w:r>
              <w:rPr>
                <w:rFonts w:ascii="仿宋_GB2312" w:hAnsi="仿宋_GB2312" w:cs="仿宋_GB2312" w:eastAsia="仿宋_GB2312"/>
              </w:rPr>
              <w:t>SR</w:t>
            </w:r>
            <w:r>
              <w:rPr>
                <w:rFonts w:ascii="仿宋_GB2312" w:hAnsi="仿宋_GB2312" w:cs="仿宋_GB2312" w:eastAsia="仿宋_GB2312"/>
              </w:rPr>
              <w:t>、</w:t>
            </w:r>
            <w:r>
              <w:rPr>
                <w:rFonts w:ascii="仿宋_GB2312" w:hAnsi="仿宋_GB2312" w:cs="仿宋_GB2312" w:eastAsia="仿宋_GB2312"/>
              </w:rPr>
              <w:t>SRPI</w:t>
            </w:r>
            <w:r>
              <w:rPr>
                <w:rFonts w:ascii="仿宋_GB2312" w:hAnsi="仿宋_GB2312" w:cs="仿宋_GB2312" w:eastAsia="仿宋_GB2312"/>
              </w:rPr>
              <w:t>、</w:t>
            </w:r>
            <w:r>
              <w:rPr>
                <w:rFonts w:ascii="仿宋_GB2312" w:hAnsi="仿宋_GB2312" w:cs="仿宋_GB2312" w:eastAsia="仿宋_GB2312"/>
              </w:rPr>
              <w:t>TCARI</w:t>
            </w:r>
            <w:r>
              <w:rPr>
                <w:rFonts w:ascii="仿宋_GB2312" w:hAnsi="仿宋_GB2312" w:cs="仿宋_GB2312" w:eastAsia="仿宋_GB2312"/>
              </w:rPr>
              <w:t>、</w:t>
            </w:r>
            <w:r>
              <w:rPr>
                <w:rFonts w:ascii="仿宋_GB2312" w:hAnsi="仿宋_GB2312" w:cs="仿宋_GB2312" w:eastAsia="仿宋_GB2312"/>
              </w:rPr>
              <w:t>TVI</w:t>
            </w:r>
            <w:r>
              <w:rPr>
                <w:rFonts w:ascii="仿宋_GB2312" w:hAnsi="仿宋_GB2312" w:cs="仿宋_GB2312" w:eastAsia="仿宋_GB2312"/>
              </w:rPr>
              <w:t>、</w:t>
            </w:r>
            <w:r>
              <w:rPr>
                <w:rFonts w:ascii="仿宋_GB2312" w:hAnsi="仿宋_GB2312" w:cs="仿宋_GB2312" w:eastAsia="仿宋_GB2312"/>
              </w:rPr>
              <w:t>VARI</w:t>
            </w:r>
            <w:r>
              <w:rPr>
                <w:rFonts w:ascii="仿宋_GB2312" w:hAnsi="仿宋_GB2312" w:cs="仿宋_GB2312" w:eastAsia="仿宋_GB2312"/>
              </w:rPr>
              <w:t>、</w:t>
            </w:r>
            <w:r>
              <w:rPr>
                <w:rFonts w:ascii="仿宋_GB2312" w:hAnsi="仿宋_GB2312" w:cs="仿宋_GB2312" w:eastAsia="仿宋_GB2312"/>
              </w:rPr>
              <w:t>VIgreen</w:t>
            </w:r>
            <w:r>
              <w:rPr>
                <w:rFonts w:ascii="仿宋_GB2312" w:hAnsi="仿宋_GB2312" w:cs="仿宋_GB2312" w:eastAsia="仿宋_GB2312"/>
              </w:rPr>
              <w:t>、</w:t>
            </w:r>
            <w:r>
              <w:rPr>
                <w:rFonts w:ascii="仿宋_GB2312" w:hAnsi="仿宋_GB2312" w:cs="仿宋_GB2312" w:eastAsia="仿宋_GB2312"/>
              </w:rPr>
              <w:t>VOG1</w:t>
            </w:r>
            <w:r>
              <w:rPr>
                <w:rFonts w:ascii="仿宋_GB2312" w:hAnsi="仿宋_GB2312" w:cs="仿宋_GB2312" w:eastAsia="仿宋_GB2312"/>
              </w:rPr>
              <w:t>、</w:t>
            </w:r>
            <w:r>
              <w:rPr>
                <w:rFonts w:ascii="仿宋_GB2312" w:hAnsi="仿宋_GB2312" w:cs="仿宋_GB2312" w:eastAsia="仿宋_GB2312"/>
              </w:rPr>
              <w:t>VOG2</w:t>
            </w:r>
            <w:r>
              <w:rPr>
                <w:rFonts w:ascii="仿宋_GB2312" w:hAnsi="仿宋_GB2312" w:cs="仿宋_GB2312" w:eastAsia="仿宋_GB2312"/>
              </w:rPr>
              <w:t>、</w:t>
            </w:r>
            <w:r>
              <w:rPr>
                <w:rFonts w:ascii="仿宋_GB2312" w:hAnsi="仿宋_GB2312" w:cs="仿宋_GB2312" w:eastAsia="仿宋_GB2312"/>
              </w:rPr>
              <w:t>VOG3</w:t>
            </w:r>
            <w:r>
              <w:rPr>
                <w:rFonts w:ascii="仿宋_GB2312" w:hAnsi="仿宋_GB2312" w:cs="仿宋_GB2312" w:eastAsia="仿宋_GB2312"/>
              </w:rPr>
              <w:t>、</w:t>
            </w:r>
            <w:r>
              <w:rPr>
                <w:rFonts w:ascii="仿宋_GB2312" w:hAnsi="仿宋_GB2312" w:cs="仿宋_GB2312" w:eastAsia="仿宋_GB2312"/>
              </w:rPr>
              <w:t>WBI</w:t>
            </w:r>
            <w:r>
              <w:rPr>
                <w:rFonts w:ascii="仿宋_GB2312" w:hAnsi="仿宋_GB2312" w:cs="仿宋_GB2312" w:eastAsia="仿宋_GB2312"/>
              </w:rPr>
              <w:t>、</w:t>
            </w:r>
            <w:r>
              <w:rPr>
                <w:rFonts w:ascii="仿宋_GB2312" w:hAnsi="仿宋_GB2312" w:cs="仿宋_GB2312" w:eastAsia="仿宋_GB2312"/>
              </w:rPr>
              <w:t>ZMI</w:t>
            </w:r>
            <w:r>
              <w:rPr>
                <w:rFonts w:ascii="仿宋_GB2312" w:hAnsi="仿宋_GB2312" w:cs="仿宋_GB2312" w:eastAsia="仿宋_GB2312"/>
              </w:rPr>
              <w:t>等不</w:t>
            </w:r>
            <w:r>
              <w:rPr>
                <w:rFonts w:ascii="仿宋_GB2312" w:hAnsi="仿宋_GB2312" w:cs="仿宋_GB2312" w:eastAsia="仿宋_GB2312"/>
              </w:rPr>
              <w:t>少于</w:t>
            </w:r>
            <w:r>
              <w:rPr>
                <w:rFonts w:ascii="仿宋_GB2312" w:hAnsi="仿宋_GB2312" w:cs="仿宋_GB2312" w:eastAsia="仿宋_GB2312"/>
              </w:rPr>
              <w:t>5</w:t>
            </w:r>
            <w:r>
              <w:rPr>
                <w:rFonts w:ascii="仿宋_GB2312" w:hAnsi="仿宋_GB2312" w:cs="仿宋_GB2312" w:eastAsia="仿宋_GB2312"/>
              </w:rPr>
              <w:t>8</w:t>
            </w:r>
            <w:r>
              <w:rPr>
                <w:rFonts w:ascii="仿宋_GB2312" w:hAnsi="仿宋_GB2312" w:cs="仿宋_GB2312" w:eastAsia="仿宋_GB2312"/>
              </w:rPr>
              <w:t>种</w:t>
            </w:r>
            <w:r>
              <w:rPr>
                <w:rFonts w:ascii="仿宋_GB2312" w:hAnsi="仿宋_GB2312" w:cs="仿宋_GB2312" w:eastAsia="仿宋_GB2312"/>
              </w:rPr>
              <w:t>VI</w:t>
            </w:r>
            <w:r>
              <w:rPr>
                <w:rFonts w:ascii="仿宋_GB2312" w:hAnsi="仿宋_GB2312" w:cs="仿宋_GB2312" w:eastAsia="仿宋_GB2312"/>
              </w:rPr>
              <w:t>模型参数，一键分析输出</w:t>
            </w:r>
            <w:r>
              <w:rPr>
                <w:rFonts w:ascii="仿宋_GB2312" w:hAnsi="仿宋_GB2312" w:cs="仿宋_GB2312" w:eastAsia="仿宋_GB2312"/>
              </w:rPr>
              <w:t>csv</w:t>
            </w:r>
            <w:r>
              <w:rPr>
                <w:rFonts w:ascii="仿宋_GB2312" w:hAnsi="仿宋_GB2312" w:cs="仿宋_GB2312" w:eastAsia="仿宋_GB2312"/>
              </w:rPr>
              <w:t>结果及导出图片，具备“先计算后平均”“先平均后计算”两种计算方式，研究植物表型及结构信息、生物及非生物胁迫、色素含量、理化性状、种质、中药材及果实品种品质等指标，支持扩展</w:t>
            </w:r>
            <w:r>
              <w:rPr>
                <w:rFonts w:ascii="仿宋_GB2312" w:hAnsi="仿宋_GB2312" w:cs="仿宋_GB2312" w:eastAsia="仿宋_GB2312"/>
              </w:rPr>
              <w:t>；</w:t>
            </w:r>
          </w:p>
          <w:p>
            <w:pPr>
              <w:pStyle w:val="null3"/>
            </w:pPr>
            <w:r>
              <w:rPr>
                <w:rFonts w:ascii="仿宋_GB2312" w:hAnsi="仿宋_GB2312" w:cs="仿宋_GB2312" w:eastAsia="仿宋_GB2312"/>
              </w:rPr>
              <w:t xml:space="preserve">2.3.5 </w:t>
            </w:r>
            <w:r>
              <w:rPr>
                <w:rFonts w:ascii="仿宋_GB2312" w:hAnsi="仿宋_GB2312" w:cs="仿宋_GB2312" w:eastAsia="仿宋_GB2312"/>
              </w:rPr>
              <w:t>光谱分析：自动拾取任意像素点光谱曲线，自动根据</w:t>
            </w:r>
            <w:r>
              <w:rPr>
                <w:rFonts w:ascii="仿宋_GB2312" w:hAnsi="仿宋_GB2312" w:cs="仿宋_GB2312" w:eastAsia="仿宋_GB2312"/>
              </w:rPr>
              <w:t>ROI</w:t>
            </w:r>
            <w:r>
              <w:rPr>
                <w:rFonts w:ascii="仿宋_GB2312" w:hAnsi="仿宋_GB2312" w:cs="仿宋_GB2312" w:eastAsia="仿宋_GB2312"/>
              </w:rPr>
              <w:t>绘制平均光谱曲线，并自动识别统计波峰波长，具备加权、</w:t>
            </w:r>
            <w:r>
              <w:rPr>
                <w:rFonts w:ascii="仿宋_GB2312" w:hAnsi="仿宋_GB2312" w:cs="仿宋_GB2312" w:eastAsia="仿宋_GB2312"/>
              </w:rPr>
              <w:t>5</w:t>
            </w:r>
            <w:r>
              <w:rPr>
                <w:rFonts w:ascii="仿宋_GB2312" w:hAnsi="仿宋_GB2312" w:cs="仿宋_GB2312" w:eastAsia="仿宋_GB2312"/>
              </w:rPr>
              <w:t>点均值、</w:t>
            </w:r>
            <w:r>
              <w:rPr>
                <w:rFonts w:ascii="仿宋_GB2312" w:hAnsi="仿宋_GB2312" w:cs="仿宋_GB2312" w:eastAsia="仿宋_GB2312"/>
              </w:rPr>
              <w:t>SG</w:t>
            </w:r>
            <w:r>
              <w:rPr>
                <w:rFonts w:ascii="仿宋_GB2312" w:hAnsi="仿宋_GB2312" w:cs="仿宋_GB2312" w:eastAsia="仿宋_GB2312"/>
              </w:rPr>
              <w:t>滤波等平滑算法，具备一阶、二阶导数运算功能；</w:t>
            </w:r>
          </w:p>
          <w:p>
            <w:pPr>
              <w:pStyle w:val="null3"/>
            </w:pPr>
            <w:r>
              <w:rPr>
                <w:rFonts w:ascii="仿宋_GB2312" w:hAnsi="仿宋_GB2312" w:cs="仿宋_GB2312" w:eastAsia="仿宋_GB2312"/>
              </w:rPr>
              <w:t xml:space="preserve">2.3.6 </w:t>
            </w:r>
            <w:r>
              <w:rPr>
                <w:rFonts w:ascii="仿宋_GB2312" w:hAnsi="仿宋_GB2312" w:cs="仿宋_GB2312" w:eastAsia="仿宋_GB2312"/>
              </w:rPr>
              <w:t>形态分析：可分析长宽比、像素面积、校准面积、</w:t>
            </w:r>
            <w:r>
              <w:rPr>
                <w:rFonts w:ascii="仿宋_GB2312" w:hAnsi="仿宋_GB2312" w:cs="仿宋_GB2312" w:eastAsia="仿宋_GB2312"/>
              </w:rPr>
              <w:t>Circularity</w:t>
            </w:r>
            <w:r>
              <w:rPr>
                <w:rFonts w:ascii="仿宋_GB2312" w:hAnsi="仿宋_GB2312" w:cs="仿宋_GB2312" w:eastAsia="仿宋_GB2312"/>
              </w:rPr>
              <w:t>、</w:t>
            </w:r>
            <w:r>
              <w:rPr>
                <w:rFonts w:ascii="仿宋_GB2312" w:hAnsi="仿宋_GB2312" w:cs="仿宋_GB2312" w:eastAsia="仿宋_GB2312"/>
              </w:rPr>
              <w:t>Aspectratio</w:t>
            </w:r>
            <w:r>
              <w:rPr>
                <w:rFonts w:ascii="仿宋_GB2312" w:hAnsi="仿宋_GB2312" w:cs="仿宋_GB2312" w:eastAsia="仿宋_GB2312"/>
              </w:rPr>
              <w:t>、</w:t>
            </w:r>
            <w:r>
              <w:rPr>
                <w:rFonts w:ascii="仿宋_GB2312" w:hAnsi="仿宋_GB2312" w:cs="仿宋_GB2312" w:eastAsia="仿宋_GB2312"/>
              </w:rPr>
              <w:t>Solidity</w:t>
            </w:r>
            <w:r>
              <w:rPr>
                <w:rFonts w:ascii="仿宋_GB2312" w:hAnsi="仿宋_GB2312" w:cs="仿宋_GB2312" w:eastAsia="仿宋_GB2312"/>
              </w:rPr>
              <w:t>、</w:t>
            </w:r>
            <w:r>
              <w:rPr>
                <w:rFonts w:ascii="仿宋_GB2312" w:hAnsi="仿宋_GB2312" w:cs="仿宋_GB2312" w:eastAsia="仿宋_GB2312"/>
              </w:rPr>
              <w:t>Roundness</w:t>
            </w:r>
            <w:r>
              <w:rPr>
                <w:rFonts w:ascii="仿宋_GB2312" w:hAnsi="仿宋_GB2312" w:cs="仿宋_GB2312" w:eastAsia="仿宋_GB2312"/>
              </w:rPr>
              <w:t>等参数；</w:t>
            </w:r>
          </w:p>
          <w:p>
            <w:pPr>
              <w:pStyle w:val="null3"/>
            </w:pPr>
            <w:r>
              <w:rPr>
                <w:rFonts w:ascii="仿宋_GB2312" w:hAnsi="仿宋_GB2312" w:cs="仿宋_GB2312" w:eastAsia="仿宋_GB2312"/>
              </w:rPr>
              <w:t>2.3.7</w:t>
            </w:r>
            <w:r>
              <w:rPr>
                <w:rFonts w:ascii="仿宋_GB2312" w:hAnsi="仿宋_GB2312" w:cs="仿宋_GB2312" w:eastAsia="仿宋_GB2312"/>
              </w:rPr>
              <w:t>剖面分析：可画分不少于</w:t>
            </w:r>
            <w:r>
              <w:rPr>
                <w:rFonts w:ascii="仿宋_GB2312" w:hAnsi="仿宋_GB2312" w:cs="仿宋_GB2312" w:eastAsia="仿宋_GB2312"/>
              </w:rPr>
              <w:t>40</w:t>
            </w:r>
            <w:r>
              <w:rPr>
                <w:rFonts w:ascii="仿宋_GB2312" w:hAnsi="仿宋_GB2312" w:cs="仿宋_GB2312" w:eastAsia="仿宋_GB2312"/>
              </w:rPr>
              <w:t>段横切线，用于研究</w:t>
            </w:r>
            <w:r>
              <w:rPr>
                <w:rFonts w:ascii="仿宋_GB2312" w:hAnsi="仿宋_GB2312" w:cs="仿宋_GB2312" w:eastAsia="仿宋_GB2312"/>
              </w:rPr>
              <w:t>ROI</w:t>
            </w:r>
            <w:r>
              <w:rPr>
                <w:rFonts w:ascii="仿宋_GB2312" w:hAnsi="仿宋_GB2312" w:cs="仿宋_GB2312" w:eastAsia="仿宋_GB2312"/>
              </w:rPr>
              <w:t>不同横向位置的差异，可根据交叉点的统计数据，精确分析根系的分叉、不同深度处根冠的宽度等，统计数据一键导出</w:t>
            </w:r>
            <w:r>
              <w:rPr>
                <w:rFonts w:ascii="仿宋_GB2312" w:hAnsi="仿宋_GB2312" w:cs="仿宋_GB2312" w:eastAsia="仿宋_GB2312"/>
              </w:rPr>
              <w:t>csv</w:t>
            </w:r>
            <w:r>
              <w:rPr>
                <w:rFonts w:ascii="仿宋_GB2312" w:hAnsi="仿宋_GB2312" w:cs="仿宋_GB2312" w:eastAsia="仿宋_GB2312"/>
              </w:rPr>
              <w:t>，可在</w:t>
            </w:r>
            <w:r>
              <w:rPr>
                <w:rFonts w:ascii="仿宋_GB2312" w:hAnsi="仿宋_GB2312" w:cs="仿宋_GB2312" w:eastAsia="仿宋_GB2312"/>
              </w:rPr>
              <w:t>Excel</w:t>
            </w:r>
            <w:r>
              <w:rPr>
                <w:rFonts w:ascii="仿宋_GB2312" w:hAnsi="仿宋_GB2312" w:cs="仿宋_GB2312" w:eastAsia="仿宋_GB2312"/>
              </w:rPr>
              <w:t>等工具中查看分析</w:t>
            </w:r>
            <w:r>
              <w:rPr>
                <w:rFonts w:ascii="仿宋_GB2312" w:hAnsi="仿宋_GB2312" w:cs="仿宋_GB2312" w:eastAsia="仿宋_GB2312"/>
              </w:rPr>
              <w:t>；</w:t>
            </w:r>
          </w:p>
          <w:p>
            <w:pPr>
              <w:pStyle w:val="null3"/>
            </w:pPr>
            <w:r>
              <w:rPr>
                <w:rFonts w:ascii="仿宋_GB2312" w:hAnsi="仿宋_GB2312" w:cs="仿宋_GB2312" w:eastAsia="仿宋_GB2312"/>
                <w:b/>
              </w:rPr>
              <w:t>2.4</w:t>
            </w:r>
            <w:r>
              <w:rPr>
                <w:rFonts w:ascii="仿宋_GB2312" w:hAnsi="仿宋_GB2312" w:cs="仿宋_GB2312" w:eastAsia="仿宋_GB2312"/>
                <w:b/>
              </w:rPr>
              <w:t>热成像单元：</w:t>
            </w:r>
          </w:p>
          <w:p>
            <w:pPr>
              <w:pStyle w:val="null3"/>
            </w:pPr>
            <w:r>
              <w:rPr>
                <w:rFonts w:ascii="仿宋_GB2312" w:hAnsi="仿宋_GB2312" w:cs="仿宋_GB2312" w:eastAsia="仿宋_GB2312"/>
              </w:rPr>
              <w:t>▲</w:t>
            </w:r>
            <w:r>
              <w:rPr>
                <w:rFonts w:ascii="仿宋_GB2312" w:hAnsi="仿宋_GB2312" w:cs="仿宋_GB2312" w:eastAsia="仿宋_GB2312"/>
              </w:rPr>
              <w:t>2.4.1 RGB</w:t>
            </w:r>
            <w:r>
              <w:rPr>
                <w:rFonts w:ascii="仿宋_GB2312" w:hAnsi="仿宋_GB2312" w:cs="仿宋_GB2312" w:eastAsia="仿宋_GB2312"/>
              </w:rPr>
              <w:t>分辨率：≥</w:t>
            </w:r>
            <w:r>
              <w:rPr>
                <w:rFonts w:ascii="仿宋_GB2312" w:hAnsi="仿宋_GB2312" w:cs="仿宋_GB2312" w:eastAsia="仿宋_GB2312"/>
              </w:rPr>
              <w:t>5400</w:t>
            </w:r>
            <w:r>
              <w:rPr>
                <w:rFonts w:ascii="仿宋_GB2312" w:hAnsi="仿宋_GB2312" w:cs="仿宋_GB2312" w:eastAsia="仿宋_GB2312"/>
              </w:rPr>
              <w:t>×</w:t>
            </w:r>
            <w:r>
              <w:rPr>
                <w:rFonts w:ascii="仿宋_GB2312" w:hAnsi="仿宋_GB2312" w:cs="仿宋_GB2312" w:eastAsia="仿宋_GB2312"/>
              </w:rPr>
              <w:t>3600</w:t>
            </w:r>
            <w:r>
              <w:rPr>
                <w:rFonts w:ascii="仿宋_GB2312" w:hAnsi="仿宋_GB2312" w:cs="仿宋_GB2312" w:eastAsia="仿宋_GB2312"/>
              </w:rPr>
              <w:t>；</w:t>
            </w:r>
          </w:p>
          <w:p>
            <w:pPr>
              <w:pStyle w:val="null3"/>
            </w:pPr>
            <w:r>
              <w:rPr>
                <w:rFonts w:ascii="仿宋_GB2312" w:hAnsi="仿宋_GB2312" w:cs="仿宋_GB2312" w:eastAsia="仿宋_GB2312"/>
              </w:rPr>
              <w:t xml:space="preserve">2.4.2 </w:t>
            </w:r>
            <w:r>
              <w:rPr>
                <w:rFonts w:ascii="仿宋_GB2312" w:hAnsi="仿宋_GB2312" w:cs="仿宋_GB2312" w:eastAsia="仿宋_GB2312"/>
              </w:rPr>
              <w:t>红外分辨率：≥</w:t>
            </w:r>
            <w:r>
              <w:rPr>
                <w:rFonts w:ascii="仿宋_GB2312" w:hAnsi="仿宋_GB2312" w:cs="仿宋_GB2312" w:eastAsia="仿宋_GB2312"/>
              </w:rPr>
              <w:t>640</w:t>
            </w:r>
            <w:r>
              <w:rPr>
                <w:rFonts w:ascii="仿宋_GB2312" w:hAnsi="仿宋_GB2312" w:cs="仿宋_GB2312" w:eastAsia="仿宋_GB2312"/>
              </w:rPr>
              <w:t>×</w:t>
            </w:r>
            <w:r>
              <w:rPr>
                <w:rFonts w:ascii="仿宋_GB2312" w:hAnsi="仿宋_GB2312" w:cs="仿宋_GB2312" w:eastAsia="仿宋_GB2312"/>
              </w:rPr>
              <w:t>512</w:t>
            </w:r>
            <w:r>
              <w:rPr>
                <w:rFonts w:ascii="仿宋_GB2312" w:hAnsi="仿宋_GB2312" w:cs="仿宋_GB2312" w:eastAsia="仿宋_GB2312"/>
              </w:rPr>
              <w:t>；</w:t>
            </w:r>
          </w:p>
          <w:p>
            <w:pPr>
              <w:pStyle w:val="null3"/>
            </w:pPr>
            <w:r>
              <w:rPr>
                <w:rFonts w:ascii="仿宋_GB2312" w:hAnsi="仿宋_GB2312" w:cs="仿宋_GB2312" w:eastAsia="仿宋_GB2312"/>
              </w:rPr>
              <w:t xml:space="preserve">2.4.3 </w:t>
            </w:r>
            <w:r>
              <w:rPr>
                <w:rFonts w:ascii="仿宋_GB2312" w:hAnsi="仿宋_GB2312" w:cs="仿宋_GB2312" w:eastAsia="仿宋_GB2312"/>
              </w:rPr>
              <w:t>最大帧率：≥</w:t>
            </w:r>
            <w:r>
              <w:rPr>
                <w:rFonts w:ascii="仿宋_GB2312" w:hAnsi="仿宋_GB2312" w:cs="仿宋_GB2312" w:eastAsia="仿宋_GB2312"/>
              </w:rPr>
              <w:t>50fps</w:t>
            </w:r>
            <w:r>
              <w:rPr>
                <w:rFonts w:ascii="仿宋_GB2312" w:hAnsi="仿宋_GB2312" w:cs="仿宋_GB2312" w:eastAsia="仿宋_GB2312"/>
              </w:rPr>
              <w:t>；</w:t>
            </w:r>
          </w:p>
          <w:p>
            <w:pPr>
              <w:pStyle w:val="null3"/>
            </w:pPr>
            <w:r>
              <w:rPr>
                <w:rFonts w:ascii="仿宋_GB2312" w:hAnsi="仿宋_GB2312" w:cs="仿宋_GB2312" w:eastAsia="仿宋_GB2312"/>
              </w:rPr>
              <w:t xml:space="preserve">2.4.4 </w:t>
            </w:r>
            <w:r>
              <w:rPr>
                <w:rFonts w:ascii="仿宋_GB2312" w:hAnsi="仿宋_GB2312" w:cs="仿宋_GB2312" w:eastAsia="仿宋_GB2312"/>
              </w:rPr>
              <w:t>测温灵敏度：≤</w:t>
            </w:r>
            <w:r>
              <w:rPr>
                <w:rFonts w:ascii="仿宋_GB2312" w:hAnsi="仿宋_GB2312" w:cs="仿宋_GB2312" w:eastAsia="仿宋_GB2312"/>
              </w:rPr>
              <w:t>30 mk</w:t>
            </w:r>
            <w:r>
              <w:rPr>
                <w:rFonts w:ascii="仿宋_GB2312" w:hAnsi="仿宋_GB2312" w:cs="仿宋_GB2312" w:eastAsia="仿宋_GB2312"/>
              </w:rPr>
              <w:t>；</w:t>
            </w:r>
          </w:p>
          <w:p>
            <w:pPr>
              <w:pStyle w:val="null3"/>
            </w:pPr>
            <w:r>
              <w:rPr>
                <w:rFonts w:ascii="仿宋_GB2312" w:hAnsi="仿宋_GB2312" w:cs="仿宋_GB2312" w:eastAsia="仿宋_GB2312"/>
              </w:rPr>
              <w:t xml:space="preserve">2.4.5 </w:t>
            </w:r>
            <w:r>
              <w:rPr>
                <w:rFonts w:ascii="仿宋_GB2312" w:hAnsi="仿宋_GB2312" w:cs="仿宋_GB2312" w:eastAsia="仿宋_GB2312"/>
              </w:rPr>
              <w:t>测温精度：</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p>
          <w:p>
            <w:pPr>
              <w:pStyle w:val="null3"/>
            </w:pPr>
            <w:r>
              <w:rPr>
                <w:rFonts w:ascii="仿宋_GB2312" w:hAnsi="仿宋_GB2312" w:cs="仿宋_GB2312" w:eastAsia="仿宋_GB2312"/>
              </w:rPr>
              <w:t xml:space="preserve">2.4.6 </w:t>
            </w:r>
            <w:r>
              <w:rPr>
                <w:rFonts w:ascii="仿宋_GB2312" w:hAnsi="仿宋_GB2312" w:cs="仿宋_GB2312" w:eastAsia="仿宋_GB2312"/>
              </w:rPr>
              <w:t>测温范围</w:t>
            </w:r>
            <w:r>
              <w:rPr>
                <w:rFonts w:ascii="仿宋_GB2312" w:hAnsi="仿宋_GB2312" w:cs="仿宋_GB2312" w:eastAsia="仿宋_GB2312"/>
              </w:rPr>
              <w:t>：</w:t>
            </w:r>
            <w:r>
              <w:rPr>
                <w:rFonts w:ascii="仿宋_GB2312" w:hAnsi="仿宋_GB2312" w:cs="仿宋_GB2312" w:eastAsia="仿宋_GB2312"/>
              </w:rPr>
              <w:t>-20</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150</w:t>
            </w:r>
            <w:r>
              <w:rPr>
                <w:rFonts w:ascii="仿宋_GB2312" w:hAnsi="仿宋_GB2312" w:cs="仿宋_GB2312" w:eastAsia="仿宋_GB2312"/>
              </w:rPr>
              <w:t>℃；</w:t>
            </w:r>
          </w:p>
          <w:p>
            <w:pPr>
              <w:pStyle w:val="null3"/>
            </w:pPr>
            <w:r>
              <w:rPr>
                <w:rFonts w:ascii="仿宋_GB2312" w:hAnsi="仿宋_GB2312" w:cs="仿宋_GB2312" w:eastAsia="仿宋_GB2312"/>
              </w:rPr>
              <w:t xml:space="preserve">2.4.7 </w:t>
            </w:r>
            <w:r>
              <w:rPr>
                <w:rFonts w:ascii="仿宋_GB2312" w:hAnsi="仿宋_GB2312" w:cs="仿宋_GB2312" w:eastAsia="仿宋_GB2312"/>
              </w:rPr>
              <w:t>预览画面：同时显示、切换显示、仅热成像或仅</w:t>
            </w:r>
            <w:r>
              <w:rPr>
                <w:rFonts w:ascii="仿宋_GB2312" w:hAnsi="仿宋_GB2312" w:cs="仿宋_GB2312" w:eastAsia="仿宋_GB2312"/>
              </w:rPr>
              <w:t>RGB</w:t>
            </w:r>
            <w:r>
              <w:rPr>
                <w:rFonts w:ascii="仿宋_GB2312" w:hAnsi="仿宋_GB2312" w:cs="仿宋_GB2312" w:eastAsia="仿宋_GB2312"/>
              </w:rPr>
              <w:t>成像；</w:t>
            </w:r>
          </w:p>
          <w:p>
            <w:pPr>
              <w:pStyle w:val="null3"/>
            </w:pPr>
            <w:r>
              <w:rPr>
                <w:rFonts w:ascii="仿宋_GB2312" w:hAnsi="仿宋_GB2312" w:cs="仿宋_GB2312" w:eastAsia="仿宋_GB2312"/>
              </w:rPr>
              <w:t xml:space="preserve">2.4.8 </w:t>
            </w:r>
            <w:r>
              <w:rPr>
                <w:rFonts w:ascii="仿宋_GB2312" w:hAnsi="仿宋_GB2312" w:cs="仿宋_GB2312" w:eastAsia="仿宋_GB2312"/>
              </w:rPr>
              <w:t>具备至少</w:t>
            </w:r>
            <w:r>
              <w:rPr>
                <w:rFonts w:ascii="仿宋_GB2312" w:hAnsi="仿宋_GB2312" w:cs="仿宋_GB2312" w:eastAsia="仿宋_GB2312"/>
              </w:rPr>
              <w:t>15</w:t>
            </w:r>
            <w:r>
              <w:rPr>
                <w:rFonts w:ascii="仿宋_GB2312" w:hAnsi="仿宋_GB2312" w:cs="仿宋_GB2312" w:eastAsia="仿宋_GB2312"/>
              </w:rPr>
              <w:t>种调色板模式；</w:t>
            </w:r>
          </w:p>
          <w:p>
            <w:pPr>
              <w:pStyle w:val="null3"/>
            </w:pPr>
            <w:r>
              <w:rPr>
                <w:rFonts w:ascii="仿宋_GB2312" w:hAnsi="仿宋_GB2312" w:cs="仿宋_GB2312" w:eastAsia="仿宋_GB2312"/>
              </w:rPr>
              <w:t>▲</w:t>
            </w:r>
            <w:r>
              <w:rPr>
                <w:rFonts w:ascii="仿宋_GB2312" w:hAnsi="仿宋_GB2312" w:cs="仿宋_GB2312" w:eastAsia="仿宋_GB2312"/>
              </w:rPr>
              <w:t xml:space="preserve">2.4.9 </w:t>
            </w:r>
            <w:r>
              <w:rPr>
                <w:rFonts w:ascii="仿宋_GB2312" w:hAnsi="仿宋_GB2312" w:cs="仿宋_GB2312" w:eastAsia="仿宋_GB2312"/>
              </w:rPr>
              <w:t>双光同步工作，可自主切换单张采集或连续采集等工作模式；</w:t>
            </w:r>
          </w:p>
          <w:p>
            <w:pPr>
              <w:pStyle w:val="null3"/>
            </w:pPr>
            <w:r>
              <w:rPr>
                <w:rFonts w:ascii="仿宋_GB2312" w:hAnsi="仿宋_GB2312" w:cs="仿宋_GB2312" w:eastAsia="仿宋_GB2312"/>
              </w:rPr>
              <w:t xml:space="preserve">2.4.10 </w:t>
            </w:r>
            <w:r>
              <w:rPr>
                <w:rFonts w:ascii="仿宋_GB2312" w:hAnsi="仿宋_GB2312" w:cs="仿宋_GB2312" w:eastAsia="仿宋_GB2312"/>
              </w:rPr>
              <w:t>融合分析软件：全中文界面软件，集红外热成像、</w:t>
            </w:r>
            <w:r>
              <w:rPr>
                <w:rFonts w:ascii="仿宋_GB2312" w:hAnsi="仿宋_GB2312" w:cs="仿宋_GB2312" w:eastAsia="仿宋_GB2312"/>
              </w:rPr>
              <w:t>RGB</w:t>
            </w:r>
            <w:r>
              <w:rPr>
                <w:rFonts w:ascii="仿宋_GB2312" w:hAnsi="仿宋_GB2312" w:cs="仿宋_GB2312" w:eastAsia="仿宋_GB2312"/>
              </w:rPr>
              <w:t>显示、参数设置、数据同步采集、数据分析于一体，具备红外热成像与</w:t>
            </w:r>
            <w:r>
              <w:rPr>
                <w:rFonts w:ascii="仿宋_GB2312" w:hAnsi="仿宋_GB2312" w:cs="仿宋_GB2312" w:eastAsia="仿宋_GB2312"/>
              </w:rPr>
              <w:t>RGB</w:t>
            </w:r>
            <w:r>
              <w:rPr>
                <w:rFonts w:ascii="仿宋_GB2312" w:hAnsi="仿宋_GB2312" w:cs="仿宋_GB2312" w:eastAsia="仿宋_GB2312"/>
              </w:rPr>
              <w:t>成像融合分析功能，提供</w:t>
            </w:r>
            <w:r>
              <w:rPr>
                <w:rFonts w:ascii="仿宋_GB2312" w:hAnsi="仿宋_GB2312" w:cs="仿宋_GB2312" w:eastAsia="仿宋_GB2312"/>
              </w:rPr>
              <w:t>4</w:t>
            </w:r>
            <w:r>
              <w:rPr>
                <w:rFonts w:ascii="仿宋_GB2312" w:hAnsi="仿宋_GB2312" w:cs="仿宋_GB2312" w:eastAsia="仿宋_GB2312"/>
              </w:rPr>
              <w:t>种模型，</w:t>
            </w:r>
            <w:r>
              <w:rPr>
                <w:rFonts w:ascii="仿宋_GB2312" w:hAnsi="仿宋_GB2312" w:cs="仿宋_GB2312" w:eastAsia="仿宋_GB2312"/>
              </w:rPr>
              <w:t>5</w:t>
            </w:r>
            <w:r>
              <w:rPr>
                <w:rFonts w:ascii="仿宋_GB2312" w:hAnsi="仿宋_GB2312" w:cs="仿宋_GB2312" w:eastAsia="仿宋_GB2312"/>
              </w:rPr>
              <w:t>个算法自由选择组合；</w:t>
            </w:r>
          </w:p>
          <w:p>
            <w:pPr>
              <w:pStyle w:val="null3"/>
            </w:pPr>
            <w:r>
              <w:rPr>
                <w:rFonts w:ascii="仿宋_GB2312" w:hAnsi="仿宋_GB2312" w:cs="仿宋_GB2312" w:eastAsia="仿宋_GB2312"/>
              </w:rPr>
              <w:t xml:space="preserve">2.4.11 </w:t>
            </w:r>
            <w:r>
              <w:rPr>
                <w:rFonts w:ascii="仿宋_GB2312" w:hAnsi="仿宋_GB2312" w:cs="仿宋_GB2312" w:eastAsia="仿宋_GB2312"/>
              </w:rPr>
              <w:t>可进行</w:t>
            </w:r>
            <w:r>
              <w:rPr>
                <w:rFonts w:ascii="仿宋_GB2312" w:hAnsi="仿宋_GB2312" w:cs="仿宋_GB2312" w:eastAsia="仿宋_GB2312"/>
              </w:rPr>
              <w:t>ROI</w:t>
            </w:r>
            <w:r>
              <w:rPr>
                <w:rFonts w:ascii="仿宋_GB2312" w:hAnsi="仿宋_GB2312" w:cs="仿宋_GB2312" w:eastAsia="仿宋_GB2312"/>
              </w:rPr>
              <w:t>分析：同时具备①通过阈值滤除进行背景掩膜自动选区，②自定义多边形手动选区功能；</w:t>
            </w:r>
          </w:p>
          <w:p>
            <w:pPr>
              <w:pStyle w:val="null3"/>
            </w:pPr>
            <w:r>
              <w:rPr>
                <w:rFonts w:ascii="仿宋_GB2312" w:hAnsi="仿宋_GB2312" w:cs="仿宋_GB2312" w:eastAsia="仿宋_GB2312"/>
              </w:rPr>
              <w:t>▲</w:t>
            </w:r>
            <w:r>
              <w:rPr>
                <w:rFonts w:ascii="仿宋_GB2312" w:hAnsi="仿宋_GB2312" w:cs="仿宋_GB2312" w:eastAsia="仿宋_GB2312"/>
              </w:rPr>
              <w:t xml:space="preserve">2.4.12 </w:t>
            </w:r>
            <w:r>
              <w:rPr>
                <w:rFonts w:ascii="仿宋_GB2312" w:hAnsi="仿宋_GB2312" w:cs="仿宋_GB2312" w:eastAsia="仿宋_GB2312"/>
              </w:rPr>
              <w:t>可分析</w:t>
            </w:r>
            <w:r>
              <w:rPr>
                <w:rFonts w:ascii="仿宋_GB2312" w:hAnsi="仿宋_GB2312" w:cs="仿宋_GB2312" w:eastAsia="仿宋_GB2312"/>
              </w:rPr>
              <w:t>VIgreen</w:t>
            </w:r>
            <w:r>
              <w:rPr>
                <w:rFonts w:ascii="仿宋_GB2312" w:hAnsi="仿宋_GB2312" w:cs="仿宋_GB2312" w:eastAsia="仿宋_GB2312"/>
              </w:rPr>
              <w:t>、</w:t>
            </w:r>
            <w:r>
              <w:rPr>
                <w:rFonts w:ascii="仿宋_GB2312" w:hAnsi="仿宋_GB2312" w:cs="仿宋_GB2312" w:eastAsia="仿宋_GB2312"/>
              </w:rPr>
              <w:t>VEG</w:t>
            </w:r>
            <w:r>
              <w:rPr>
                <w:rFonts w:ascii="仿宋_GB2312" w:hAnsi="仿宋_GB2312" w:cs="仿宋_GB2312" w:eastAsia="仿宋_GB2312"/>
              </w:rPr>
              <w:t>、</w:t>
            </w:r>
            <w:r>
              <w:rPr>
                <w:rFonts w:ascii="仿宋_GB2312" w:hAnsi="仿宋_GB2312" w:cs="仿宋_GB2312" w:eastAsia="仿宋_GB2312"/>
              </w:rPr>
              <w:t>ExG</w:t>
            </w:r>
            <w:r>
              <w:rPr>
                <w:rFonts w:ascii="仿宋_GB2312" w:hAnsi="仿宋_GB2312" w:cs="仿宋_GB2312" w:eastAsia="仿宋_GB2312"/>
              </w:rPr>
              <w:t>、</w:t>
            </w:r>
            <w:r>
              <w:rPr>
                <w:rFonts w:ascii="仿宋_GB2312" w:hAnsi="仿宋_GB2312" w:cs="仿宋_GB2312" w:eastAsia="仿宋_GB2312"/>
              </w:rPr>
              <w:t>ExGR</w:t>
            </w:r>
            <w:r>
              <w:rPr>
                <w:rFonts w:ascii="仿宋_GB2312" w:hAnsi="仿宋_GB2312" w:cs="仿宋_GB2312" w:eastAsia="仿宋_GB2312"/>
              </w:rPr>
              <w:t>、</w:t>
            </w:r>
            <w:r>
              <w:rPr>
                <w:rFonts w:ascii="仿宋_GB2312" w:hAnsi="仿宋_GB2312" w:cs="仿宋_GB2312" w:eastAsia="仿宋_GB2312"/>
              </w:rPr>
              <w:t>GLI</w:t>
            </w:r>
            <w:r>
              <w:rPr>
                <w:rFonts w:ascii="仿宋_GB2312" w:hAnsi="仿宋_GB2312" w:cs="仿宋_GB2312" w:eastAsia="仿宋_GB2312"/>
              </w:rPr>
              <w:t>、</w:t>
            </w:r>
            <w:r>
              <w:rPr>
                <w:rFonts w:ascii="仿宋_GB2312" w:hAnsi="仿宋_GB2312" w:cs="仿宋_GB2312" w:eastAsia="仿宋_GB2312"/>
              </w:rPr>
              <w:t>CIVE</w:t>
            </w:r>
            <w:r>
              <w:rPr>
                <w:rFonts w:ascii="仿宋_GB2312" w:hAnsi="仿宋_GB2312" w:cs="仿宋_GB2312" w:eastAsia="仿宋_GB2312"/>
              </w:rPr>
              <w:t>、</w:t>
            </w:r>
            <w:r>
              <w:rPr>
                <w:rFonts w:ascii="仿宋_GB2312" w:hAnsi="仿宋_GB2312" w:cs="仿宋_GB2312" w:eastAsia="仿宋_GB2312"/>
              </w:rPr>
              <w:t>COM</w:t>
            </w:r>
            <w:r>
              <w:rPr>
                <w:rFonts w:ascii="仿宋_GB2312" w:hAnsi="仿宋_GB2312" w:cs="仿宋_GB2312" w:eastAsia="仿宋_GB2312"/>
              </w:rPr>
              <w:t>、</w:t>
            </w:r>
            <w:r>
              <w:rPr>
                <w:rFonts w:ascii="仿宋_GB2312" w:hAnsi="仿宋_GB2312" w:cs="仿宋_GB2312" w:eastAsia="仿宋_GB2312"/>
              </w:rPr>
              <w:t>WI</w:t>
            </w:r>
            <w:r>
              <w:rPr>
                <w:rFonts w:ascii="仿宋_GB2312" w:hAnsi="仿宋_GB2312" w:cs="仿宋_GB2312" w:eastAsia="仿宋_GB2312"/>
              </w:rPr>
              <w:t>、</w:t>
            </w:r>
            <w:r>
              <w:rPr>
                <w:rFonts w:ascii="仿宋_GB2312" w:hAnsi="仿宋_GB2312" w:cs="仿宋_GB2312" w:eastAsia="仿宋_GB2312"/>
              </w:rPr>
              <w:t>Lab</w:t>
            </w:r>
            <w:r>
              <w:rPr>
                <w:rFonts w:ascii="仿宋_GB2312" w:hAnsi="仿宋_GB2312" w:cs="仿宋_GB2312" w:eastAsia="仿宋_GB2312"/>
              </w:rPr>
              <w:t>、</w:t>
            </w:r>
            <w:r>
              <w:rPr>
                <w:rFonts w:ascii="仿宋_GB2312" w:hAnsi="仿宋_GB2312" w:cs="仿宋_GB2312" w:eastAsia="仿宋_GB2312"/>
              </w:rPr>
              <w:t>R/G/B</w:t>
            </w:r>
            <w:r>
              <w:rPr>
                <w:rFonts w:ascii="仿宋_GB2312" w:hAnsi="仿宋_GB2312" w:cs="仿宋_GB2312" w:eastAsia="仿宋_GB2312"/>
              </w:rPr>
              <w:t>、</w:t>
            </w:r>
            <w:r>
              <w:rPr>
                <w:rFonts w:ascii="仿宋_GB2312" w:hAnsi="仿宋_GB2312" w:cs="仿宋_GB2312" w:eastAsia="仿宋_GB2312"/>
              </w:rPr>
              <w:t>R/G</w:t>
            </w:r>
            <w:r>
              <w:rPr>
                <w:rFonts w:ascii="仿宋_GB2312" w:hAnsi="仿宋_GB2312" w:cs="仿宋_GB2312" w:eastAsia="仿宋_GB2312"/>
              </w:rPr>
              <w:t>、</w:t>
            </w:r>
            <w:r>
              <w:rPr>
                <w:rFonts w:ascii="仿宋_GB2312" w:hAnsi="仿宋_GB2312" w:cs="仿宋_GB2312" w:eastAsia="仿宋_GB2312"/>
              </w:rPr>
              <w:t>B/R</w:t>
            </w:r>
            <w:r>
              <w:rPr>
                <w:rFonts w:ascii="仿宋_GB2312" w:hAnsi="仿宋_GB2312" w:cs="仿宋_GB2312" w:eastAsia="仿宋_GB2312"/>
              </w:rPr>
              <w:t>等颜色参数，可进行</w:t>
            </w:r>
            <w:r>
              <w:rPr>
                <w:rFonts w:ascii="仿宋_GB2312" w:hAnsi="仿宋_GB2312" w:cs="仿宋_GB2312" w:eastAsia="仿宋_GB2312"/>
              </w:rPr>
              <w:t>L*a*b*</w:t>
            </w:r>
            <w:r>
              <w:rPr>
                <w:rFonts w:ascii="仿宋_GB2312" w:hAnsi="仿宋_GB2312" w:cs="仿宋_GB2312" w:eastAsia="仿宋_GB2312"/>
              </w:rPr>
              <w:t>和</w:t>
            </w:r>
            <w:r>
              <w:rPr>
                <w:rFonts w:ascii="仿宋_GB2312" w:hAnsi="仿宋_GB2312" w:cs="仿宋_GB2312" w:eastAsia="仿宋_GB2312"/>
              </w:rPr>
              <w:t>HSV/HIS</w:t>
            </w:r>
            <w:r>
              <w:rPr>
                <w:rFonts w:ascii="仿宋_GB2312" w:hAnsi="仿宋_GB2312" w:cs="仿宋_GB2312" w:eastAsia="仿宋_GB2312"/>
              </w:rPr>
              <w:t>颜色空间分析，研究植物</w:t>
            </w:r>
            <w:r>
              <w:rPr>
                <w:rFonts w:ascii="仿宋_GB2312" w:hAnsi="仿宋_GB2312" w:cs="仿宋_GB2312" w:eastAsia="仿宋_GB2312"/>
              </w:rPr>
              <w:t>/</w:t>
            </w:r>
            <w:r>
              <w:rPr>
                <w:rFonts w:ascii="仿宋_GB2312" w:hAnsi="仿宋_GB2312" w:cs="仿宋_GB2312" w:eastAsia="仿宋_GB2312"/>
              </w:rPr>
              <w:t>根系表型及颜色信息，支持扩展；可分析叶片长、宽、周长、校准面积、凸包周长、凸包面积等形态参数；</w:t>
            </w:r>
          </w:p>
          <w:p>
            <w:pPr>
              <w:pStyle w:val="null3"/>
            </w:pPr>
            <w:r>
              <w:rPr>
                <w:rFonts w:ascii="仿宋_GB2312" w:hAnsi="仿宋_GB2312" w:cs="仿宋_GB2312" w:eastAsia="仿宋_GB2312"/>
              </w:rPr>
              <w:t>▲</w:t>
            </w:r>
            <w:r>
              <w:rPr>
                <w:rFonts w:ascii="仿宋_GB2312" w:hAnsi="仿宋_GB2312" w:cs="仿宋_GB2312" w:eastAsia="仿宋_GB2312"/>
              </w:rPr>
              <w:t xml:space="preserve">2.4.13 </w:t>
            </w:r>
            <w:r>
              <w:rPr>
                <w:rFonts w:ascii="仿宋_GB2312" w:hAnsi="仿宋_GB2312" w:cs="仿宋_GB2312" w:eastAsia="仿宋_GB2312"/>
              </w:rPr>
              <w:t>可手动或自动</w:t>
            </w:r>
            <w:r>
              <w:rPr>
                <w:rFonts w:ascii="仿宋_GB2312" w:hAnsi="仿宋_GB2312" w:cs="仿宋_GB2312" w:eastAsia="仿宋_GB2312"/>
              </w:rPr>
              <w:t>ROI</w:t>
            </w:r>
            <w:r>
              <w:rPr>
                <w:rFonts w:ascii="仿宋_GB2312" w:hAnsi="仿宋_GB2312" w:cs="仿宋_GB2312" w:eastAsia="仿宋_GB2312"/>
              </w:rPr>
              <w:t>选区分析；并对不同</w:t>
            </w:r>
            <w:r>
              <w:rPr>
                <w:rFonts w:ascii="仿宋_GB2312" w:hAnsi="仿宋_GB2312" w:cs="仿宋_GB2312" w:eastAsia="仿宋_GB2312"/>
              </w:rPr>
              <w:t>ROI</w:t>
            </w:r>
            <w:r>
              <w:rPr>
                <w:rFonts w:ascii="仿宋_GB2312" w:hAnsi="仿宋_GB2312" w:cs="仿宋_GB2312" w:eastAsia="仿宋_GB2312"/>
              </w:rPr>
              <w:t>进行温度分析：包括最低温度、最高温度、平均温度、频率直方图等，并据此分析植物如叶片气孔导度、温度的影响及响应；可对不同</w:t>
            </w:r>
            <w:r>
              <w:rPr>
                <w:rFonts w:ascii="仿宋_GB2312" w:hAnsi="仿宋_GB2312" w:cs="仿宋_GB2312" w:eastAsia="仿宋_GB2312"/>
              </w:rPr>
              <w:t>ROI</w:t>
            </w:r>
            <w:r>
              <w:rPr>
                <w:rFonts w:ascii="仿宋_GB2312" w:hAnsi="仿宋_GB2312" w:cs="仿宋_GB2312" w:eastAsia="仿宋_GB2312"/>
              </w:rPr>
              <w:t>进行颜色分析，并据此分析不同状态植物、缺</w:t>
            </w:r>
            <w:r>
              <w:rPr>
                <w:rFonts w:ascii="仿宋_GB2312" w:hAnsi="仿宋_GB2312" w:cs="仿宋_GB2312" w:eastAsia="仿宋_GB2312"/>
              </w:rPr>
              <w:t>N</w:t>
            </w:r>
            <w:r>
              <w:rPr>
                <w:rFonts w:ascii="仿宋_GB2312" w:hAnsi="仿宋_GB2312" w:cs="仿宋_GB2312" w:eastAsia="仿宋_GB2312"/>
              </w:rPr>
              <w:t>植物与不缺</w:t>
            </w:r>
            <w:r>
              <w:rPr>
                <w:rFonts w:ascii="仿宋_GB2312" w:hAnsi="仿宋_GB2312" w:cs="仿宋_GB2312" w:eastAsia="仿宋_GB2312"/>
              </w:rPr>
              <w:t>N</w:t>
            </w:r>
            <w:r>
              <w:rPr>
                <w:rFonts w:ascii="仿宋_GB2312" w:hAnsi="仿宋_GB2312" w:cs="仿宋_GB2312" w:eastAsia="仿宋_GB2312"/>
              </w:rPr>
              <w:t>植物的颜色细微差异等；可对植株进行形态分析，包括冠层长、宽、长宽比、紧凑度、凸包面积、相对生物量，并据此分析植物的生长时空动态变化等。</w:t>
            </w:r>
          </w:p>
          <w:p>
            <w:pPr>
              <w:pStyle w:val="null3"/>
            </w:pPr>
            <w:r>
              <w:rPr>
                <w:rFonts w:ascii="仿宋_GB2312" w:hAnsi="仿宋_GB2312" w:cs="仿宋_GB2312" w:eastAsia="仿宋_GB2312"/>
              </w:rPr>
              <w:t>2</w:t>
            </w:r>
            <w:r>
              <w:rPr>
                <w:rFonts w:ascii="仿宋_GB2312" w:hAnsi="仿宋_GB2312" w:cs="仿宋_GB2312" w:eastAsia="仿宋_GB2312"/>
                <w:b/>
              </w:rPr>
              <w:t>.5</w:t>
            </w:r>
            <w:r>
              <w:rPr>
                <w:rFonts w:ascii="仿宋_GB2312" w:hAnsi="仿宋_GB2312" w:cs="仿宋_GB2312" w:eastAsia="仿宋_GB2312"/>
                <w:b/>
              </w:rPr>
              <w:t>叶绿素荧光成像单元：</w:t>
            </w:r>
          </w:p>
          <w:p>
            <w:pPr>
              <w:pStyle w:val="null3"/>
            </w:pPr>
            <w:r>
              <w:rPr>
                <w:rFonts w:ascii="仿宋_GB2312" w:hAnsi="仿宋_GB2312" w:cs="仿宋_GB2312" w:eastAsia="仿宋_GB2312"/>
              </w:rPr>
              <w:t>2.5.1</w:t>
            </w:r>
            <w:r>
              <w:rPr>
                <w:rFonts w:ascii="仿宋_GB2312" w:hAnsi="仿宋_GB2312" w:cs="仿宋_GB2312" w:eastAsia="仿宋_GB2312"/>
              </w:rPr>
              <w:t>测量参数：</w:t>
            </w:r>
            <w:r>
              <w:rPr>
                <w:rFonts w:ascii="仿宋_GB2312" w:hAnsi="仿宋_GB2312" w:cs="仿宋_GB2312" w:eastAsia="仿宋_GB2312"/>
              </w:rPr>
              <w:t>Fo</w:t>
            </w:r>
            <w:r>
              <w:rPr>
                <w:rFonts w:ascii="仿宋_GB2312" w:hAnsi="仿宋_GB2312" w:cs="仿宋_GB2312" w:eastAsia="仿宋_GB2312"/>
              </w:rPr>
              <w:t>、</w:t>
            </w:r>
            <w:r>
              <w:rPr>
                <w:rFonts w:ascii="仿宋_GB2312" w:hAnsi="仿宋_GB2312" w:cs="仿宋_GB2312" w:eastAsia="仿宋_GB2312"/>
              </w:rPr>
              <w:t>Fm</w:t>
            </w:r>
            <w:r>
              <w:rPr>
                <w:rFonts w:ascii="仿宋_GB2312" w:hAnsi="仿宋_GB2312" w:cs="仿宋_GB2312" w:eastAsia="仿宋_GB2312"/>
              </w:rPr>
              <w:t>、</w:t>
            </w:r>
            <w:r>
              <w:rPr>
                <w:rFonts w:ascii="仿宋_GB2312" w:hAnsi="仿宋_GB2312" w:cs="仿宋_GB2312" w:eastAsia="仿宋_GB2312"/>
              </w:rPr>
              <w:t>Fv</w:t>
            </w:r>
            <w:r>
              <w:rPr>
                <w:rFonts w:ascii="仿宋_GB2312" w:hAnsi="仿宋_GB2312" w:cs="仿宋_GB2312" w:eastAsia="仿宋_GB2312"/>
              </w:rPr>
              <w:t>、</w:t>
            </w:r>
            <w:r>
              <w:rPr>
                <w:rFonts w:ascii="仿宋_GB2312" w:hAnsi="仿宋_GB2312" w:cs="仿宋_GB2312" w:eastAsia="仿宋_GB2312"/>
              </w:rPr>
              <w:t>Fp</w:t>
            </w:r>
            <w:r>
              <w:rPr>
                <w:rFonts w:ascii="仿宋_GB2312" w:hAnsi="仿宋_GB2312" w:cs="仿宋_GB2312" w:eastAsia="仿宋_GB2312"/>
              </w:rPr>
              <w:t>、</w:t>
            </w:r>
            <w:r>
              <w:rPr>
                <w:rFonts w:ascii="仿宋_GB2312" w:hAnsi="仿宋_GB2312" w:cs="仿宋_GB2312" w:eastAsia="仿宋_GB2312"/>
              </w:rPr>
              <w:t>Fm_L1</w:t>
            </w:r>
            <w:r>
              <w:rPr>
                <w:rFonts w:ascii="仿宋_GB2312" w:hAnsi="仿宋_GB2312" w:cs="仿宋_GB2312" w:eastAsia="仿宋_GB2312"/>
              </w:rPr>
              <w:t>、</w:t>
            </w:r>
            <w:r>
              <w:rPr>
                <w:rFonts w:ascii="仿宋_GB2312" w:hAnsi="仿宋_GB2312" w:cs="仿宋_GB2312" w:eastAsia="仿宋_GB2312"/>
              </w:rPr>
              <w:t>Fm_L2</w:t>
            </w:r>
            <w:r>
              <w:rPr>
                <w:rFonts w:ascii="仿宋_GB2312" w:hAnsi="仿宋_GB2312" w:cs="仿宋_GB2312" w:eastAsia="仿宋_GB2312"/>
              </w:rPr>
              <w:t>、</w:t>
            </w:r>
            <w:r>
              <w:rPr>
                <w:rFonts w:ascii="仿宋_GB2312" w:hAnsi="仿宋_GB2312" w:cs="仿宋_GB2312" w:eastAsia="仿宋_GB2312"/>
              </w:rPr>
              <w:t>Fm_L3</w:t>
            </w:r>
            <w:r>
              <w:rPr>
                <w:rFonts w:ascii="仿宋_GB2312" w:hAnsi="仿宋_GB2312" w:cs="仿宋_GB2312" w:eastAsia="仿宋_GB2312"/>
              </w:rPr>
              <w:t>、</w:t>
            </w:r>
            <w:r>
              <w:rPr>
                <w:rFonts w:ascii="仿宋_GB2312" w:hAnsi="仿宋_GB2312" w:cs="仿宋_GB2312" w:eastAsia="仿宋_GB2312"/>
              </w:rPr>
              <w:t>Fm_L4</w:t>
            </w:r>
            <w:r>
              <w:rPr>
                <w:rFonts w:ascii="仿宋_GB2312" w:hAnsi="仿宋_GB2312" w:cs="仿宋_GB2312" w:eastAsia="仿宋_GB2312"/>
              </w:rPr>
              <w:t>、</w:t>
            </w:r>
            <w:r>
              <w:rPr>
                <w:rFonts w:ascii="仿宋_GB2312" w:hAnsi="仿宋_GB2312" w:cs="仿宋_GB2312" w:eastAsia="仿宋_GB2312"/>
              </w:rPr>
              <w:t>Fm_Lss</w:t>
            </w:r>
            <w:r>
              <w:rPr>
                <w:rFonts w:ascii="仿宋_GB2312" w:hAnsi="仿宋_GB2312" w:cs="仿宋_GB2312" w:eastAsia="仿宋_GB2312"/>
              </w:rPr>
              <w:t>、</w:t>
            </w:r>
            <w:r>
              <w:rPr>
                <w:rFonts w:ascii="仿宋_GB2312" w:hAnsi="仿宋_GB2312" w:cs="仿宋_GB2312" w:eastAsia="仿宋_GB2312"/>
              </w:rPr>
              <w:t>Fm_D1</w:t>
            </w:r>
            <w:r>
              <w:rPr>
                <w:rFonts w:ascii="仿宋_GB2312" w:hAnsi="仿宋_GB2312" w:cs="仿宋_GB2312" w:eastAsia="仿宋_GB2312"/>
              </w:rPr>
              <w:t>、</w:t>
            </w:r>
            <w:r>
              <w:rPr>
                <w:rFonts w:ascii="仿宋_GB2312" w:hAnsi="仿宋_GB2312" w:cs="仿宋_GB2312" w:eastAsia="仿宋_GB2312"/>
              </w:rPr>
              <w:t>Fm_D2</w:t>
            </w:r>
            <w:r>
              <w:rPr>
                <w:rFonts w:ascii="仿宋_GB2312" w:hAnsi="仿宋_GB2312" w:cs="仿宋_GB2312" w:eastAsia="仿宋_GB2312"/>
              </w:rPr>
              <w:t>、</w:t>
            </w:r>
            <w:r>
              <w:rPr>
                <w:rFonts w:ascii="仿宋_GB2312" w:hAnsi="仿宋_GB2312" w:cs="仿宋_GB2312" w:eastAsia="仿宋_GB2312"/>
              </w:rPr>
              <w:t>Fm_D3</w:t>
            </w:r>
            <w:r>
              <w:rPr>
                <w:rFonts w:ascii="仿宋_GB2312" w:hAnsi="仿宋_GB2312" w:cs="仿宋_GB2312" w:eastAsia="仿宋_GB2312"/>
              </w:rPr>
              <w:t>、</w:t>
            </w:r>
            <w:r>
              <w:rPr>
                <w:rFonts w:ascii="仿宋_GB2312" w:hAnsi="仿宋_GB2312" w:cs="仿宋_GB2312" w:eastAsia="仿宋_GB2312"/>
              </w:rPr>
              <w:t>Ft_L1</w:t>
            </w:r>
            <w:r>
              <w:rPr>
                <w:rFonts w:ascii="仿宋_GB2312" w:hAnsi="仿宋_GB2312" w:cs="仿宋_GB2312" w:eastAsia="仿宋_GB2312"/>
              </w:rPr>
              <w:t>、</w:t>
            </w:r>
            <w:r>
              <w:rPr>
                <w:rFonts w:ascii="仿宋_GB2312" w:hAnsi="仿宋_GB2312" w:cs="仿宋_GB2312" w:eastAsia="仿宋_GB2312"/>
              </w:rPr>
              <w:t>Ft_L2</w:t>
            </w:r>
            <w:r>
              <w:rPr>
                <w:rFonts w:ascii="仿宋_GB2312" w:hAnsi="仿宋_GB2312" w:cs="仿宋_GB2312" w:eastAsia="仿宋_GB2312"/>
              </w:rPr>
              <w:t>、</w:t>
            </w:r>
            <w:r>
              <w:rPr>
                <w:rFonts w:ascii="仿宋_GB2312" w:hAnsi="仿宋_GB2312" w:cs="仿宋_GB2312" w:eastAsia="仿宋_GB2312"/>
              </w:rPr>
              <w:t>Ft_L3</w:t>
            </w:r>
            <w:r>
              <w:rPr>
                <w:rFonts w:ascii="仿宋_GB2312" w:hAnsi="仿宋_GB2312" w:cs="仿宋_GB2312" w:eastAsia="仿宋_GB2312"/>
              </w:rPr>
              <w:t>、</w:t>
            </w:r>
            <w:r>
              <w:rPr>
                <w:rFonts w:ascii="仿宋_GB2312" w:hAnsi="仿宋_GB2312" w:cs="仿宋_GB2312" w:eastAsia="仿宋_GB2312"/>
              </w:rPr>
              <w:t>Ft_L4</w:t>
            </w:r>
            <w:r>
              <w:rPr>
                <w:rFonts w:ascii="仿宋_GB2312" w:hAnsi="仿宋_GB2312" w:cs="仿宋_GB2312" w:eastAsia="仿宋_GB2312"/>
              </w:rPr>
              <w:t>、</w:t>
            </w:r>
            <w:r>
              <w:rPr>
                <w:rFonts w:ascii="仿宋_GB2312" w:hAnsi="仿宋_GB2312" w:cs="仿宋_GB2312" w:eastAsia="仿宋_GB2312"/>
              </w:rPr>
              <w:t>Ft_Lss</w:t>
            </w:r>
            <w:r>
              <w:rPr>
                <w:rFonts w:ascii="仿宋_GB2312" w:hAnsi="仿宋_GB2312" w:cs="仿宋_GB2312" w:eastAsia="仿宋_GB2312"/>
              </w:rPr>
              <w:t>、</w:t>
            </w:r>
            <w:r>
              <w:rPr>
                <w:rFonts w:ascii="仿宋_GB2312" w:hAnsi="仿宋_GB2312" w:cs="仿宋_GB2312" w:eastAsia="仿宋_GB2312"/>
              </w:rPr>
              <w:t>Ft_D1</w:t>
            </w:r>
            <w:r>
              <w:rPr>
                <w:rFonts w:ascii="仿宋_GB2312" w:hAnsi="仿宋_GB2312" w:cs="仿宋_GB2312" w:eastAsia="仿宋_GB2312"/>
              </w:rPr>
              <w:t>、</w:t>
            </w:r>
            <w:r>
              <w:rPr>
                <w:rFonts w:ascii="仿宋_GB2312" w:hAnsi="仿宋_GB2312" w:cs="仿宋_GB2312" w:eastAsia="仿宋_GB2312"/>
              </w:rPr>
              <w:t>Ft_D2</w:t>
            </w:r>
            <w:r>
              <w:rPr>
                <w:rFonts w:ascii="仿宋_GB2312" w:hAnsi="仿宋_GB2312" w:cs="仿宋_GB2312" w:eastAsia="仿宋_GB2312"/>
              </w:rPr>
              <w:t>、</w:t>
            </w:r>
            <w:r>
              <w:rPr>
                <w:rFonts w:ascii="仿宋_GB2312" w:hAnsi="仿宋_GB2312" w:cs="仿宋_GB2312" w:eastAsia="仿宋_GB2312"/>
              </w:rPr>
              <w:t>Ft_D3</w:t>
            </w:r>
            <w:r>
              <w:rPr>
                <w:rFonts w:ascii="仿宋_GB2312" w:hAnsi="仿宋_GB2312" w:cs="仿宋_GB2312" w:eastAsia="仿宋_GB2312"/>
              </w:rPr>
              <w:t>、</w:t>
            </w:r>
            <w:r>
              <w:rPr>
                <w:rFonts w:ascii="仿宋_GB2312" w:hAnsi="仿宋_GB2312" w:cs="仿宋_GB2312" w:eastAsia="仿宋_GB2312"/>
              </w:rPr>
              <w:t>Fo_L1</w:t>
            </w:r>
            <w:r>
              <w:rPr>
                <w:rFonts w:ascii="仿宋_GB2312" w:hAnsi="仿宋_GB2312" w:cs="仿宋_GB2312" w:eastAsia="仿宋_GB2312"/>
              </w:rPr>
              <w:t>、</w:t>
            </w:r>
            <w:r>
              <w:rPr>
                <w:rFonts w:ascii="仿宋_GB2312" w:hAnsi="仿宋_GB2312" w:cs="仿宋_GB2312" w:eastAsia="仿宋_GB2312"/>
              </w:rPr>
              <w:t>Fo_L2</w:t>
            </w:r>
            <w:r>
              <w:rPr>
                <w:rFonts w:ascii="仿宋_GB2312" w:hAnsi="仿宋_GB2312" w:cs="仿宋_GB2312" w:eastAsia="仿宋_GB2312"/>
              </w:rPr>
              <w:t>、</w:t>
            </w:r>
            <w:r>
              <w:rPr>
                <w:rFonts w:ascii="仿宋_GB2312" w:hAnsi="仿宋_GB2312" w:cs="仿宋_GB2312" w:eastAsia="仿宋_GB2312"/>
              </w:rPr>
              <w:t>Fo_L3</w:t>
            </w:r>
            <w:r>
              <w:rPr>
                <w:rFonts w:ascii="仿宋_GB2312" w:hAnsi="仿宋_GB2312" w:cs="仿宋_GB2312" w:eastAsia="仿宋_GB2312"/>
              </w:rPr>
              <w:t>、</w:t>
            </w:r>
            <w:r>
              <w:rPr>
                <w:rFonts w:ascii="仿宋_GB2312" w:hAnsi="仿宋_GB2312" w:cs="仿宋_GB2312" w:eastAsia="仿宋_GB2312"/>
              </w:rPr>
              <w:t>Fo_L4</w:t>
            </w:r>
            <w:r>
              <w:rPr>
                <w:rFonts w:ascii="仿宋_GB2312" w:hAnsi="仿宋_GB2312" w:cs="仿宋_GB2312" w:eastAsia="仿宋_GB2312"/>
              </w:rPr>
              <w:t>、</w:t>
            </w:r>
            <w:r>
              <w:rPr>
                <w:rFonts w:ascii="仿宋_GB2312" w:hAnsi="仿宋_GB2312" w:cs="仿宋_GB2312" w:eastAsia="仿宋_GB2312"/>
              </w:rPr>
              <w:t>Fo_Lss</w:t>
            </w:r>
            <w:r>
              <w:rPr>
                <w:rFonts w:ascii="仿宋_GB2312" w:hAnsi="仿宋_GB2312" w:cs="仿宋_GB2312" w:eastAsia="仿宋_GB2312"/>
              </w:rPr>
              <w:t>、</w:t>
            </w:r>
            <w:r>
              <w:rPr>
                <w:rFonts w:ascii="仿宋_GB2312" w:hAnsi="仿宋_GB2312" w:cs="仿宋_GB2312" w:eastAsia="仿宋_GB2312"/>
              </w:rPr>
              <w:t>Fo_D1</w:t>
            </w:r>
            <w:r>
              <w:rPr>
                <w:rFonts w:ascii="仿宋_GB2312" w:hAnsi="仿宋_GB2312" w:cs="仿宋_GB2312" w:eastAsia="仿宋_GB2312"/>
              </w:rPr>
              <w:t>、</w:t>
            </w:r>
            <w:r>
              <w:rPr>
                <w:rFonts w:ascii="仿宋_GB2312" w:hAnsi="仿宋_GB2312" w:cs="仿宋_GB2312" w:eastAsia="仿宋_GB2312"/>
              </w:rPr>
              <w:t>Fo_D2</w:t>
            </w:r>
            <w:r>
              <w:rPr>
                <w:rFonts w:ascii="仿宋_GB2312" w:hAnsi="仿宋_GB2312" w:cs="仿宋_GB2312" w:eastAsia="仿宋_GB2312"/>
              </w:rPr>
              <w:t>、</w:t>
            </w:r>
            <w:r>
              <w:rPr>
                <w:rFonts w:ascii="仿宋_GB2312" w:hAnsi="仿宋_GB2312" w:cs="仿宋_GB2312" w:eastAsia="仿宋_GB2312"/>
              </w:rPr>
              <w:t>Fo_D3</w:t>
            </w:r>
            <w:r>
              <w:rPr>
                <w:rFonts w:ascii="仿宋_GB2312" w:hAnsi="仿宋_GB2312" w:cs="仿宋_GB2312" w:eastAsia="仿宋_GB2312"/>
              </w:rPr>
              <w:t>、</w:t>
            </w:r>
            <w:r>
              <w:rPr>
                <w:rFonts w:ascii="仿宋_GB2312" w:hAnsi="仿宋_GB2312" w:cs="仿宋_GB2312" w:eastAsia="仿宋_GB2312"/>
              </w:rPr>
              <w:t>Fv_L1</w:t>
            </w:r>
            <w:r>
              <w:rPr>
                <w:rFonts w:ascii="仿宋_GB2312" w:hAnsi="仿宋_GB2312" w:cs="仿宋_GB2312" w:eastAsia="仿宋_GB2312"/>
              </w:rPr>
              <w:t>、</w:t>
            </w:r>
            <w:r>
              <w:rPr>
                <w:rFonts w:ascii="仿宋_GB2312" w:hAnsi="仿宋_GB2312" w:cs="仿宋_GB2312" w:eastAsia="仿宋_GB2312"/>
              </w:rPr>
              <w:t>Fv_L2</w:t>
            </w:r>
            <w:r>
              <w:rPr>
                <w:rFonts w:ascii="仿宋_GB2312" w:hAnsi="仿宋_GB2312" w:cs="仿宋_GB2312" w:eastAsia="仿宋_GB2312"/>
              </w:rPr>
              <w:t>、</w:t>
            </w:r>
            <w:r>
              <w:rPr>
                <w:rFonts w:ascii="仿宋_GB2312" w:hAnsi="仿宋_GB2312" w:cs="仿宋_GB2312" w:eastAsia="仿宋_GB2312"/>
              </w:rPr>
              <w:t>Fv_L3</w:t>
            </w:r>
            <w:r>
              <w:rPr>
                <w:rFonts w:ascii="仿宋_GB2312" w:hAnsi="仿宋_GB2312" w:cs="仿宋_GB2312" w:eastAsia="仿宋_GB2312"/>
              </w:rPr>
              <w:t>、</w:t>
            </w:r>
            <w:r>
              <w:rPr>
                <w:rFonts w:ascii="仿宋_GB2312" w:hAnsi="仿宋_GB2312" w:cs="仿宋_GB2312" w:eastAsia="仿宋_GB2312"/>
              </w:rPr>
              <w:t>Fv_L4</w:t>
            </w:r>
            <w:r>
              <w:rPr>
                <w:rFonts w:ascii="仿宋_GB2312" w:hAnsi="仿宋_GB2312" w:cs="仿宋_GB2312" w:eastAsia="仿宋_GB2312"/>
              </w:rPr>
              <w:t>、</w:t>
            </w:r>
            <w:r>
              <w:rPr>
                <w:rFonts w:ascii="仿宋_GB2312" w:hAnsi="仿宋_GB2312" w:cs="仿宋_GB2312" w:eastAsia="仿宋_GB2312"/>
              </w:rPr>
              <w:t>Fv_Lss</w:t>
            </w:r>
            <w:r>
              <w:rPr>
                <w:rFonts w:ascii="仿宋_GB2312" w:hAnsi="仿宋_GB2312" w:cs="仿宋_GB2312" w:eastAsia="仿宋_GB2312"/>
              </w:rPr>
              <w:t>、</w:t>
            </w:r>
            <w:r>
              <w:rPr>
                <w:rFonts w:ascii="仿宋_GB2312" w:hAnsi="仿宋_GB2312" w:cs="仿宋_GB2312" w:eastAsia="仿宋_GB2312"/>
              </w:rPr>
              <w:t>Fv_D1</w:t>
            </w:r>
            <w:r>
              <w:rPr>
                <w:rFonts w:ascii="仿宋_GB2312" w:hAnsi="仿宋_GB2312" w:cs="仿宋_GB2312" w:eastAsia="仿宋_GB2312"/>
              </w:rPr>
              <w:t>、</w:t>
            </w:r>
            <w:r>
              <w:rPr>
                <w:rFonts w:ascii="仿宋_GB2312" w:hAnsi="仿宋_GB2312" w:cs="仿宋_GB2312" w:eastAsia="仿宋_GB2312"/>
              </w:rPr>
              <w:t>Fv_D2</w:t>
            </w:r>
            <w:r>
              <w:rPr>
                <w:rFonts w:ascii="仿宋_GB2312" w:hAnsi="仿宋_GB2312" w:cs="仿宋_GB2312" w:eastAsia="仿宋_GB2312"/>
              </w:rPr>
              <w:t>、</w:t>
            </w:r>
            <w:r>
              <w:rPr>
                <w:rFonts w:ascii="仿宋_GB2312" w:hAnsi="仿宋_GB2312" w:cs="仿宋_GB2312" w:eastAsia="仿宋_GB2312"/>
              </w:rPr>
              <w:t>Fv_D3</w:t>
            </w:r>
            <w:r>
              <w:rPr>
                <w:rFonts w:ascii="仿宋_GB2312" w:hAnsi="仿宋_GB2312" w:cs="仿宋_GB2312" w:eastAsia="仿宋_GB2312"/>
              </w:rPr>
              <w:t>、</w:t>
            </w:r>
            <w:r>
              <w:rPr>
                <w:rFonts w:ascii="仿宋_GB2312" w:hAnsi="仿宋_GB2312" w:cs="仿宋_GB2312" w:eastAsia="仿宋_GB2312"/>
              </w:rPr>
              <w:t>Fq_L1</w:t>
            </w:r>
            <w:r>
              <w:rPr>
                <w:rFonts w:ascii="仿宋_GB2312" w:hAnsi="仿宋_GB2312" w:cs="仿宋_GB2312" w:eastAsia="仿宋_GB2312"/>
              </w:rPr>
              <w:t>、</w:t>
            </w:r>
            <w:r>
              <w:rPr>
                <w:rFonts w:ascii="仿宋_GB2312" w:hAnsi="仿宋_GB2312" w:cs="仿宋_GB2312" w:eastAsia="仿宋_GB2312"/>
              </w:rPr>
              <w:t>Fq_L2</w:t>
            </w:r>
            <w:r>
              <w:rPr>
                <w:rFonts w:ascii="仿宋_GB2312" w:hAnsi="仿宋_GB2312" w:cs="仿宋_GB2312" w:eastAsia="仿宋_GB2312"/>
              </w:rPr>
              <w:t>、</w:t>
            </w:r>
            <w:r>
              <w:rPr>
                <w:rFonts w:ascii="仿宋_GB2312" w:hAnsi="仿宋_GB2312" w:cs="仿宋_GB2312" w:eastAsia="仿宋_GB2312"/>
              </w:rPr>
              <w:t>Fq_L3</w:t>
            </w:r>
            <w:r>
              <w:rPr>
                <w:rFonts w:ascii="仿宋_GB2312" w:hAnsi="仿宋_GB2312" w:cs="仿宋_GB2312" w:eastAsia="仿宋_GB2312"/>
              </w:rPr>
              <w:t>、</w:t>
            </w:r>
            <w:r>
              <w:rPr>
                <w:rFonts w:ascii="仿宋_GB2312" w:hAnsi="仿宋_GB2312" w:cs="仿宋_GB2312" w:eastAsia="仿宋_GB2312"/>
              </w:rPr>
              <w:t>Fq_L4</w:t>
            </w:r>
            <w:r>
              <w:rPr>
                <w:rFonts w:ascii="仿宋_GB2312" w:hAnsi="仿宋_GB2312" w:cs="仿宋_GB2312" w:eastAsia="仿宋_GB2312"/>
              </w:rPr>
              <w:t>、</w:t>
            </w:r>
            <w:r>
              <w:rPr>
                <w:rFonts w:ascii="仿宋_GB2312" w:hAnsi="仿宋_GB2312" w:cs="仿宋_GB2312" w:eastAsia="仿宋_GB2312"/>
              </w:rPr>
              <w:t>Fq_Lss</w:t>
            </w:r>
            <w:r>
              <w:rPr>
                <w:rFonts w:ascii="仿宋_GB2312" w:hAnsi="仿宋_GB2312" w:cs="仿宋_GB2312" w:eastAsia="仿宋_GB2312"/>
              </w:rPr>
              <w:t>、</w:t>
            </w:r>
            <w:r>
              <w:rPr>
                <w:rFonts w:ascii="仿宋_GB2312" w:hAnsi="仿宋_GB2312" w:cs="仿宋_GB2312" w:eastAsia="仿宋_GB2312"/>
              </w:rPr>
              <w:t>Fq_D1</w:t>
            </w:r>
            <w:r>
              <w:rPr>
                <w:rFonts w:ascii="仿宋_GB2312" w:hAnsi="仿宋_GB2312" w:cs="仿宋_GB2312" w:eastAsia="仿宋_GB2312"/>
              </w:rPr>
              <w:t>、</w:t>
            </w:r>
            <w:r>
              <w:rPr>
                <w:rFonts w:ascii="仿宋_GB2312" w:hAnsi="仿宋_GB2312" w:cs="仿宋_GB2312" w:eastAsia="仿宋_GB2312"/>
              </w:rPr>
              <w:t>Fq_D2</w:t>
            </w:r>
            <w:r>
              <w:rPr>
                <w:rFonts w:ascii="仿宋_GB2312" w:hAnsi="仿宋_GB2312" w:cs="仿宋_GB2312" w:eastAsia="仿宋_GB2312"/>
              </w:rPr>
              <w:t>、</w:t>
            </w:r>
            <w:r>
              <w:rPr>
                <w:rFonts w:ascii="仿宋_GB2312" w:hAnsi="仿宋_GB2312" w:cs="仿宋_GB2312" w:eastAsia="仿宋_GB2312"/>
              </w:rPr>
              <w:t>Fq_D3</w:t>
            </w:r>
            <w:r>
              <w:rPr>
                <w:rFonts w:ascii="仿宋_GB2312" w:hAnsi="仿宋_GB2312" w:cs="仿宋_GB2312" w:eastAsia="仿宋_GB2312"/>
              </w:rPr>
              <w:t>、</w:t>
            </w:r>
            <w:r>
              <w:rPr>
                <w:rFonts w:ascii="仿宋_GB2312" w:hAnsi="仿宋_GB2312" w:cs="仿宋_GB2312" w:eastAsia="仿宋_GB2312"/>
              </w:rPr>
              <w:t>QY_max</w:t>
            </w:r>
            <w:r>
              <w:rPr>
                <w:rFonts w:ascii="仿宋_GB2312" w:hAnsi="仿宋_GB2312" w:cs="仿宋_GB2312" w:eastAsia="仿宋_GB2312"/>
              </w:rPr>
              <w:t>、</w:t>
            </w:r>
            <w:r>
              <w:rPr>
                <w:rFonts w:ascii="仿宋_GB2312" w:hAnsi="仿宋_GB2312" w:cs="仿宋_GB2312" w:eastAsia="仿宋_GB2312"/>
              </w:rPr>
              <w:t>Fv/Fm_L1</w:t>
            </w:r>
            <w:r>
              <w:rPr>
                <w:rFonts w:ascii="仿宋_GB2312" w:hAnsi="仿宋_GB2312" w:cs="仿宋_GB2312" w:eastAsia="仿宋_GB2312"/>
              </w:rPr>
              <w:t>、</w:t>
            </w:r>
            <w:r>
              <w:rPr>
                <w:rFonts w:ascii="仿宋_GB2312" w:hAnsi="仿宋_GB2312" w:cs="仿宋_GB2312" w:eastAsia="仿宋_GB2312"/>
              </w:rPr>
              <w:t>Fv/Fm_L2</w:t>
            </w:r>
            <w:r>
              <w:rPr>
                <w:rFonts w:ascii="仿宋_GB2312" w:hAnsi="仿宋_GB2312" w:cs="仿宋_GB2312" w:eastAsia="仿宋_GB2312"/>
              </w:rPr>
              <w:t>、</w:t>
            </w:r>
            <w:r>
              <w:rPr>
                <w:rFonts w:ascii="仿宋_GB2312" w:hAnsi="仿宋_GB2312" w:cs="仿宋_GB2312" w:eastAsia="仿宋_GB2312"/>
              </w:rPr>
              <w:t>Fv/Fm_L3</w:t>
            </w:r>
            <w:r>
              <w:rPr>
                <w:rFonts w:ascii="仿宋_GB2312" w:hAnsi="仿宋_GB2312" w:cs="仿宋_GB2312" w:eastAsia="仿宋_GB2312"/>
              </w:rPr>
              <w:t>、</w:t>
            </w:r>
            <w:r>
              <w:rPr>
                <w:rFonts w:ascii="仿宋_GB2312" w:hAnsi="仿宋_GB2312" w:cs="仿宋_GB2312" w:eastAsia="仿宋_GB2312"/>
              </w:rPr>
              <w:t>Fv/Fm_L4</w:t>
            </w:r>
            <w:r>
              <w:rPr>
                <w:rFonts w:ascii="仿宋_GB2312" w:hAnsi="仿宋_GB2312" w:cs="仿宋_GB2312" w:eastAsia="仿宋_GB2312"/>
              </w:rPr>
              <w:t>、</w:t>
            </w:r>
            <w:r>
              <w:rPr>
                <w:rFonts w:ascii="仿宋_GB2312" w:hAnsi="仿宋_GB2312" w:cs="仿宋_GB2312" w:eastAsia="仿宋_GB2312"/>
              </w:rPr>
              <w:t>Fv/Fm_Lss</w:t>
            </w:r>
            <w:r>
              <w:rPr>
                <w:rFonts w:ascii="仿宋_GB2312" w:hAnsi="仿宋_GB2312" w:cs="仿宋_GB2312" w:eastAsia="仿宋_GB2312"/>
              </w:rPr>
              <w:t>等</w:t>
            </w:r>
            <w:r>
              <w:rPr>
                <w:rFonts w:ascii="仿宋_GB2312" w:hAnsi="仿宋_GB2312" w:cs="仿宋_GB2312" w:eastAsia="仿宋_GB2312"/>
              </w:rPr>
              <w:t>50</w:t>
            </w:r>
            <w:r>
              <w:rPr>
                <w:rFonts w:ascii="仿宋_GB2312" w:hAnsi="仿宋_GB2312" w:cs="仿宋_GB2312" w:eastAsia="仿宋_GB2312"/>
              </w:rPr>
              <w:t>多个叶绿素荧光参数，每个参数均可显示</w:t>
            </w:r>
            <w:r>
              <w:rPr>
                <w:rFonts w:ascii="仿宋_GB2312" w:hAnsi="仿宋_GB2312" w:cs="仿宋_GB2312" w:eastAsia="仿宋_GB2312"/>
              </w:rPr>
              <w:t>2</w:t>
            </w:r>
            <w:r>
              <w:rPr>
                <w:rFonts w:ascii="仿宋_GB2312" w:hAnsi="仿宋_GB2312" w:cs="仿宋_GB2312" w:eastAsia="仿宋_GB2312"/>
              </w:rPr>
              <w:t>维荧光彩色图像。</w:t>
            </w:r>
          </w:p>
          <w:p>
            <w:pPr>
              <w:pStyle w:val="null3"/>
            </w:pPr>
            <w:r>
              <w:rPr>
                <w:rFonts w:ascii="仿宋_GB2312" w:hAnsi="仿宋_GB2312" w:cs="仿宋_GB2312" w:eastAsia="仿宋_GB2312"/>
              </w:rPr>
              <w:t>2.5.2</w:t>
            </w:r>
            <w:r>
              <w:rPr>
                <w:rFonts w:ascii="仿宋_GB2312" w:hAnsi="仿宋_GB2312" w:cs="仿宋_GB2312" w:eastAsia="仿宋_GB2312"/>
              </w:rPr>
              <w:t>最高图像分</w:t>
            </w:r>
            <w:r>
              <w:rPr>
                <w:rFonts w:ascii="仿宋_GB2312" w:hAnsi="仿宋_GB2312" w:cs="仿宋_GB2312" w:eastAsia="仿宋_GB2312"/>
              </w:rPr>
              <w:t>辨率</w:t>
            </w:r>
            <w:r>
              <w:rPr>
                <w:rFonts w:ascii="仿宋_GB2312" w:hAnsi="仿宋_GB2312" w:cs="仿宋_GB2312" w:eastAsia="仿宋_GB2312"/>
              </w:rPr>
              <w:t>≥</w:t>
            </w:r>
            <w:r>
              <w:rPr>
                <w:rFonts w:ascii="仿宋_GB2312" w:hAnsi="仿宋_GB2312" w:cs="仿宋_GB2312" w:eastAsia="仿宋_GB2312"/>
              </w:rPr>
              <w:t>1360</w:t>
            </w:r>
            <w:r>
              <w:rPr>
                <w:rFonts w:ascii="仿宋_GB2312" w:hAnsi="仿宋_GB2312" w:cs="仿宋_GB2312" w:eastAsia="仿宋_GB2312"/>
              </w:rPr>
              <w:t>×</w:t>
            </w:r>
            <w:r>
              <w:rPr>
                <w:rFonts w:ascii="仿宋_GB2312" w:hAnsi="仿宋_GB2312" w:cs="仿宋_GB2312" w:eastAsia="仿宋_GB2312"/>
              </w:rPr>
              <w:t>1024</w:t>
            </w:r>
            <w:r>
              <w:rPr>
                <w:rFonts w:ascii="仿宋_GB2312" w:hAnsi="仿宋_GB2312" w:cs="仿宋_GB2312" w:eastAsia="仿宋_GB2312"/>
              </w:rPr>
              <w:t>像素，时间分辨率：在最高图像分辨率下可达每秒≥</w:t>
            </w:r>
            <w:r>
              <w:rPr>
                <w:rFonts w:ascii="仿宋_GB2312" w:hAnsi="仿宋_GB2312" w:cs="仿宋_GB2312" w:eastAsia="仿宋_GB2312"/>
              </w:rPr>
              <w:t>20</w:t>
            </w:r>
            <w:r>
              <w:rPr>
                <w:rFonts w:ascii="仿宋_GB2312" w:hAnsi="仿宋_GB2312" w:cs="仿宋_GB2312" w:eastAsia="仿宋_GB2312"/>
              </w:rPr>
              <w:t>帧。</w:t>
            </w:r>
          </w:p>
          <w:p>
            <w:pPr>
              <w:pStyle w:val="null3"/>
            </w:pPr>
            <w:r>
              <w:rPr>
                <w:rFonts w:ascii="仿宋_GB2312" w:hAnsi="仿宋_GB2312" w:cs="仿宋_GB2312" w:eastAsia="仿宋_GB2312"/>
              </w:rPr>
              <w:t>2.5.3</w:t>
            </w:r>
            <w:r>
              <w:rPr>
                <w:rFonts w:ascii="仿宋_GB2312" w:hAnsi="仿宋_GB2312" w:cs="仿宋_GB2312" w:eastAsia="仿宋_GB2312"/>
              </w:rPr>
              <w:t>输出结果：高时间解析度荧光动态图、荧光动态变化视频、荧光参数</w:t>
            </w:r>
            <w:r>
              <w:rPr>
                <w:rFonts w:ascii="仿宋_GB2312" w:hAnsi="仿宋_GB2312" w:cs="仿宋_GB2312" w:eastAsia="仿宋_GB2312"/>
              </w:rPr>
              <w:t>Excel</w:t>
            </w:r>
            <w:r>
              <w:rPr>
                <w:rFonts w:ascii="仿宋_GB2312" w:hAnsi="仿宋_GB2312" w:cs="仿宋_GB2312" w:eastAsia="仿宋_GB2312"/>
              </w:rPr>
              <w:t>文件、直方图、不同参数成像图、不同</w:t>
            </w:r>
            <w:r>
              <w:rPr>
                <w:rFonts w:ascii="仿宋_GB2312" w:hAnsi="仿宋_GB2312" w:cs="仿宋_GB2312" w:eastAsia="仿宋_GB2312"/>
              </w:rPr>
              <w:t>ROI</w:t>
            </w:r>
            <w:r>
              <w:rPr>
                <w:rFonts w:ascii="仿宋_GB2312" w:hAnsi="仿宋_GB2312" w:cs="仿宋_GB2312" w:eastAsia="仿宋_GB2312"/>
              </w:rPr>
              <w:t>的荧光参数列表等。</w:t>
            </w:r>
          </w:p>
          <w:p>
            <w:pPr>
              <w:pStyle w:val="null3"/>
            </w:pPr>
            <w:r>
              <w:rPr>
                <w:rFonts w:ascii="仿宋_GB2312" w:hAnsi="仿宋_GB2312" w:cs="仿宋_GB2312" w:eastAsia="仿宋_GB2312"/>
                <w:b/>
              </w:rPr>
              <w:t>2.6</w:t>
            </w:r>
            <w:r>
              <w:rPr>
                <w:rFonts w:ascii="仿宋_GB2312" w:hAnsi="仿宋_GB2312" w:cs="仿宋_GB2312" w:eastAsia="仿宋_GB2312"/>
                <w:b/>
              </w:rPr>
              <w:t>设备平台</w:t>
            </w:r>
          </w:p>
          <w:p>
            <w:pPr>
              <w:pStyle w:val="null3"/>
            </w:pPr>
            <w:r>
              <w:rPr>
                <w:rFonts w:ascii="仿宋_GB2312" w:hAnsi="仿宋_GB2312" w:cs="仿宋_GB2312" w:eastAsia="仿宋_GB2312"/>
              </w:rPr>
              <w:t xml:space="preserve">2.6.1 </w:t>
            </w:r>
            <w:r>
              <w:rPr>
                <w:rFonts w:ascii="仿宋_GB2312" w:hAnsi="仿宋_GB2312" w:cs="仿宋_GB2312" w:eastAsia="仿宋_GB2312"/>
              </w:rPr>
              <w:t>平台跨度：</w:t>
            </w:r>
            <w:r>
              <w:rPr>
                <w:rFonts w:ascii="仿宋_GB2312" w:hAnsi="仿宋_GB2312" w:cs="仿宋_GB2312" w:eastAsia="仿宋_GB2312"/>
              </w:rPr>
              <w:t>X</w:t>
            </w:r>
            <w:r>
              <w:rPr>
                <w:rFonts w:ascii="仿宋_GB2312" w:hAnsi="仿宋_GB2312" w:cs="仿宋_GB2312" w:eastAsia="仿宋_GB2312"/>
              </w:rPr>
              <w:t>轴标配跨度</w:t>
            </w:r>
            <w:r>
              <w:rPr>
                <w:rFonts w:ascii="仿宋_GB2312" w:hAnsi="仿宋_GB2312" w:cs="仿宋_GB2312" w:eastAsia="仿宋_GB2312"/>
              </w:rPr>
              <w:t>1.5m</w:t>
            </w:r>
            <w:r>
              <w:rPr>
                <w:rFonts w:ascii="仿宋_GB2312" w:hAnsi="仿宋_GB2312" w:cs="仿宋_GB2312" w:eastAsia="仿宋_GB2312"/>
              </w:rPr>
              <w:t>；</w:t>
            </w:r>
          </w:p>
          <w:p>
            <w:pPr>
              <w:pStyle w:val="null3"/>
            </w:pPr>
            <w:r>
              <w:rPr>
                <w:rFonts w:ascii="仿宋_GB2312" w:hAnsi="仿宋_GB2312" w:cs="仿宋_GB2312" w:eastAsia="仿宋_GB2312"/>
              </w:rPr>
              <w:t xml:space="preserve">2.6.2 </w:t>
            </w:r>
            <w:r>
              <w:rPr>
                <w:rFonts w:ascii="仿宋_GB2312" w:hAnsi="仿宋_GB2312" w:cs="仿宋_GB2312" w:eastAsia="仿宋_GB2312"/>
              </w:rPr>
              <w:t>平台高度：高度</w:t>
            </w:r>
            <w:r>
              <w:rPr>
                <w:rFonts w:ascii="仿宋_GB2312" w:hAnsi="仿宋_GB2312" w:cs="仿宋_GB2312" w:eastAsia="仿宋_GB2312"/>
              </w:rPr>
              <w:t>50</w:t>
            </w:r>
            <w:r>
              <w:rPr>
                <w:rFonts w:ascii="仿宋_GB2312" w:hAnsi="仿宋_GB2312" w:cs="仿宋_GB2312" w:eastAsia="仿宋_GB2312"/>
              </w:rPr>
              <w:t>～</w:t>
            </w:r>
            <w:r>
              <w:rPr>
                <w:rFonts w:ascii="仿宋_GB2312" w:hAnsi="仿宋_GB2312" w:cs="仿宋_GB2312" w:eastAsia="仿宋_GB2312"/>
              </w:rPr>
              <w:t>180cm</w:t>
            </w:r>
            <w:r>
              <w:rPr>
                <w:rFonts w:ascii="仿宋_GB2312" w:hAnsi="仿宋_GB2312" w:cs="仿宋_GB2312" w:eastAsia="仿宋_GB2312"/>
              </w:rPr>
              <w:t>可调整。</w:t>
            </w:r>
          </w:p>
          <w:p>
            <w:pPr>
              <w:pStyle w:val="null3"/>
            </w:pPr>
            <w:r>
              <w:rPr>
                <w:rFonts w:ascii="仿宋_GB2312" w:hAnsi="仿宋_GB2312" w:cs="仿宋_GB2312" w:eastAsia="仿宋_GB2312"/>
                <w:b/>
              </w:rPr>
              <w:t>2.7</w:t>
            </w:r>
            <w:r>
              <w:rPr>
                <w:rFonts w:ascii="仿宋_GB2312" w:hAnsi="仿宋_GB2312" w:cs="仿宋_GB2312" w:eastAsia="仿宋_GB2312"/>
                <w:b/>
              </w:rPr>
              <w:t>配套数据工作站</w:t>
            </w:r>
          </w:p>
          <w:p>
            <w:pPr>
              <w:pStyle w:val="null3"/>
            </w:pPr>
            <w:r>
              <w:rPr>
                <w:rFonts w:ascii="仿宋_GB2312" w:hAnsi="仿宋_GB2312" w:cs="仿宋_GB2312" w:eastAsia="仿宋_GB2312"/>
              </w:rPr>
              <w:t>32G</w:t>
            </w:r>
            <w:r>
              <w:rPr>
                <w:rFonts w:ascii="仿宋_GB2312" w:hAnsi="仿宋_GB2312" w:cs="仿宋_GB2312" w:eastAsia="仿宋_GB2312"/>
              </w:rPr>
              <w:t>运行内存、</w:t>
            </w:r>
            <w:r>
              <w:rPr>
                <w:rFonts w:ascii="仿宋_GB2312" w:hAnsi="仿宋_GB2312" w:cs="仿宋_GB2312" w:eastAsia="仿宋_GB2312"/>
              </w:rPr>
              <w:t>1T</w:t>
            </w:r>
            <w:r>
              <w:rPr>
                <w:rFonts w:ascii="仿宋_GB2312" w:hAnsi="仿宋_GB2312" w:cs="仿宋_GB2312" w:eastAsia="仿宋_GB2312"/>
              </w:rPr>
              <w:t>固态硬盘、</w:t>
            </w:r>
            <w:r>
              <w:rPr>
                <w:rFonts w:ascii="仿宋_GB2312" w:hAnsi="仿宋_GB2312" w:cs="仿宋_GB2312" w:eastAsia="仿宋_GB2312"/>
              </w:rPr>
              <w:t>I9</w:t>
            </w:r>
            <w:r>
              <w:rPr>
                <w:rFonts w:ascii="仿宋_GB2312" w:hAnsi="仿宋_GB2312" w:cs="仿宋_GB2312" w:eastAsia="仿宋_GB2312"/>
              </w:rPr>
              <w:t>及以上处理器</w:t>
            </w:r>
          </w:p>
          <w:p>
            <w:pPr>
              <w:pStyle w:val="null3"/>
              <w:jc w:val="both"/>
            </w:pPr>
            <w:r>
              <w:rPr>
                <w:rFonts w:ascii="仿宋_GB2312" w:hAnsi="仿宋_GB2312" w:cs="仿宋_GB2312" w:eastAsia="仿宋_GB2312"/>
                <w:sz w:val="20"/>
              </w:rPr>
              <w:t>采购清单及产品数量</w:t>
            </w:r>
          </w:p>
          <w:tbl>
            <w:tblPr>
              <w:tblBorders>
                <w:top w:val="none" w:color="000000" w:sz="4"/>
                <w:left w:val="none" w:color="000000" w:sz="4"/>
                <w:bottom w:val="none" w:color="000000" w:sz="4"/>
                <w:right w:val="none" w:color="000000" w:sz="4"/>
                <w:insideH w:val="none"/>
                <w:insideV w:val="none"/>
              </w:tblBorders>
            </w:tblPr>
            <w:tblGrid>
              <w:gridCol w:w="367"/>
              <w:gridCol w:w="1166"/>
              <w:gridCol w:w="506"/>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设备清单</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主机系统</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多功能高光谱成像单元</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高光谱数据分析软件</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热成像单元</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叶绿素荧光成像单元</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设备平台</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工作站</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合同签订完成接采购人通知后80日内完成供货及安装工作，达到交付使用条件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合同签订完成接采购人通知后90日内完成供货及安装工作，达到交付使用条件。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西安理工大学旱区水工程生态环境全国重点实验室蓝田汤峪生态农业与高效用水试验站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设备安装调试完成，经甲方验收合格并签署《验收合格报告》，乙方开具全额合法有效的增值税专用发票后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设备安装调试完成，经甲方验收合格并签署《验收合格报告》，乙方开具全额合法有效的增值税专用发票后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检查外包装完整性、运输损伤情况； 核对货物型号、数量、规格是否与合同一致； 检查随机文件（说明书等）。 ②安装调试验收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检查随机文件（说明书）。 ②性能测试验收（关键指标实测） 连续运行1小时无故障； 关键参数与投标文件承诺值对比。 ③最终验收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足以保护货物在运输过程中不发生锈蚀、损坏或灭失等导致货物价值减损的情况；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 （2）技术保障 相关经验：拥有同类或相似产品的安装、调试、运行维护、维修等相关丰富经验。 技术团队：拥有专门的技术研发团队、集成服务团队和专业的产品应用工程师团队。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1.质保期：所有设备质保期不低于 1 年。质保期自甲方在货物质量验收合格之日起计算。质保期内出现任何非人为故意损坏的质量问题，由乙方包换或包退，并承担调换或退货的全部费用。 2.产品保修期（三包期）：自验收合格之日起1年 3.产品保修期（三包期）内，修理、更换、退货要求 在保修期内，如货物非因采购人故意或重大过失而出现的质量问题应由供应商负责保修、包换或包退，并承担修理、调换或退货的实际费用。供应商不能修复、调换或不能退货的，应向采购人退回相应货款，并承担相应的违约责任。 4.采购标的的专用工具、备品备件、安装调试及配套工程、质量保证、售后服务等要求。 （1）专用工具及备品备件 专用工具：提供1套专业安装工具。 备品备件：长期提供备品备件。 （2）安装调试要求 调试周期：连续72小时无故障运行测试； 人员培训：提供相关操作人员培训资料。 （3）配套工程 基础施工：包含安装设备所需各种工具（需提前2日做好准备）。 （4）质量保证 质量保证：符合原厂出厂质量标准； 货物要求：以采购人的要求为准，为采购人提供全新的货物（包括零部件）。 （5）售后服务 应急故障响应标准：提供7×24小时故障响应服务，即每周7×24小时售后服务技术支持在线；若远程无法解决，需在故障产生72小时之内，安排有经验的工程师到达现场进行排查。若超过一周仍没有解决问题，可要求返厂维修。 （6）乙方提供的货物必须符合货物生产商的产品质量标准 备注：相关标准必须是相关机构发布的最新版本且在本合同履行时仍然适用的标准。货物除符合上述标准外，同时还应符合本合同、本合同对应的采购文件所约定的技术规格和技术标准，并符合甲方关于项目的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所提供产品质保期不低于1年。质保期自甲方在货物质量验收合格之日起计算。质保期内出现任何非人为故意损坏的质量问题，由乙方包换或包退，并承担调换或退货的全部费用。采购人提出质量问题后三日内投标人必须响应，否则将依据有关法律、法规进行追偿。 2.产品保修期（三包期）：自验收合格之日起1年 3.产品保修期（三包期）内，修理、更换、退货要求 （1）中标人应按配置清单要求提供原装产品，除人为因素损坏外，设备正常使用期间的耗材中标人需均按市场最优惠价格供应，且中标人维修所更换的配件和备品备件均为原设备厂家提供；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内相关标准。如在使用过程中本产品存在隐蔽瑕疵造成医疗事故而引发的纠纷，由中标人全额负责赔偿，并无偿为采购人修复瑕疵或更新换代，期间产生的费用均由中标人承担。 4.采购标的安装调试及配套工程、质量保证、售后服务等要求。 （1）调试要求 调试周期：连续30分钟无故障运行测试； 人员培训：提供相关操作人员培训资料。 （2）质量保证 货物要求：以采购人的要求为准，为采购人提供全新的货物（包括零部件）。 （3）售后服务（是否需要更改） 响应时限：2 小时内响应， 24 小时内提出解决方案，必要时，维修服务工程师在72小时内到达现场。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中标供应商未按合同约定的交货日期交货的，每逾期一日，向采购人支付逾期交付货物价款的1‰的违约金，但不超过合同总金额的5%。中标供应商支付逾期交货违约金并不免除其交货的责任。 如中标供应商在政府采购合同规定的交货日期后30天内仍未能交货，则视为中标供应商不能交货，采购人有权解除政府采购合同，中标供应商除退还已收取的货款外，还应向采购人偿付政府采购合同总金额5%的违约金。 如甲方无正当理由拒收货物的，每逾期1日，甲方应以拒收货物总金额为基数、按1‰的标准向乙方支付违约金，该违约金总金额最高不超过本合同约定的货物总金额的5%。 如甲方逾期支付货款且经乙方书面催告后在合理期间内无正当理由仍不支付的，自乙方催告的付款期限届满之日起，每逾期1日，甲方应以应付未付的款项金额为基数、按1‰的标准向乙方支付违约金，该违约金总金额最高不超过逾期付款总金额的5%。</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 （3）本项目兼投兼中。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（6）因政府采购电子化交易平台受限，招标文件“3.4.4支付约定”以此描述为准： 采购包1：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采购包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3分，普通参数（偏离表）负偏离一项扣1分，扣完为止。以上标记为“▲”的参数须提供相关技术指标证明材料予以佐证，佐证材料例如：国家认可的检测机构出具的检测报告，制造商检验报告，产品彩页，技术白皮书，官网功能截图等任意一种，不提供或缺漏项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安装调试验收方案</w:t>
            </w:r>
          </w:p>
        </w:tc>
        <w:tc>
          <w:tcPr>
            <w:tcW w:type="dxa" w:w="2492"/>
          </w:tcPr>
          <w:p>
            <w:pPr>
              <w:pStyle w:val="null3"/>
            </w:pPr>
            <w:r>
              <w:rPr>
                <w:rFonts w:ascii="仿宋_GB2312" w:hAnsi="仿宋_GB2312" w:cs="仿宋_GB2312" w:eastAsia="仿宋_GB2312"/>
              </w:rPr>
              <w:t>1.评审内容 根据投标人针对本项目提供的安装调试验收方案包括①安装调试人员安排②安装调试计划③安装调试流程、执行方案 2.评审标准： ①完整性：方案须全面，对评审内容中的各项要求有详细描述； ②可实施性：切合本项目实际情况，实施步骤清晰、合理； ③针对性：方案能够紧扣项目实际情况，内容科学合理。 3.赋分标准： ①安装调试人员安排：每完全满足一项评审标准得1分，满分3分； ②安装调试计划：每完全满足一项评审标准得1分，满分3分；③安装调试流程、执行方案：每完全满足一项评审标准得1分，满分3分；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 务方案</w:t>
            </w:r>
          </w:p>
        </w:tc>
        <w:tc>
          <w:tcPr>
            <w:tcW w:type="dxa" w:w="2492"/>
          </w:tcPr>
          <w:p>
            <w:pPr>
              <w:pStyle w:val="null3"/>
            </w:pPr>
            <w:r>
              <w:rPr>
                <w:rFonts w:ascii="仿宋_GB2312" w:hAnsi="仿宋_GB2312" w:cs="仿宋_GB2312" w:eastAsia="仿宋_GB2312"/>
              </w:rPr>
              <w:t>1.评审内容 根据投标人的售后服务方案，包括但不限于①售后服务计划、维护保养方式及应急保障措施②保修期外运行与维修成本③备品备件方案（包括但不限于供应时间、安装更换方式）。 2.评审标准： ①完整性：方案须全面，对评审内容中的各项要求有详细描述； ②可实施性：切合本项目实际情况，实施步骤清晰、合理； ③针对性：方案能够紧扣项目实际情况，内容科学合理。 3.赋分标准： ①售后服务计划、维护保养方式及应急保障措施：每完全满足一项评审标准得1分，满分3分； ②保修期外运行与维修成本：每完全满足一项评审标准得1分，满分3分； ③备品备件方案：每完全满足一项评审标准得1分，满分3分；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 2.评审标准： ①完整性：方案须全面，对评审内容中的各项要求有详细描述； ②可实施性：切合本项目实际情况，实施步骤清晰、合理； ③针对性：方案能够紧扣项目实际情况，内容科学合理。 3.赋分标准： ①培训方案、培训时间：每完全满足一项评审标准得1分，满分3分； ②培训内容、培训次数：每完全满足一项评审标准得1分，满分3分；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货物质保年限满足采购文件要求的得1分，每增加一年质保年限加1分，本项最高不超过3分。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的得1分，每有一项为环境标志产品的得1分，投标人所投产品中每有一项产品同时为节能产品和环境标志产品的得2分，最多得2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根据技术参数与性能指标响应情况打分，完全满足采购技术要求的，得满分；正偏离不加分；标记为“▲”为重要技术条款，每负偏离一项扣3分，普通参数（偏离表）负偏离一项扣1分，扣完为止。 以上标记为“▲”的参数须提供相关技术指标证明材料予以佐证，佐证材料例如：国家认可的检测机构出具的检测报告产品彩页，技术白皮书，官网功能截图等任意一种及软件相关参数分析界面截图(此项为必须提供的佐证材料)两种证明资料，不提供或缺项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1.评审内容 根据项目实际需求，提供完整详细的项目实施方案。内容包含①供货运输方案②安装验收方案③人员配备④应急预案。 2.评审标准： ①完整性：方案须全面，对评审内容中的各项要求有详细描述； ②可实施性：切合本项目实际情况，实施步骤清晰、合理； ③针对性：方案能够紧扣项目实际情况，内容科学合理。 3.赋分标准： ①供货运输方案：每完全满足一个评审标准得1分，满分3分； ②安装验收方案：每完全满足一个评审标准得1分，满分3分； ③人员配备：每完全满足一个评审标准得1分，满分3分； ④应急预案：每完全满足一个评审标准得1分，满分3分。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 2.评审标准： ①完整性：方案须全面，对评审内容中的各项要求有详细描述； ②可实施性：切合本项目实际情况，实施步骤清晰、合理； ③针对性：方案能够紧扣项目实际情况，内容科学合理。 3.赋分标准： ①培训方案、培训时间：每完全满足一项评审标准得1分，满分3分； ②培训内容、培训次数：每完全满足一项评审标准得1分，满分3分；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根据项目实际需求提供售后服务方案。内容包含①售后服务内容②保障措施。 2.评审标准 ①完整性：方案须全面，对评审内容中的各项要求有详细描述； ②可实施性：切合本项目实际情况，实施步骤清晰、合理； ③针对性：方案能够紧扣项目实际情况，内容科学合理。 3.赋分标准： ①售后服务内容：每完全满足一个评审标准得1分，满分3分； ②保障措施：每完全满足一个评审标准得1分，满分3分。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提供投标人2022年1月1日至今承担过类似项目业绩，以合同签订时间为准并加盖投标人公章，每提供一个业绩计2分，最高计6分。备注：以加盖投标人公章的证明材料复印件为计分依据。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