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74160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土壤水分厘米级TDR阵列监测系统</w:t>
      </w:r>
    </w:p>
    <w:tbl>
      <w:tblPr>
        <w:tblStyle w:val="3"/>
        <w:tblW w:w="9158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2672"/>
        <w:gridCol w:w="3996"/>
      </w:tblGrid>
      <w:tr w14:paraId="1F8472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2" w:type="dxa"/>
            <w:vAlign w:val="center"/>
          </w:tcPr>
          <w:p w14:paraId="2F9AEAA1">
            <w:pPr>
              <w:spacing w:line="400" w:lineRule="exact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货物名称</w:t>
            </w:r>
          </w:p>
        </w:tc>
        <w:tc>
          <w:tcPr>
            <w:tcW w:w="6668" w:type="dxa"/>
            <w:gridSpan w:val="2"/>
            <w:vAlign w:val="center"/>
          </w:tcPr>
          <w:p w14:paraId="6F45C52A">
            <w:pPr>
              <w:spacing w:line="400" w:lineRule="exact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技术参数</w:t>
            </w:r>
          </w:p>
        </w:tc>
      </w:tr>
      <w:tr w14:paraId="712BC2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1192" w:type="dxa"/>
            <w:vAlign w:val="center"/>
          </w:tcPr>
          <w:p w14:paraId="640186DC">
            <w:pPr>
              <w:spacing w:line="400" w:lineRule="exact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TDR阵列土壤水分传感器</w:t>
            </w:r>
          </w:p>
        </w:tc>
        <w:tc>
          <w:tcPr>
            <w:tcW w:w="6668" w:type="dxa"/>
            <w:gridSpan w:val="2"/>
            <w:vAlign w:val="center"/>
          </w:tcPr>
          <w:p w14:paraId="60B9C48A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/>
              </w:rPr>
              <w:t>1、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▲测量输出：介电常数、土壤体积含水量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5491CCB6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/>
              </w:rPr>
              <w:t>2、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▲深度分辨率：≤1cm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2220A060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/>
              </w:rPr>
              <w:t>3、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测量深度：0-1cm，1-2cm，2-3cm，3-4cm，4-5cm，5-6cm，6-7cm，7-8cm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3BA70189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/>
              </w:rPr>
              <w:t>4、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▲土壤水分测量精度：±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/>
              </w:rPr>
              <w:t>1.5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%VOL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31F6B9C4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/>
              </w:rPr>
              <w:t>5、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若供应商为代理商的需提供原厂厂家授权书。</w:t>
            </w:r>
          </w:p>
        </w:tc>
      </w:tr>
      <w:tr w14:paraId="03768A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1192" w:type="dxa"/>
            <w:vAlign w:val="center"/>
          </w:tcPr>
          <w:p w14:paraId="6837F610">
            <w:pPr>
              <w:spacing w:line="400" w:lineRule="exact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时域反射仪</w:t>
            </w:r>
          </w:p>
        </w:tc>
        <w:tc>
          <w:tcPr>
            <w:tcW w:w="6668" w:type="dxa"/>
            <w:gridSpan w:val="2"/>
            <w:vAlign w:val="center"/>
          </w:tcPr>
          <w:p w14:paraId="423CDED3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1、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脉冲发生器输出：250mV变成50Ω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0EB58F2F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2、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输出阻抗：50Ω±1%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5F82A062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3、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▲组合脉冲发生器和采样电路的时间响应：≤ 85 ps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03DF9D69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4、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脉冲发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生器畸变：±16%（前1 ns内）；±1%（1 ns后）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7F17C098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5、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脉冲长度：≥25μs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39F568D6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6、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工作温度范围：-40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CN"/>
              </w:rPr>
              <w:t>℃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～+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/>
              </w:rPr>
              <w:t xml:space="preserve">85℃ 运行温度范围：-40°C 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～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/>
              </w:rPr>
              <w:t>+55°C；</w:t>
            </w:r>
          </w:p>
          <w:p w14:paraId="1F1EF5FA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7、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波形采样范围：0-3800m（距离），0-27.75μs（时间）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380E42EA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8、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▲波形采样分辨率：≤1.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mm（距离）、≤ 4.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ps (时间)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CN"/>
              </w:rPr>
              <w:t>；</w:t>
            </w:r>
          </w:p>
          <w:p w14:paraId="47F87F5E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9、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</w:rPr>
              <w:t>若供应商为代理商的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highlight w:val="none"/>
                <w:lang w:eastAsia="zh-Hans"/>
              </w:rPr>
              <w:t>需提供原厂厂家授权书。</w:t>
            </w:r>
          </w:p>
        </w:tc>
      </w:tr>
      <w:tr w14:paraId="32272E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1192" w:type="dxa"/>
            <w:vAlign w:val="center"/>
          </w:tcPr>
          <w:p w14:paraId="2F1E8C0B">
            <w:pPr>
              <w:spacing w:line="400" w:lineRule="exact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数据采集器</w:t>
            </w:r>
          </w:p>
        </w:tc>
        <w:tc>
          <w:tcPr>
            <w:tcW w:w="6668" w:type="dxa"/>
            <w:gridSpan w:val="2"/>
            <w:vAlign w:val="center"/>
          </w:tcPr>
          <w:p w14:paraId="380D0D05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1、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▲最大扫描频率：≥100Hz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6BA05895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2、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▲模拟输入：16个单端或8个差分通道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2AB7E704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3、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脉冲计数器：10个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295084B1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4、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电压激发通道：4个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51D518C4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5、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数字端口：8个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19EA4E85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6、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▲通信端口：Ethernet，USB Micro B，CS I/O，CPI，RS-232， RS-485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4819FC06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7、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▲A/D转换：24位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  <w:p w14:paraId="5179A394">
            <w:pPr>
              <w:pStyle w:val="2"/>
              <w:widowControl/>
              <w:numPr>
                <w:ilvl w:val="0"/>
                <w:numId w:val="0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Hans" w:bidi="ar-SA"/>
              </w:rPr>
              <w:t>8、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存储时长：≥6个月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；</w:t>
            </w:r>
          </w:p>
        </w:tc>
      </w:tr>
      <w:tr w14:paraId="38CEF1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2" w:type="dxa"/>
            <w:vAlign w:val="center"/>
          </w:tcPr>
          <w:p w14:paraId="4E3242DB">
            <w:pPr>
              <w:spacing w:line="400" w:lineRule="exact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无线传输系统</w:t>
            </w:r>
          </w:p>
        </w:tc>
        <w:tc>
          <w:tcPr>
            <w:tcW w:w="6668" w:type="dxa"/>
            <w:gridSpan w:val="2"/>
            <w:vAlign w:val="center"/>
          </w:tcPr>
          <w:p w14:paraId="2063C417">
            <w:pPr>
              <w:pStyle w:val="2"/>
              <w:spacing w:line="400" w:lineRule="exac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</w:rPr>
              <w:t>支持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CN"/>
              </w:rPr>
              <w:t>4G/5G</w:t>
            </w: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无线网络传输模块，含数据流量卡（3年）</w:t>
            </w:r>
          </w:p>
        </w:tc>
      </w:tr>
      <w:tr w14:paraId="421A60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192" w:type="dxa"/>
            <w:vAlign w:val="center"/>
          </w:tcPr>
          <w:p w14:paraId="4C1C5282">
            <w:pPr>
              <w:spacing w:line="400" w:lineRule="exact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太阳能供电模块</w:t>
            </w:r>
          </w:p>
        </w:tc>
        <w:tc>
          <w:tcPr>
            <w:tcW w:w="6668" w:type="dxa"/>
            <w:gridSpan w:val="2"/>
            <w:vAlign w:val="center"/>
          </w:tcPr>
          <w:p w14:paraId="1EFBB3C1">
            <w:pPr>
              <w:pStyle w:val="2"/>
              <w:spacing w:line="400" w:lineRule="exac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带10A充电控制器，40W太阳能电池板，40AH充电电池。</w:t>
            </w:r>
          </w:p>
        </w:tc>
      </w:tr>
      <w:tr w14:paraId="43B695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192" w:type="dxa"/>
            <w:vAlign w:val="center"/>
          </w:tcPr>
          <w:p w14:paraId="6CC508D4">
            <w:pPr>
              <w:spacing w:line="400" w:lineRule="exact"/>
              <w:jc w:val="center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安装附件</w:t>
            </w:r>
          </w:p>
        </w:tc>
        <w:tc>
          <w:tcPr>
            <w:tcW w:w="6668" w:type="dxa"/>
            <w:gridSpan w:val="2"/>
            <w:vAlign w:val="center"/>
          </w:tcPr>
          <w:p w14:paraId="21AC1DF0">
            <w:pPr>
              <w:pStyle w:val="2"/>
              <w:widowControl/>
              <w:numPr>
                <w:ilvl w:val="0"/>
                <w:numId w:val="1"/>
              </w:numP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安装支架：三角支架，高度2m</w:t>
            </w:r>
          </w:p>
          <w:p w14:paraId="2850931F">
            <w:pPr>
              <w:pStyle w:val="2"/>
              <w:widowControl/>
              <w:numPr>
                <w:ilvl w:val="0"/>
                <w:numId w:val="1"/>
              </w:numPr>
              <w:ind w:left="440" w:leftChars="0" w:hanging="440" w:firstLineChars="0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防护机箱：防水、防辐射、防锈、防腐蚀，抗高低温功能。</w:t>
            </w:r>
          </w:p>
        </w:tc>
      </w:tr>
      <w:tr w14:paraId="205E23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64" w:type="dxa"/>
            <w:gridSpan w:val="2"/>
            <w:vAlign w:val="center"/>
          </w:tcPr>
          <w:p w14:paraId="2A67805A">
            <w:pPr>
              <w:spacing w:line="400" w:lineRule="exact"/>
              <w:jc w:val="center"/>
              <w:rPr>
                <w:rFonts w:hint="eastAsia" w:ascii="黑体" w:hAnsi="黑体" w:eastAsia="黑体" w:cs="黑体"/>
                <w:sz w:val="24"/>
                <w:lang w:eastAsia="zh-Hans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货物名称</w:t>
            </w:r>
          </w:p>
        </w:tc>
        <w:tc>
          <w:tcPr>
            <w:tcW w:w="3996" w:type="dxa"/>
            <w:vAlign w:val="center"/>
          </w:tcPr>
          <w:p w14:paraId="19F7B977">
            <w:pPr>
              <w:spacing w:line="400" w:lineRule="exact"/>
              <w:jc w:val="center"/>
              <w:rPr>
                <w:rFonts w:hint="eastAsia" w:ascii="黑体" w:hAnsi="黑体" w:eastAsia="黑体" w:cs="黑体"/>
                <w:sz w:val="24"/>
                <w:lang w:eastAsia="zh-Hans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数量</w:t>
            </w:r>
          </w:p>
        </w:tc>
      </w:tr>
      <w:tr w14:paraId="62DFBF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64" w:type="dxa"/>
            <w:gridSpan w:val="2"/>
            <w:vAlign w:val="center"/>
          </w:tcPr>
          <w:p w14:paraId="5528B6B9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TDR阵列土壤水分传感器</w:t>
            </w:r>
          </w:p>
        </w:tc>
        <w:tc>
          <w:tcPr>
            <w:tcW w:w="3996" w:type="dxa"/>
            <w:vAlign w:val="top"/>
          </w:tcPr>
          <w:p w14:paraId="5FA4F311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24个</w:t>
            </w:r>
          </w:p>
        </w:tc>
      </w:tr>
      <w:tr w14:paraId="5278A3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64" w:type="dxa"/>
            <w:gridSpan w:val="2"/>
            <w:vAlign w:val="center"/>
          </w:tcPr>
          <w:p w14:paraId="31FC69D6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时域反射仪</w:t>
            </w:r>
          </w:p>
        </w:tc>
        <w:tc>
          <w:tcPr>
            <w:tcW w:w="3996" w:type="dxa"/>
            <w:vAlign w:val="top"/>
          </w:tcPr>
          <w:p w14:paraId="61321658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3个</w:t>
            </w:r>
          </w:p>
        </w:tc>
      </w:tr>
      <w:tr w14:paraId="7A956E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64" w:type="dxa"/>
            <w:gridSpan w:val="2"/>
            <w:vAlign w:val="center"/>
          </w:tcPr>
          <w:p w14:paraId="31263EDF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数据采集器</w:t>
            </w:r>
          </w:p>
        </w:tc>
        <w:tc>
          <w:tcPr>
            <w:tcW w:w="3996" w:type="dxa"/>
            <w:vAlign w:val="top"/>
          </w:tcPr>
          <w:p w14:paraId="06ED77F3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3个</w:t>
            </w:r>
          </w:p>
        </w:tc>
      </w:tr>
      <w:tr w14:paraId="097C1E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64" w:type="dxa"/>
            <w:gridSpan w:val="2"/>
            <w:vAlign w:val="center"/>
          </w:tcPr>
          <w:p w14:paraId="6EC2837B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无线传输系统</w:t>
            </w:r>
          </w:p>
        </w:tc>
        <w:tc>
          <w:tcPr>
            <w:tcW w:w="3996" w:type="dxa"/>
            <w:vAlign w:val="top"/>
          </w:tcPr>
          <w:p w14:paraId="4E5EBDE2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3套</w:t>
            </w:r>
          </w:p>
        </w:tc>
      </w:tr>
      <w:tr w14:paraId="33F013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64" w:type="dxa"/>
            <w:gridSpan w:val="2"/>
            <w:vAlign w:val="center"/>
          </w:tcPr>
          <w:p w14:paraId="12D51BB8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太阳能供电模块</w:t>
            </w:r>
          </w:p>
        </w:tc>
        <w:tc>
          <w:tcPr>
            <w:tcW w:w="3996" w:type="dxa"/>
            <w:vAlign w:val="top"/>
          </w:tcPr>
          <w:p w14:paraId="585B44D7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3套</w:t>
            </w:r>
          </w:p>
        </w:tc>
      </w:tr>
      <w:tr w14:paraId="4DD1DD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64" w:type="dxa"/>
            <w:gridSpan w:val="2"/>
            <w:vAlign w:val="center"/>
          </w:tcPr>
          <w:p w14:paraId="1DBD89C5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安装附件</w:t>
            </w:r>
          </w:p>
        </w:tc>
        <w:tc>
          <w:tcPr>
            <w:tcW w:w="3996" w:type="dxa"/>
            <w:vAlign w:val="top"/>
          </w:tcPr>
          <w:p w14:paraId="690E90C7">
            <w:pPr>
              <w:spacing w:line="400" w:lineRule="exact"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eastAsia="zh-Hans"/>
              </w:rPr>
              <w:t>3套</w:t>
            </w:r>
          </w:p>
        </w:tc>
      </w:tr>
    </w:tbl>
    <w:p w14:paraId="2ECA1E77">
      <w:pPr>
        <w:jc w:val="both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1235B2"/>
    <w:multiLevelType w:val="multilevel"/>
    <w:tmpl w:val="091235B2"/>
    <w:lvl w:ilvl="0" w:tentative="0">
      <w:start w:val="1"/>
      <w:numFmt w:val="decimal"/>
      <w:lvlText w:val="%1、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C41F2"/>
    <w:rsid w:val="0AC0083E"/>
    <w:rsid w:val="181C4A3D"/>
    <w:rsid w:val="23A32E08"/>
    <w:rsid w:val="50FC41F2"/>
    <w:rsid w:val="5FBF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428</Characters>
  <Lines>0</Lines>
  <Paragraphs>0</Paragraphs>
  <TotalTime>0</TotalTime>
  <ScaleCrop>false</ScaleCrop>
  <LinksUpToDate>false</LinksUpToDate>
  <CharactersWithSpaces>475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2026-03-19T14:27:00Z</dcterms:created>
  <dc:creator>子夜</dc:creator>
  <cp:lastModifiedBy>子夜</cp:lastModifiedBy>
  <dcterms:modified xsi:type="dcterms:W3CDTF">2026-03-20T08:49:13Z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52A69114FC5B488EACD36F71E35A809A_11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