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92ECF">
      <w:pPr>
        <w:widowControl/>
        <w:spacing w:before="100" w:beforeAutospacing="1" w:after="100" w:afterAutospacing="1" w:line="360" w:lineRule="auto"/>
        <w:ind w:firstLine="420"/>
        <w:rPr>
          <w:rFonts w:hint="eastAsia" w:ascii="仿宋" w:hAnsi="仿宋" w:eastAsia="仿宋" w:cs="仿宋"/>
          <w:sz w:val="24"/>
        </w:rPr>
      </w:pPr>
    </w:p>
    <w:p w14:paraId="62D7BBD4">
      <w:pPr>
        <w:pStyle w:val="4"/>
        <w:ind w:firstLine="0" w:firstLineChars="0"/>
        <w:jc w:val="center"/>
        <w:rPr>
          <w:rFonts w:hint="eastAsia" w:ascii="仿宋" w:hAnsi="仿宋" w:eastAsia="仿宋" w:cs="仿宋"/>
          <w:sz w:val="32"/>
          <w:szCs w:val="32"/>
        </w:rPr>
      </w:pPr>
      <w:bookmarkStart w:id="0" w:name="_Toc62194358"/>
      <w:r>
        <w:rPr>
          <w:rFonts w:hint="eastAsia" w:ascii="仿宋" w:hAnsi="仿宋" w:eastAsia="仿宋" w:cs="仿宋"/>
          <w:sz w:val="32"/>
          <w:szCs w:val="32"/>
        </w:rPr>
        <w:t>符合评分标准要求的商务文件</w:t>
      </w:r>
      <w:bookmarkEnd w:id="0"/>
    </w:p>
    <w:p w14:paraId="44B312E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05450"/>
    <w:rsid w:val="20705450"/>
    <w:rsid w:val="247B62F4"/>
    <w:rsid w:val="601D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2025-07-02T11:42:00Z</dcterms:created>
  <dc:creator>℡Autism ミ</dc:creator>
  <cp:lastModifiedBy>℡Autism ミ</cp:lastModifiedBy>
  <dcterms:modified xsi:type="dcterms:W3CDTF">2025-07-02T11:43:00Z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B761491C972445DC8E9DD00E4874DB4C_11</vt:lpwstr>
  </property>
  <property fmtid="{D5CDD505-2E9C-101B-9397-08002B2CF9AE}" pid="4" name="KSOTemplateDocerSaveRecord">
    <vt:lpwstr>eyJoZGlkIjoiMTg0ODQ0Y2YwNjk1Mjk3MWJlZjViNDM3OWVhZmY2OTIiLCJ1c2VySWQiOiIzODE5MDc1NjQifQ==</vt:lpwstr>
  </property>
</Properties>
</file>