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autoSpaceDE w:val="0"/>
        <w:autoSpaceDN w:val="0"/>
        <w:adjustRightInd w:val="0"/>
        <w:spacing w:line="460" w:lineRule="exact"/>
        <w:ind w:left="0" w:leftChars="0" w:firstLine="0" w:firstLineChars="0"/>
        <w:jc w:val="center"/>
        <w:rPr>
          <w:rFonts w:hint="eastAsia"/>
          <w:kern w:val="0"/>
          <w:sz w:val="24"/>
        </w:rPr>
      </w:pPr>
      <w:r>
        <w:rPr>
          <w:rFonts w:hint="eastAsia"/>
          <w:b/>
          <w:sz w:val="32"/>
          <w:szCs w:val="32"/>
        </w:rPr>
        <w:t>投标方案说明</w:t>
      </w:r>
    </w:p>
    <w:p>
      <w:pPr>
        <w:kinsoku w:val="0"/>
        <w:spacing w:line="500" w:lineRule="exact"/>
        <w:ind w:firstLine="480" w:firstLineChars="200"/>
        <w:rPr>
          <w:rFonts w:ascii="宋体" w:hAnsi="宋体"/>
          <w:sz w:val="24"/>
        </w:rPr>
      </w:pPr>
    </w:p>
    <w:p>
      <w:pPr>
        <w:kinsoku w:val="0"/>
        <w:spacing w:line="5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一、投标人企业简介。</w:t>
      </w:r>
    </w:p>
    <w:p>
      <w:pPr>
        <w:kinsoku w:val="0"/>
        <w:spacing w:line="5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二、投标人根据采购内容及评审内容要求，自主编写方案说明。</w:t>
      </w:r>
    </w:p>
    <w:p>
      <w:pPr>
        <w:pStyle w:val="2"/>
        <w:spacing w:line="360" w:lineRule="auto"/>
        <w:ind w:firstLine="480" w:firstLineChars="200"/>
        <w:rPr>
          <w:rFonts w:hint="eastAsia" w:ascii="宋体" w:hAnsi="宋体" w:eastAsia="宋体" w:cstheme="minorBidi"/>
          <w:color w:val="auto"/>
          <w:kern w:val="2"/>
          <w:sz w:val="24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kern w:val="2"/>
          <w:sz w:val="24"/>
          <w:lang w:val="en-US" w:eastAsia="zh-CN" w:bidi="ar-SA"/>
        </w:rPr>
        <w:t>1、总体服务方案</w:t>
      </w:r>
    </w:p>
    <w:p>
      <w:pPr>
        <w:spacing w:line="360" w:lineRule="auto"/>
        <w:ind w:firstLine="480" w:firstLineChars="200"/>
        <w:rPr>
          <w:rFonts w:hint="eastAsia" w:ascii="宋体" w:hAnsi="宋体" w:eastAsia="宋体" w:cstheme="minorBidi"/>
          <w:color w:val="auto"/>
          <w:kern w:val="2"/>
          <w:sz w:val="24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kern w:val="2"/>
          <w:sz w:val="24"/>
          <w:lang w:val="en-US" w:eastAsia="zh-CN" w:bidi="ar-SA"/>
        </w:rPr>
        <w:t>2、数据库管理方案</w:t>
      </w:r>
    </w:p>
    <w:p>
      <w:pPr>
        <w:spacing w:line="360" w:lineRule="auto"/>
        <w:ind w:firstLine="480" w:firstLineChars="200"/>
        <w:rPr>
          <w:rFonts w:hint="eastAsia" w:ascii="宋体" w:hAnsi="宋体" w:eastAsia="宋体" w:cstheme="minorBidi"/>
          <w:color w:val="auto"/>
          <w:kern w:val="2"/>
          <w:sz w:val="24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kern w:val="2"/>
          <w:sz w:val="24"/>
          <w:lang w:val="en-US" w:eastAsia="zh-CN" w:bidi="ar-SA"/>
        </w:rPr>
        <w:t>3、期刊接收方案</w:t>
      </w:r>
    </w:p>
    <w:p>
      <w:pPr>
        <w:spacing w:line="360" w:lineRule="auto"/>
        <w:ind w:firstLine="480" w:firstLineChars="200"/>
        <w:rPr>
          <w:rFonts w:hint="eastAsia" w:ascii="宋体" w:hAnsi="宋体" w:eastAsia="宋体" w:cstheme="minorBidi"/>
          <w:color w:val="auto"/>
          <w:kern w:val="2"/>
          <w:sz w:val="24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kern w:val="2"/>
          <w:sz w:val="24"/>
          <w:lang w:val="en-US" w:eastAsia="zh-CN" w:bidi="ar-SA"/>
        </w:rPr>
        <w:t>4、投递方案</w:t>
      </w:r>
    </w:p>
    <w:p>
      <w:pPr>
        <w:spacing w:line="360" w:lineRule="auto"/>
        <w:ind w:firstLine="480" w:firstLineChars="200"/>
        <w:rPr>
          <w:rFonts w:hint="eastAsia" w:ascii="宋体" w:hAnsi="宋体" w:eastAsia="宋体" w:cstheme="minorBidi"/>
          <w:color w:val="auto"/>
          <w:kern w:val="2"/>
          <w:sz w:val="24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kern w:val="2"/>
          <w:sz w:val="24"/>
          <w:lang w:val="en-US" w:eastAsia="zh-CN" w:bidi="ar-SA"/>
        </w:rPr>
        <w:t>5、日常新增补寄及零散邮件方案</w:t>
      </w:r>
    </w:p>
    <w:p>
      <w:pPr>
        <w:spacing w:line="360" w:lineRule="auto"/>
        <w:ind w:firstLine="480" w:firstLineChars="200"/>
        <w:rPr>
          <w:rFonts w:hint="eastAsia" w:ascii="宋体" w:hAnsi="宋体" w:eastAsia="宋体" w:cstheme="minorBidi"/>
          <w:color w:val="auto"/>
          <w:kern w:val="2"/>
          <w:sz w:val="24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kern w:val="2"/>
          <w:sz w:val="24"/>
          <w:lang w:val="en-US" w:eastAsia="zh-CN" w:bidi="ar-SA"/>
        </w:rPr>
        <w:t>6、管理体系</w:t>
      </w:r>
    </w:p>
    <w:p>
      <w:pPr>
        <w:spacing w:line="360" w:lineRule="auto"/>
        <w:ind w:firstLine="480" w:firstLineChars="200"/>
        <w:rPr>
          <w:rFonts w:hint="eastAsia" w:ascii="宋体" w:hAnsi="宋体" w:eastAsia="宋体" w:cstheme="minorBidi"/>
          <w:color w:val="auto"/>
          <w:kern w:val="2"/>
          <w:sz w:val="24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kern w:val="2"/>
          <w:sz w:val="24"/>
          <w:lang w:val="en-US" w:eastAsia="zh-CN" w:bidi="ar-SA"/>
        </w:rPr>
        <w:t>7、运输能力</w:t>
      </w:r>
      <w:bookmarkStart w:id="0" w:name="_GoBack"/>
      <w:bookmarkEnd w:id="0"/>
    </w:p>
    <w:p>
      <w:pPr>
        <w:spacing w:line="360" w:lineRule="auto"/>
        <w:ind w:firstLine="480" w:firstLineChars="200"/>
        <w:rPr>
          <w:rFonts w:hint="eastAsia" w:ascii="宋体" w:hAnsi="宋体" w:eastAsia="宋体" w:cstheme="minorBidi"/>
          <w:color w:val="auto"/>
          <w:kern w:val="2"/>
          <w:sz w:val="24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kern w:val="2"/>
          <w:sz w:val="24"/>
          <w:lang w:val="en-US" w:eastAsia="zh-CN" w:bidi="ar-SA"/>
        </w:rPr>
        <w:t>8、时效性</w:t>
      </w:r>
    </w:p>
    <w:p>
      <w:pPr>
        <w:spacing w:line="360" w:lineRule="auto"/>
        <w:ind w:firstLine="480" w:firstLineChars="200"/>
        <w:rPr>
          <w:rFonts w:hint="eastAsia" w:ascii="宋体" w:hAnsi="宋体" w:eastAsia="宋体" w:cstheme="minorBidi"/>
          <w:color w:val="auto"/>
          <w:kern w:val="2"/>
          <w:sz w:val="24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kern w:val="2"/>
          <w:sz w:val="24"/>
          <w:lang w:val="en-US" w:eastAsia="zh-CN" w:bidi="ar-SA"/>
        </w:rPr>
        <w:t>9、人员配备</w:t>
      </w:r>
    </w:p>
    <w:p>
      <w:pPr>
        <w:spacing w:line="360" w:lineRule="auto"/>
        <w:ind w:firstLine="480" w:firstLineChars="200"/>
        <w:rPr>
          <w:rFonts w:hint="eastAsia" w:ascii="宋体" w:hAnsi="宋体" w:eastAsia="宋体" w:cstheme="minorBidi"/>
          <w:color w:val="auto"/>
          <w:kern w:val="2"/>
          <w:sz w:val="24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kern w:val="2"/>
          <w:sz w:val="24"/>
          <w:lang w:val="en-US" w:eastAsia="zh-CN" w:bidi="ar-SA"/>
        </w:rPr>
        <w:t>10、用户信息保密措施</w:t>
      </w:r>
    </w:p>
    <w:p>
      <w:pPr>
        <w:spacing w:line="360" w:lineRule="auto"/>
        <w:ind w:firstLine="480" w:firstLineChars="200"/>
        <w:rPr>
          <w:rFonts w:hint="eastAsia" w:ascii="宋体" w:hAnsi="宋体" w:eastAsia="宋体" w:cstheme="minorBidi"/>
          <w:color w:val="auto"/>
          <w:kern w:val="2"/>
          <w:sz w:val="24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kern w:val="2"/>
          <w:sz w:val="24"/>
          <w:lang w:val="en-US" w:eastAsia="zh-CN" w:bidi="ar-SA"/>
        </w:rPr>
        <w:t>11、售后及服务意识</w:t>
      </w:r>
    </w:p>
    <w:p>
      <w:pPr>
        <w:spacing w:line="360" w:lineRule="auto"/>
        <w:ind w:firstLine="480" w:firstLineChars="200"/>
        <w:rPr>
          <w:rFonts w:hint="eastAsia" w:ascii="宋体" w:hAnsi="宋体" w:eastAsia="宋体" w:cstheme="minorBidi"/>
          <w:color w:val="auto"/>
          <w:kern w:val="2"/>
          <w:sz w:val="24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kern w:val="2"/>
          <w:sz w:val="24"/>
          <w:lang w:val="en-US" w:eastAsia="zh-CN" w:bidi="ar-SA"/>
        </w:rPr>
        <w:t>12、应急预案</w:t>
      </w:r>
    </w:p>
    <w:p>
      <w:pPr>
        <w:spacing w:line="360" w:lineRule="auto"/>
        <w:ind w:firstLine="480" w:firstLineChars="200"/>
        <w:rPr>
          <w:rFonts w:hint="eastAsia" w:ascii="宋体" w:hAnsi="宋体" w:eastAsia="宋体" w:cstheme="minorBidi"/>
          <w:color w:val="auto"/>
          <w:kern w:val="2"/>
          <w:sz w:val="24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kern w:val="2"/>
          <w:sz w:val="24"/>
          <w:lang w:val="en-US" w:eastAsia="zh-CN" w:bidi="ar-SA"/>
        </w:rPr>
        <w:t>13、业绩</w:t>
      </w:r>
    </w:p>
    <w:p>
      <w:pPr>
        <w:kinsoku w:val="0"/>
        <w:spacing w:line="5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三、投标人认为有必要说明的问题。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  <w:docVar w:name="KSO_WPS_MARK_KEY" w:val="ba081d7c-e166-418d-bf68-f1a0ce8e9eb3"/>
  </w:docVars>
  <w:rsids>
    <w:rsidRoot w:val="09B169D0"/>
    <w:rsid w:val="09B1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Indent"/>
    <w:basedOn w:val="1"/>
    <w:next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2025-03-03T01:46:00Z</dcterms:created>
  <dc:creator>ANNY</dc:creator>
  <cp:lastModifiedBy>ANNY</cp:lastModifiedBy>
  <dcterms:modified xsi:type="dcterms:W3CDTF">2025-03-03T01:48:20Z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583F3BFF47114FEC97985B9B17D8EA67_11</vt:lpwstr>
  </property>
</Properties>
</file>