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090A5">
      <w:pPr>
        <w:keepNext w:val="0"/>
        <w:keepLines w:val="0"/>
        <w:widowControl/>
        <w:suppressLineNumbers w:val="0"/>
        <w:ind w:firstLine="361" w:firstLineChars="10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highlight w:val="none"/>
          <w:lang w:val="en-US" w:eastAsia="zh-CN" w:bidi="ar"/>
        </w:rPr>
        <w:t>渭河潼关吊桥护岸除险加固工程</w:t>
      </w:r>
    </w:p>
    <w:p w14:paraId="268548D3">
      <w:pPr>
        <w:keepNext w:val="0"/>
        <w:keepLines w:val="0"/>
        <w:widowControl/>
        <w:suppressLineNumbers w:val="0"/>
        <w:ind w:firstLine="360" w:firstLineChars="100"/>
        <w:jc w:val="center"/>
        <w:rPr>
          <w:rFonts w:hint="default" w:ascii="瀹嬩綋" w:hAnsi="瀹嬩綋" w:eastAsia="瀹嬩綋" w:cs="瀹嬩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瀹嬩綋" w:hAnsi="瀹嬩綋" w:eastAsia="瀹嬩綋" w:cs="瀹嬩綋"/>
          <w:b/>
          <w:bCs/>
          <w:color w:val="000000"/>
          <w:kern w:val="0"/>
          <w:sz w:val="36"/>
          <w:szCs w:val="36"/>
          <w:lang w:val="en-US" w:eastAsia="zh-CN" w:bidi="ar"/>
        </w:rPr>
        <w:t>招标工程量清单编制说明</w:t>
      </w:r>
    </w:p>
    <w:p w14:paraId="38BFC059">
      <w:pPr>
        <w:spacing w:line="48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一、工程概况</w:t>
      </w:r>
    </w:p>
    <w:p w14:paraId="39672D6A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渭河潼关吊桥护岸除险加固工程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位于潼关县秦东镇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吊桥村北的渭河右岸，本次除险加固工程主要建设内容为：包括修复加固护基坝 5 座，加固坝裆5座，3#坝上游平顺护岸 43m，3#坝垛32m，3#～4#坝裆 48m，4#坝垛32m，4#～5#坝裆48m，5#坝垛32m，5#～6#坝裆48m，6#坝垛31m，6#～7#坝裆48m，7#坝垛32m，共5座坝垛、5段坝裆，长394m。其中7#坝垛已进行坝基笼石加固，本次7#坝垛只进行坝面修复相关工作。</w:t>
      </w:r>
    </w:p>
    <w:p w14:paraId="075BF7C5">
      <w:pPr>
        <w:spacing w:line="48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二、编制范围</w:t>
      </w:r>
    </w:p>
    <w:p w14:paraId="572796B7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本次编制范围为5座坝垛及5段坝裆的除险加固。</w:t>
      </w:r>
    </w:p>
    <w:p w14:paraId="2BFE14FD">
      <w:pPr>
        <w:spacing w:line="48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三、编制依据</w:t>
      </w:r>
    </w:p>
    <w:p w14:paraId="40D0D1B2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/>
          <w:sz w:val="28"/>
          <w:szCs w:val="28"/>
          <w:highlight w:val="none"/>
        </w:rPr>
        <w:t>1.本工程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施工图说明书</w:t>
      </w:r>
      <w:r>
        <w:rPr>
          <w:rFonts w:hint="eastAsia" w:ascii="宋体" w:hAnsi="宋体" w:eastAsia="宋体"/>
          <w:sz w:val="28"/>
          <w:szCs w:val="28"/>
          <w:highlight w:val="none"/>
        </w:rPr>
        <w:t>、施工图等；</w:t>
      </w:r>
    </w:p>
    <w:bookmarkEnd w:id="0"/>
    <w:p w14:paraId="04245852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</w:rPr>
      </w:pPr>
      <w:r>
        <w:rPr>
          <w:rFonts w:hint="eastAsia" w:ascii="宋体" w:hAnsi="宋体" w:eastAsia="宋体"/>
          <w:sz w:val="28"/>
          <w:szCs w:val="28"/>
          <w:highlight w:val="none"/>
        </w:rPr>
        <w:t>2.常规施工方案及相关施工图集规范；</w:t>
      </w:r>
    </w:p>
    <w:p w14:paraId="7DD2441C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3.《水利水电工程设计工程量计算规定》（SL 328-2005）；</w:t>
      </w:r>
    </w:p>
    <w:p w14:paraId="2366F8C3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4.《水利工程工程量清单计价规范》（GB50501—2007）；</w:t>
      </w:r>
    </w:p>
    <w:p w14:paraId="2A3E51EA">
      <w:pPr>
        <w:spacing w:line="480" w:lineRule="auto"/>
        <w:ind w:firstLine="560" w:firstLineChars="200"/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5.陕西省水利厅</w:t>
      </w:r>
      <w:r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  <w:t>关于发布《陕西省水利工程设计概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(</w:t>
      </w:r>
      <w:r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  <w:t>估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)</w:t>
      </w:r>
      <w:r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  <w:t>算编制 规定》《陕西省水利建筑工程概算定额》（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 xml:space="preserve">2024 </w:t>
      </w:r>
      <w:r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  <w:t>年修正）等计价依据的通知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（陕水规计发[2024]107 号）；</w:t>
      </w:r>
    </w:p>
    <w:p w14:paraId="43D94B5B">
      <w:pPr>
        <w:spacing w:line="480" w:lineRule="auto"/>
        <w:ind w:firstLine="560" w:firstLineChars="200"/>
        <w:rPr>
          <w:rFonts w:hint="default" w:ascii="宋体" w:hAnsi="宋体" w:eastAsia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6.相关主管部门颁布的与本工程相关的其他政策性文件等。</w:t>
      </w:r>
    </w:p>
    <w:p w14:paraId="08912E08">
      <w:pPr>
        <w:spacing w:line="48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四、其他说明</w:t>
      </w:r>
    </w:p>
    <w:p w14:paraId="2627604A">
      <w:pPr>
        <w:spacing w:line="48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/>
          <w:sz w:val="28"/>
          <w:szCs w:val="28"/>
        </w:rPr>
        <w:t>采用</w:t>
      </w:r>
      <w:r>
        <w:rPr>
          <w:rFonts w:hint="eastAsia" w:ascii="宋体" w:hAnsi="宋体" w:eastAsia="宋体"/>
          <w:sz w:val="28"/>
          <w:szCs w:val="28"/>
          <w:lang w:eastAsia="zh-CN"/>
        </w:rPr>
        <w:t>易投</w:t>
      </w:r>
      <w:r>
        <w:rPr>
          <w:rFonts w:hint="eastAsia" w:ascii="宋体" w:hAnsi="宋体" w:eastAsia="宋体"/>
          <w:sz w:val="28"/>
          <w:szCs w:val="28"/>
        </w:rPr>
        <w:t>软件编制</w:t>
      </w:r>
      <w:r>
        <w:rPr>
          <w:rFonts w:hint="eastAsia" w:ascii="宋体" w:hAnsi="宋体" w:eastAsia="宋体"/>
          <w:sz w:val="28"/>
          <w:szCs w:val="28"/>
          <w:lang w:eastAsia="zh-CN"/>
        </w:rPr>
        <w:t>，版本号20250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915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zYzk4NTI3NWJhMTkxMmMxNmEwZjhmMDc2ZmYyODMifQ=="/>
  </w:docVars>
  <w:rsids>
    <w:rsidRoot w:val="00F81CC1"/>
    <w:rsid w:val="002939CB"/>
    <w:rsid w:val="004A77EE"/>
    <w:rsid w:val="00622A3E"/>
    <w:rsid w:val="00827F09"/>
    <w:rsid w:val="009C760E"/>
    <w:rsid w:val="00A93084"/>
    <w:rsid w:val="00B814CA"/>
    <w:rsid w:val="00B90324"/>
    <w:rsid w:val="00C52890"/>
    <w:rsid w:val="00E96B60"/>
    <w:rsid w:val="00F81CC1"/>
    <w:rsid w:val="020A4A48"/>
    <w:rsid w:val="03613F50"/>
    <w:rsid w:val="045F4DED"/>
    <w:rsid w:val="04B50EB1"/>
    <w:rsid w:val="05CD3FD8"/>
    <w:rsid w:val="0A8A06EA"/>
    <w:rsid w:val="0FF46D31"/>
    <w:rsid w:val="18D57BE2"/>
    <w:rsid w:val="1A4239DF"/>
    <w:rsid w:val="1A50276F"/>
    <w:rsid w:val="1AB37732"/>
    <w:rsid w:val="1E05210A"/>
    <w:rsid w:val="21CB71C6"/>
    <w:rsid w:val="21E61B0A"/>
    <w:rsid w:val="220757FE"/>
    <w:rsid w:val="22FB5E73"/>
    <w:rsid w:val="24C3687B"/>
    <w:rsid w:val="24E862E1"/>
    <w:rsid w:val="270E64D3"/>
    <w:rsid w:val="2A41271B"/>
    <w:rsid w:val="2AB82CDB"/>
    <w:rsid w:val="2CD32B8E"/>
    <w:rsid w:val="2D60735C"/>
    <w:rsid w:val="303D3985"/>
    <w:rsid w:val="31C14142"/>
    <w:rsid w:val="32080B66"/>
    <w:rsid w:val="331756AB"/>
    <w:rsid w:val="33BA709B"/>
    <w:rsid w:val="38207E14"/>
    <w:rsid w:val="3A7E7074"/>
    <w:rsid w:val="3C6B6BE7"/>
    <w:rsid w:val="407D057E"/>
    <w:rsid w:val="439C056B"/>
    <w:rsid w:val="43CB1A4B"/>
    <w:rsid w:val="48AE3D5B"/>
    <w:rsid w:val="4C060C36"/>
    <w:rsid w:val="4D5D0D6B"/>
    <w:rsid w:val="4E5071A6"/>
    <w:rsid w:val="522436B8"/>
    <w:rsid w:val="577F3B99"/>
    <w:rsid w:val="596D687A"/>
    <w:rsid w:val="598151F5"/>
    <w:rsid w:val="5BB265CA"/>
    <w:rsid w:val="5DF107EF"/>
    <w:rsid w:val="5E940365"/>
    <w:rsid w:val="622671BA"/>
    <w:rsid w:val="62F828C7"/>
    <w:rsid w:val="632E6A96"/>
    <w:rsid w:val="64800EE2"/>
    <w:rsid w:val="66686491"/>
    <w:rsid w:val="68646FFA"/>
    <w:rsid w:val="6A276531"/>
    <w:rsid w:val="6B546345"/>
    <w:rsid w:val="6BF93035"/>
    <w:rsid w:val="6CBC5656"/>
    <w:rsid w:val="71E36E9B"/>
    <w:rsid w:val="75403C71"/>
    <w:rsid w:val="75BD4C54"/>
    <w:rsid w:val="77E45A61"/>
    <w:rsid w:val="7A93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semiHidden/>
    <w:unhideWhenUsed/>
    <w:qFormat/>
    <w:uiPriority w:val="99"/>
    <w:rPr>
      <w:color w:val="0033CC"/>
      <w:u w:val="single"/>
    </w:rPr>
  </w:style>
  <w:style w:type="character" w:styleId="6">
    <w:name w:val="Hyperlink"/>
    <w:basedOn w:val="4"/>
    <w:semiHidden/>
    <w:unhideWhenUsed/>
    <w:qFormat/>
    <w:uiPriority w:val="99"/>
    <w:rPr>
      <w:color w:val="0033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394</Words>
  <Characters>482</Characters>
  <Lines>5</Lines>
  <Paragraphs>1</Paragraphs>
  <TotalTime>3</TotalTime>
  <ScaleCrop>false</ScaleCrop>
  <LinksUpToDate>false</LinksUpToDate>
  <CharactersWithSpaces>486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2023-02-23T08:23:00Z</dcterms:created>
  <dc:creator>Administrator</dc:creator>
  <cp:lastModifiedBy>^ω^半夏半心。</cp:lastModifiedBy>
  <dcterms:modified xsi:type="dcterms:W3CDTF">2026-03-24T09:17:29Z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459BE325ADD6437882F9266FA343FE54_13</vt:lpwstr>
  </property>
  <property fmtid="{D5CDD505-2E9C-101B-9397-08002B2CF9AE}" pid="4" name="KSOTemplateDocerSaveRecord">
    <vt:lpwstr>eyJoZGlkIjoiMjhiNmViZDgxZGVhOGE4YmIxNzMyZTMzYTc2ZTY0NjYiLCJ1c2VySWQiOiI0NDM5MTg0MDcifQ==</vt:lpwstr>
  </property>
</Properties>
</file>