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16467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团队人员保障方案</w:t>
      </w:r>
    </w:p>
    <w:p w14:paraId="0F7E0E61"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一、评审内容</w:t>
      </w:r>
    </w:p>
    <w:p w14:paraId="0AC5D967"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根据投标人提供针对本项目提供团队人员保障方案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，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内容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包含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：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①管理机构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及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岗位职责制度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②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专业技术人员投入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。</w:t>
      </w:r>
    </w:p>
    <w:p w14:paraId="21720BF9"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二、评审标准 </w:t>
      </w:r>
    </w:p>
    <w:p w14:paraId="0F7FF13B"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完整性：方案须全面，对评审内容中的各项要求有详细描述；2、可实施性：切合本项目实际情况，实施步骤清晰、合理； 3、针对性：方案能够紧扣项目实际情况，内容科学合理。 </w:t>
      </w:r>
    </w:p>
    <w:p w14:paraId="7F051273">
      <w:pPr>
        <w:pStyle w:val="3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三、赋分标准（满分3分）</w:t>
      </w:r>
    </w:p>
    <w:p w14:paraId="7BF88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 ①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管理机构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及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岗位职责制度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：每完全满足一个评审标准得0.5分，满分1.5分；未提供不得分； ②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highlight w:val="none"/>
          <w:shd w:val="clear" w:fill="FFFFFF"/>
          <w:lang w:bidi="ar"/>
        </w:rPr>
        <w:t>专业技术人员投入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：每完全满足一个评审标准得0.5分，满 分1.5分；未提供不得分。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8E"/>
    <w:rsid w:val="00AE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3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2026-03-24T09:37:00Z</dcterms:created>
  <dc:creator>M</dc:creator>
  <cp:lastModifiedBy>M</cp:lastModifiedBy>
  <dcterms:modified xsi:type="dcterms:W3CDTF">2026-03-24T09:37:47Z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9FA689860CE941ECBF5C456885238211_11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