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48E98">
      <w:pPr>
        <w:snapToGrid w:val="0"/>
        <w:spacing w:line="360" w:lineRule="auto"/>
        <w:ind w:firstLine="482" w:firstLineChars="200"/>
        <w:jc w:val="center"/>
        <w:rPr>
          <w:b/>
          <w:bCs/>
          <w:color w:val="333333"/>
          <w:sz w:val="24"/>
          <w:shd w:val="clear" w:color="auto" w:fill="FFFFFF"/>
        </w:rPr>
      </w:pPr>
      <w:r>
        <w:rPr>
          <w:rFonts w:hint="eastAsia"/>
          <w:b/>
          <w:bCs/>
          <w:color w:val="333333"/>
          <w:sz w:val="24"/>
          <w:shd w:val="clear" w:color="auto" w:fill="FFFFFF"/>
        </w:rPr>
        <w:t>【</w:t>
      </w:r>
      <w:r>
        <w:rPr>
          <w:b/>
          <w:bCs/>
          <w:color w:val="333333"/>
          <w:sz w:val="24"/>
          <w:shd w:val="clear" w:color="auto" w:fill="FFFFFF"/>
        </w:rPr>
        <w:t>一般资格审查</w:t>
      </w:r>
      <w:r>
        <w:rPr>
          <w:rFonts w:hint="eastAsia"/>
          <w:b/>
          <w:bCs/>
          <w:color w:val="333333"/>
          <w:sz w:val="24"/>
          <w:shd w:val="clear" w:color="auto" w:fill="FFFFFF"/>
        </w:rPr>
        <w:t>】</w:t>
      </w:r>
    </w:p>
    <w:p w14:paraId="357BFDA2">
      <w:pPr>
        <w:snapToGrid w:val="0"/>
        <w:spacing w:line="360" w:lineRule="auto"/>
        <w:ind w:firstLine="40" w:firstLineChars="200"/>
        <w:jc w:val="center"/>
        <w:rPr>
          <w:b/>
          <w:bCs/>
          <w:color w:val="333333"/>
          <w:sz w:val="2"/>
          <w:szCs w:val="2"/>
          <w:shd w:val="clear" w:color="auto" w:fill="FFFFFF"/>
        </w:rPr>
      </w:pPr>
    </w:p>
    <w:p w14:paraId="21BCA3EE">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1.供应商应具备《中华人民共和国政府采购法》第二十二条规定的条件：</w:t>
      </w:r>
    </w:p>
    <w:p w14:paraId="09815EAE">
      <w:pPr>
        <w:snapToGrid w:val="0"/>
        <w:spacing w:line="360" w:lineRule="auto"/>
        <w:ind w:firstLine="482" w:firstLineChars="200"/>
        <w:rPr>
          <w:rFonts w:ascii="宋体" w:hAnsi="宋体"/>
          <w:b/>
          <w:bCs/>
          <w:color w:val="333333"/>
          <w:sz w:val="24"/>
          <w:shd w:val="clear" w:color="auto" w:fill="FFFFFF"/>
        </w:rPr>
      </w:pPr>
      <w:r>
        <w:rPr>
          <w:rFonts w:hint="eastAsia" w:ascii="宋体" w:hAnsi="宋体"/>
          <w:b/>
          <w:bCs/>
          <w:color w:val="333333"/>
          <w:sz w:val="24"/>
          <w:shd w:val="clear" w:color="auto" w:fill="FFFFFF"/>
        </w:rPr>
        <w:t>评审依据：</w:t>
      </w:r>
      <w:r>
        <w:rPr>
          <w:rFonts w:hint="eastAsia" w:ascii="宋体" w:hAnsi="宋体"/>
          <w:b/>
          <w:bCs/>
          <w:sz w:val="24"/>
        </w:rPr>
        <w:t>供应商需在项目电子化交易系统中按要求填写《响应函》完成承诺并进行电子签章。</w:t>
      </w:r>
    </w:p>
    <w:p w14:paraId="08CC45C9">
      <w:pPr>
        <w:snapToGrid w:val="0"/>
        <w:spacing w:line="360" w:lineRule="auto"/>
        <w:ind w:firstLine="480" w:firstLineChars="200"/>
        <w:rPr>
          <w:rFonts w:ascii="宋体" w:hAnsi="宋体"/>
          <w:color w:val="333333"/>
          <w:sz w:val="24"/>
          <w:shd w:val="clear" w:color="auto" w:fill="FFFFFF"/>
        </w:rPr>
      </w:pPr>
      <w:r>
        <w:rPr>
          <w:rFonts w:hint="eastAsia" w:ascii="宋体" w:hAnsi="宋体"/>
          <w:color w:val="333333"/>
          <w:sz w:val="24"/>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EAA8179">
      <w:pPr>
        <w:snapToGrid w:val="0"/>
        <w:spacing w:line="360" w:lineRule="auto"/>
        <w:ind w:firstLine="482" w:firstLineChars="200"/>
        <w:rPr>
          <w:rFonts w:ascii="宋体" w:hAnsi="宋体"/>
          <w:b/>
          <w:bCs/>
          <w:sz w:val="24"/>
        </w:rPr>
      </w:pPr>
      <w:r>
        <w:rPr>
          <w:rFonts w:hint="eastAsia" w:ascii="宋体" w:hAnsi="宋体"/>
          <w:b/>
          <w:bCs/>
          <w:sz w:val="24"/>
        </w:rPr>
        <w:t>评审依据：</w:t>
      </w:r>
      <w:r>
        <w:rPr>
          <w:rFonts w:hint="eastAsia" w:ascii="宋体" w:hAnsi="宋体"/>
          <w:b/>
          <w:bCs/>
          <w:sz w:val="24"/>
          <w:szCs w:val="32"/>
        </w:rPr>
        <w:t>供应商需在项目电子化交易系统中按要求填写《投标函》完成承诺并进行电子签章。</w:t>
      </w:r>
    </w:p>
    <w:p w14:paraId="7D0240B0">
      <w:pPr>
        <w:snapToGrid w:val="0"/>
        <w:spacing w:line="360" w:lineRule="auto"/>
        <w:ind w:firstLine="480" w:firstLineChars="200"/>
        <w:rPr>
          <w:rFonts w:hint="eastAsia" w:ascii="宋体" w:hAnsi="宋体"/>
          <w:b/>
          <w:bCs/>
          <w:sz w:val="24"/>
          <w:szCs w:val="32"/>
        </w:rPr>
      </w:pPr>
      <w:r>
        <w:rPr>
          <w:rFonts w:hint="eastAsia" w:ascii="宋体" w:hAnsi="宋体"/>
          <w:sz w:val="24"/>
          <w:szCs w:val="32"/>
        </w:rPr>
        <w:t xml:space="preserve">                       </w:t>
      </w:r>
      <w:r>
        <w:rPr>
          <w:rFonts w:hint="eastAsia" w:ascii="宋体" w:hAnsi="宋体"/>
          <w:b/>
          <w:bCs/>
          <w:sz w:val="24"/>
          <w:szCs w:val="32"/>
        </w:rPr>
        <w:t xml:space="preserve">  </w:t>
      </w:r>
    </w:p>
    <w:p w14:paraId="3AD43D72">
      <w:pPr>
        <w:snapToGrid/>
        <w:spacing w:line="240" w:lineRule="auto"/>
        <w:ind w:firstLine="0" w:firstLineChars="0"/>
        <w:rPr>
          <w:rFonts w:hint="eastAsia" w:ascii="宋体" w:hAnsi="宋体"/>
          <w:b/>
          <w:bCs/>
          <w:sz w:val="24"/>
          <w:szCs w:val="32"/>
        </w:rPr>
      </w:pPr>
      <w:r>
        <w:rPr>
          <w:rFonts w:hint="eastAsia" w:ascii="宋体" w:hAnsi="宋体"/>
          <w:b/>
          <w:bCs/>
          <w:sz w:val="24"/>
          <w:szCs w:val="32"/>
        </w:rPr>
        <w:br w:type="page"/>
      </w:r>
    </w:p>
    <w:p w14:paraId="051D228B">
      <w:pPr>
        <w:snapToGrid w:val="0"/>
        <w:spacing w:line="360" w:lineRule="auto"/>
        <w:ind w:firstLine="482" w:firstLineChars="200"/>
        <w:jc w:val="center"/>
        <w:rPr>
          <w:rFonts w:ascii="宋体" w:hAnsi="宋体"/>
          <w:sz w:val="24"/>
          <w:szCs w:val="32"/>
        </w:rPr>
      </w:pPr>
      <w:r>
        <w:rPr>
          <w:rFonts w:hint="eastAsia" w:ascii="宋体" w:hAnsi="宋体"/>
          <w:b/>
          <w:bCs/>
          <w:sz w:val="24"/>
          <w:szCs w:val="32"/>
        </w:rPr>
        <w:t>【特殊资格审查】</w:t>
      </w:r>
    </w:p>
    <w:p w14:paraId="00F6C4B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投标人</w:t>
      </w:r>
      <w:r>
        <w:rPr>
          <w:rFonts w:hint="eastAsia" w:ascii="宋体" w:hAnsi="宋体" w:eastAsia="宋体" w:cs="宋体"/>
          <w:b/>
          <w:bCs/>
          <w:color w:val="auto"/>
          <w:sz w:val="24"/>
          <w:szCs w:val="24"/>
          <w:highlight w:val="none"/>
        </w:rPr>
        <w:t>按</w:t>
      </w:r>
      <w:r>
        <w:rPr>
          <w:rFonts w:hint="eastAsia" w:ascii="宋体" w:hAnsi="宋体" w:cs="宋体"/>
          <w:b/>
          <w:bCs/>
          <w:color w:val="auto"/>
          <w:sz w:val="24"/>
          <w:szCs w:val="24"/>
          <w:highlight w:val="none"/>
          <w:lang w:eastAsia="zh-CN"/>
        </w:rPr>
        <w:t>招标</w:t>
      </w:r>
      <w:r>
        <w:rPr>
          <w:rFonts w:hint="eastAsia" w:ascii="宋体" w:hAnsi="宋体" w:eastAsia="宋体" w:cs="宋体"/>
          <w:b/>
          <w:bCs/>
          <w:color w:val="auto"/>
          <w:sz w:val="24"/>
          <w:szCs w:val="24"/>
          <w:highlight w:val="none"/>
        </w:rPr>
        <w:t>文件要求，应提供以下相关资格证明材料：</w:t>
      </w:r>
    </w:p>
    <w:p w14:paraId="2EA7EA58">
      <w:pPr>
        <w:pStyle w:val="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（1）营业执照：</w:t>
      </w:r>
      <w:r>
        <w:rPr>
          <w:rFonts w:hint="eastAsia" w:ascii="宋体" w:hAnsi="宋体" w:cs="宋体" w:eastAsiaTheme="minorEastAsia"/>
          <w:color w:val="auto"/>
          <w:kern w:val="2"/>
          <w:sz w:val="24"/>
          <w:szCs w:val="24"/>
          <w:highlight w:val="none"/>
          <w:shd w:val="clear"/>
          <w:lang w:val="en-US" w:eastAsia="zh-CN" w:bidi="ar-SA"/>
        </w:rPr>
        <w:t>投标人</w:t>
      </w:r>
      <w:r>
        <w:rPr>
          <w:rFonts w:hint="eastAsia" w:ascii="宋体" w:hAnsi="宋体" w:cs="宋体" w:eastAsiaTheme="minorEastAsia"/>
          <w:color w:val="auto"/>
          <w:kern w:val="2"/>
          <w:sz w:val="24"/>
          <w:szCs w:val="24"/>
          <w:highlight w:val="none"/>
          <w:shd w:val="clear"/>
          <w:lang w:eastAsia="zh-CN" w:bidi="ar-SA"/>
        </w:rPr>
        <w:t>为向</w:t>
      </w:r>
      <w:r>
        <w:rPr>
          <w:rFonts w:hint="eastAsia" w:ascii="宋体" w:hAnsi="宋体" w:cs="宋体" w:eastAsiaTheme="minorEastAsia"/>
          <w:color w:val="auto"/>
          <w:kern w:val="2"/>
          <w:sz w:val="24"/>
          <w:szCs w:val="24"/>
          <w:highlight w:val="none"/>
          <w:shd w:val="clear"/>
          <w:lang w:val="en-US" w:eastAsia="zh-CN" w:bidi="ar-SA"/>
        </w:rPr>
        <w:t>招标</w:t>
      </w:r>
      <w:r>
        <w:rPr>
          <w:rFonts w:hint="eastAsia" w:ascii="宋体" w:hAnsi="宋体" w:cs="宋体" w:eastAsiaTheme="minorEastAsia"/>
          <w:color w:val="auto"/>
          <w:kern w:val="2"/>
          <w:sz w:val="24"/>
          <w:szCs w:val="24"/>
          <w:highlight w:val="none"/>
          <w:shd w:val="clear"/>
          <w:lang w:eastAsia="zh-CN" w:bidi="ar-SA"/>
        </w:rPr>
        <w:t>人提供</w:t>
      </w:r>
      <w:r>
        <w:rPr>
          <w:rFonts w:hint="eastAsia" w:ascii="宋体" w:hAnsi="宋体" w:cs="宋体" w:eastAsiaTheme="minorEastAsia"/>
          <w:color w:val="auto"/>
          <w:kern w:val="2"/>
          <w:sz w:val="24"/>
          <w:szCs w:val="24"/>
          <w:highlight w:val="none"/>
          <w:shd w:val="clear"/>
          <w:lang w:val="en-US" w:eastAsia="zh-CN" w:bidi="ar-SA"/>
        </w:rPr>
        <w:t>货物</w:t>
      </w:r>
      <w:r>
        <w:rPr>
          <w:rFonts w:hint="eastAsia" w:ascii="宋体" w:hAnsi="宋体" w:cs="宋体" w:eastAsiaTheme="minorEastAsia"/>
          <w:color w:val="auto"/>
          <w:kern w:val="2"/>
          <w:sz w:val="24"/>
          <w:szCs w:val="24"/>
          <w:highlight w:val="none"/>
          <w:shd w:val="clear"/>
          <w:lang w:eastAsia="zh-CN" w:bidi="ar-SA"/>
        </w:rPr>
        <w:t>的法人或其他组织；</w:t>
      </w:r>
    </w:p>
    <w:p w14:paraId="054FA81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评审依据：提供合法有效的统一社会信用代码营业执照等证明资料加盖单位公章。</w:t>
      </w:r>
    </w:p>
    <w:p w14:paraId="142124AD">
      <w:pPr>
        <w:pStyle w:val="2"/>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（2）信用主体查询：</w:t>
      </w:r>
      <w:r>
        <w:rPr>
          <w:rFonts w:hint="eastAsia" w:ascii="宋体" w:hAnsi="宋体" w:cs="宋体"/>
          <w:b w:val="0"/>
          <w:bCs w:val="0"/>
          <w:color w:val="auto"/>
          <w:kern w:val="2"/>
          <w:sz w:val="24"/>
          <w:szCs w:val="24"/>
          <w:highlight w:val="none"/>
          <w:lang w:val="en-US" w:eastAsia="zh-CN" w:bidi="ar-SA"/>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的承诺；</w:t>
      </w:r>
    </w:p>
    <w:p w14:paraId="025C3F3D">
      <w:pPr>
        <w:pStyle w:val="2"/>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82" w:firstLineChars="200"/>
        <w:textAlignment w:val="auto"/>
        <w:rPr>
          <w:rFonts w:hint="eastAsia" w:ascii="宋体" w:hAnsi="宋体" w:cs="宋体"/>
          <w:b/>
          <w:bCs/>
          <w:color w:val="auto"/>
          <w:kern w:val="2"/>
          <w:sz w:val="24"/>
          <w:szCs w:val="24"/>
          <w:highlight w:val="none"/>
          <w:lang w:val="en-US" w:eastAsia="zh-CN" w:bidi="ar-SA"/>
        </w:rPr>
      </w:pPr>
      <w:r>
        <w:rPr>
          <w:rFonts w:hint="default" w:ascii="宋体" w:hAnsi="宋体" w:eastAsia="宋体" w:cs="宋体"/>
          <w:b/>
          <w:bCs/>
          <w:color w:val="auto"/>
          <w:kern w:val="2"/>
          <w:sz w:val="24"/>
          <w:szCs w:val="24"/>
          <w:highlight w:val="none"/>
          <w:lang w:val="en-US" w:eastAsia="zh-CN" w:bidi="ar-SA"/>
        </w:rPr>
        <w:t>评审依据：提供上述</w:t>
      </w:r>
      <w:r>
        <w:rPr>
          <w:rFonts w:hint="eastAsia" w:ascii="宋体" w:hAnsi="宋体" w:eastAsia="宋体" w:cs="宋体"/>
          <w:b/>
          <w:bCs/>
          <w:color w:val="auto"/>
          <w:kern w:val="2"/>
          <w:sz w:val="24"/>
          <w:szCs w:val="24"/>
          <w:highlight w:val="none"/>
          <w:lang w:val="en-US" w:eastAsia="zh-CN" w:bidi="ar-SA"/>
        </w:rPr>
        <w:t>承诺书</w:t>
      </w:r>
      <w:r>
        <w:rPr>
          <w:rFonts w:hint="default" w:ascii="宋体" w:hAnsi="宋体" w:eastAsia="宋体" w:cs="宋体"/>
          <w:b/>
          <w:bCs/>
          <w:color w:val="auto"/>
          <w:kern w:val="2"/>
          <w:sz w:val="24"/>
          <w:szCs w:val="24"/>
          <w:highlight w:val="none"/>
          <w:lang w:val="en-US" w:eastAsia="zh-CN" w:bidi="ar-SA"/>
        </w:rPr>
        <w:t>，格式</w:t>
      </w:r>
      <w:r>
        <w:rPr>
          <w:rFonts w:hint="eastAsia" w:ascii="宋体" w:hAnsi="宋体" w:cs="宋体"/>
          <w:b/>
          <w:bCs/>
          <w:color w:val="auto"/>
          <w:kern w:val="2"/>
          <w:sz w:val="24"/>
          <w:szCs w:val="24"/>
          <w:highlight w:val="none"/>
          <w:lang w:val="en-US" w:eastAsia="zh-CN" w:bidi="ar-SA"/>
        </w:rPr>
        <w:t>如下：</w:t>
      </w:r>
    </w:p>
    <w:p w14:paraId="6D295AEE">
      <w:pPr>
        <w:pStyle w:val="2"/>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82" w:firstLineChars="200"/>
        <w:textAlignment w:val="auto"/>
        <w:rPr>
          <w:rFonts w:hint="eastAsia" w:ascii="宋体" w:hAnsi="宋体" w:cs="宋体"/>
          <w:b/>
          <w:bCs/>
          <w:color w:val="auto"/>
          <w:kern w:val="2"/>
          <w:sz w:val="24"/>
          <w:szCs w:val="24"/>
          <w:highlight w:val="none"/>
          <w:lang w:val="en-US" w:eastAsia="zh-CN" w:bidi="ar-SA"/>
        </w:rPr>
      </w:pPr>
    </w:p>
    <w:p w14:paraId="69EF084F">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24FAF049">
      <w:pPr>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kern w:val="2"/>
          <w:sz w:val="24"/>
          <w:szCs w:val="24"/>
          <w:highlight w:val="none"/>
          <w:lang w:val="en-US" w:eastAsia="zh-CN" w:bidi="ar-SA"/>
        </w:rPr>
        <w:t>承诺书</w:t>
      </w:r>
    </w:p>
    <w:p w14:paraId="111B807D">
      <w:pPr>
        <w:spacing w:line="360" w:lineRule="auto"/>
        <w:rPr>
          <w:rFonts w:hint="eastAsia" w:ascii="宋体" w:hAnsi="宋体" w:eastAsia="宋体" w:cs="宋体"/>
          <w:color w:val="auto"/>
          <w:spacing w:val="4"/>
          <w:sz w:val="24"/>
          <w:szCs w:val="24"/>
          <w:highlight w:val="none"/>
          <w:u w:val="single"/>
        </w:rPr>
      </w:pPr>
    </w:p>
    <w:p w14:paraId="5D1FCFFA">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w:t>
      </w:r>
      <w:r>
        <w:rPr>
          <w:rFonts w:hint="eastAsia" w:ascii="宋体" w:hAnsi="宋体" w:eastAsia="宋体" w:cs="宋体"/>
          <w:color w:val="auto"/>
          <w:spacing w:val="4"/>
          <w:sz w:val="24"/>
          <w:szCs w:val="24"/>
          <w:highlight w:val="none"/>
          <w:u w:val="single"/>
          <w:lang w:eastAsia="zh-CN"/>
        </w:rPr>
        <w:t>招标</w:t>
      </w:r>
      <w:r>
        <w:rPr>
          <w:rFonts w:hint="eastAsia" w:ascii="宋体" w:hAnsi="宋体" w:eastAsia="宋体" w:cs="宋体"/>
          <w:color w:val="auto"/>
          <w:spacing w:val="4"/>
          <w:sz w:val="24"/>
          <w:szCs w:val="24"/>
          <w:highlight w:val="none"/>
          <w:u w:val="single"/>
        </w:rPr>
        <w:t xml:space="preserve">人名称）    </w:t>
      </w:r>
      <w:r>
        <w:rPr>
          <w:rFonts w:hint="eastAsia" w:ascii="宋体" w:hAnsi="宋体" w:eastAsia="宋体" w:cs="宋体"/>
          <w:color w:val="auto"/>
          <w:spacing w:val="4"/>
          <w:sz w:val="24"/>
          <w:szCs w:val="24"/>
          <w:highlight w:val="none"/>
          <w:u w:val="none"/>
        </w:rPr>
        <w:t>：</w:t>
      </w:r>
      <w:bookmarkStart w:id="0" w:name="_GoBack"/>
      <w:bookmarkEnd w:id="0"/>
    </w:p>
    <w:p w14:paraId="368E56C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1B0133C5">
      <w:pPr>
        <w:spacing w:line="360" w:lineRule="auto"/>
        <w:ind w:firstLine="480" w:firstLineChars="200"/>
        <w:jc w:val="both"/>
        <w:rPr>
          <w:rFonts w:hint="eastAsia" w:ascii="宋体" w:hAnsi="宋体" w:cs="宋体"/>
          <w:b w:val="0"/>
          <w:bCs w:val="0"/>
          <w:color w:val="auto"/>
          <w:kern w:val="2"/>
          <w:sz w:val="24"/>
          <w:szCs w:val="24"/>
          <w:highlight w:val="none"/>
          <w:lang w:val="en-US" w:eastAsia="zh-CN" w:bidi="ar-SA"/>
        </w:rPr>
      </w:pPr>
      <w:r>
        <w:rPr>
          <w:rFonts w:hint="eastAsia" w:ascii="宋体" w:hAnsi="宋体" w:eastAsia="宋体" w:cs="宋体"/>
          <w:b w:val="0"/>
          <w:bCs/>
          <w:color w:val="auto"/>
          <w:sz w:val="24"/>
          <w:szCs w:val="24"/>
          <w:highlight w:val="none"/>
          <w:lang w:eastAsia="zh-CN"/>
        </w:rPr>
        <w:t>我公司</w:t>
      </w:r>
      <w:r>
        <w:rPr>
          <w:rFonts w:hint="eastAsia" w:ascii="宋体" w:hAnsi="宋体" w:cs="宋体"/>
          <w:b w:val="0"/>
          <w:bCs w:val="0"/>
          <w:color w:val="auto"/>
          <w:kern w:val="2"/>
          <w:sz w:val="24"/>
          <w:szCs w:val="24"/>
          <w:highlight w:val="none"/>
          <w:lang w:val="en-US" w:eastAsia="zh-CN" w:bidi="ar-SA"/>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的承诺；</w:t>
      </w:r>
    </w:p>
    <w:p w14:paraId="01D5282A">
      <w:pPr>
        <w:spacing w:line="360" w:lineRule="auto"/>
        <w:ind w:firstLine="480" w:firstLineChars="200"/>
        <w:jc w:val="both"/>
        <w:rPr>
          <w:rFonts w:hint="eastAsia" w:ascii="宋体" w:hAnsi="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我公司承诺在收到中标通知书前，均不存在上述情形，否则相关不利风险由我公司自行承担。如有隐瞒或未能提供真实信息的，将承担一切不利后果。</w:t>
      </w:r>
    </w:p>
    <w:p w14:paraId="217A2944">
      <w:pPr>
        <w:adjustRightInd w:val="0"/>
        <w:snapToGrid w:val="0"/>
        <w:spacing w:line="480" w:lineRule="auto"/>
        <w:ind w:firstLine="480" w:firstLineChars="200"/>
        <w:jc w:val="right"/>
        <w:rPr>
          <w:rFonts w:hint="eastAsia" w:ascii="宋体" w:hAnsi="宋体" w:cs="宋体"/>
          <w:color w:val="auto"/>
          <w:sz w:val="24"/>
          <w:szCs w:val="24"/>
          <w:highlight w:val="none"/>
          <w:lang w:eastAsia="zh-CN"/>
        </w:rPr>
      </w:pPr>
    </w:p>
    <w:p w14:paraId="4E0DEACF">
      <w:pPr>
        <w:adjustRightInd w:val="0"/>
        <w:snapToGrid w:val="0"/>
        <w:spacing w:line="480" w:lineRule="auto"/>
        <w:ind w:firstLine="480" w:firstLineChars="200"/>
        <w:jc w:val="right"/>
        <w:rPr>
          <w:rFonts w:hint="eastAsia" w:ascii="宋体" w:hAnsi="宋体" w:cs="宋体"/>
          <w:bCs/>
          <w:color w:val="auto"/>
          <w:sz w:val="24"/>
          <w:szCs w:val="24"/>
          <w:highlight w:val="none"/>
        </w:rPr>
      </w:pP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（盖章）</w:t>
      </w:r>
    </w:p>
    <w:p w14:paraId="0505944F">
      <w:pPr>
        <w:adjustRightInd w:val="0"/>
        <w:snapToGrid w:val="0"/>
        <w:spacing w:line="480" w:lineRule="auto"/>
        <w:ind w:firstLine="480" w:firstLineChars="200"/>
        <w:jc w:val="right"/>
        <w:rPr>
          <w:rFonts w:hint="eastAsia" w:ascii="宋体" w:hAnsi="宋体" w:cs="宋体"/>
          <w:color w:val="auto"/>
          <w:sz w:val="24"/>
          <w:szCs w:val="24"/>
          <w:highlight w:val="none"/>
        </w:rPr>
      </w:pPr>
      <w:r>
        <w:rPr>
          <w:rFonts w:hint="eastAsia" w:ascii="宋体" w:hAnsi="宋体" w:cs="宋体"/>
          <w:bCs/>
          <w:color w:val="auto"/>
          <w:sz w:val="24"/>
          <w:szCs w:val="24"/>
          <w:highlight w:val="none"/>
        </w:rPr>
        <w:t>法定代表人或被授权人</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bCs/>
          <w:color w:val="auto"/>
          <w:sz w:val="24"/>
          <w:szCs w:val="24"/>
          <w:highlight w:val="none"/>
        </w:rPr>
        <w:t>（签字或盖章）</w:t>
      </w:r>
    </w:p>
    <w:p w14:paraId="3D338CC7">
      <w:pPr>
        <w:adjustRightInd w:val="0"/>
        <w:snapToGrid w:val="0"/>
        <w:spacing w:line="480" w:lineRule="auto"/>
        <w:ind w:firstLine="480" w:firstLineChars="200"/>
        <w:jc w:val="right"/>
        <w:rPr>
          <w:rFonts w:hint="eastAsia" w:ascii="宋体" w:hAnsi="宋体" w:cs="宋体"/>
          <w:b/>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066DB607">
      <w:pPr>
        <w:pStyle w:val="3"/>
        <w:rPr>
          <w:rFonts w:hint="eastAsia" w:ascii="宋体" w:hAnsi="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2FB745FC">
      <w:pPr>
        <w:pStyle w:val="3"/>
        <w:adjustRightInd w:val="0"/>
        <w:snapToGrid w:val="0"/>
        <w:spacing w:after="0" w:line="360" w:lineRule="auto"/>
        <w:ind w:firstLine="480" w:firstLineChars="200"/>
        <w:rPr>
          <w:rFonts w:hint="eastAsia" w:ascii="宋体" w:hAnsi="宋体" w:cs="宋体"/>
          <w:b w:val="0"/>
          <w:bCs w:val="0"/>
          <w:color w:val="auto"/>
          <w:sz w:val="24"/>
          <w:szCs w:val="24"/>
          <w:highlight w:val="none"/>
          <w:lang w:val="en-US" w:eastAsia="zh-CN"/>
        </w:rPr>
      </w:pPr>
    </w:p>
    <w:p w14:paraId="003ED96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eastAsiaTheme="minorEastAsia"/>
          <w:b w:val="0"/>
          <w:bCs w:val="0"/>
          <w:color w:val="auto"/>
          <w:sz w:val="24"/>
          <w:szCs w:val="24"/>
          <w:highlight w:val="none"/>
          <w:lang w:eastAsia="zh-CN"/>
        </w:rPr>
      </w:pP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3</w:t>
      </w:r>
      <w:r>
        <w:rPr>
          <w:rFonts w:hint="eastAsia" w:ascii="宋体" w:hAnsi="宋体" w:cs="宋体"/>
          <w:b w:val="0"/>
          <w:bCs w:val="0"/>
          <w:color w:val="auto"/>
          <w:sz w:val="24"/>
          <w:szCs w:val="24"/>
          <w:highlight w:val="none"/>
          <w:lang w:eastAsia="zh-CN"/>
        </w:rPr>
        <w:t>）财务状况证明：提供2024年度</w:t>
      </w:r>
      <w:r>
        <w:rPr>
          <w:rFonts w:hint="eastAsia" w:ascii="宋体" w:hAnsi="宋体" w:cs="宋体"/>
          <w:b w:val="0"/>
          <w:bCs w:val="0"/>
          <w:color w:val="auto"/>
          <w:sz w:val="24"/>
          <w:szCs w:val="24"/>
          <w:highlight w:val="none"/>
          <w:lang w:val="en-US" w:eastAsia="zh-CN"/>
        </w:rPr>
        <w:t>或2025年度</w:t>
      </w:r>
      <w:r>
        <w:rPr>
          <w:rFonts w:hint="eastAsia" w:ascii="宋体" w:hAnsi="宋体" w:cs="宋体"/>
          <w:b w:val="0"/>
          <w:bCs w:val="0"/>
          <w:color w:val="auto"/>
          <w:sz w:val="24"/>
          <w:szCs w:val="24"/>
          <w:highlight w:val="none"/>
          <w:lang w:eastAsia="zh-CN"/>
        </w:rPr>
        <w:t>经第三方会计事务所审计过的财务报告，或开标截止时间前90天内基本账户银行出具的资信证明。注：①提供财务报告的，内容至少包括审计报告、附注。②提供资信证明的，必须提供资信证明全部页以及基本户信息（提供开户许可证或提供基本银行账户信息）。银行出具的存款证明不能代替资信证明，存款证明无效，并进行电子签章；</w:t>
      </w:r>
    </w:p>
    <w:p w14:paraId="558D5C9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eastAsiaTheme="minorEastAsia"/>
          <w:b/>
          <w:bCs/>
          <w:color w:val="auto"/>
          <w:sz w:val="24"/>
          <w:szCs w:val="24"/>
          <w:highlight w:val="none"/>
          <w:lang w:eastAsia="zh-CN"/>
        </w:rPr>
      </w:pPr>
      <w:r>
        <w:rPr>
          <w:rFonts w:hint="eastAsia" w:ascii="宋体" w:hAnsi="宋体" w:cs="宋体" w:eastAsiaTheme="minorEastAsia"/>
          <w:b/>
          <w:bCs/>
          <w:color w:val="auto"/>
          <w:sz w:val="24"/>
          <w:szCs w:val="24"/>
          <w:highlight w:val="none"/>
          <w:lang w:eastAsia="zh-CN"/>
        </w:rPr>
        <w:t>评审依据：提供上述证明材料加盖单位公章。</w:t>
      </w:r>
    </w:p>
    <w:p w14:paraId="5C07DBA3">
      <w:pPr>
        <w:pStyle w:val="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eastAsiaTheme="minorEastAsia"/>
          <w:b w:val="0"/>
          <w:bCs w:val="0"/>
          <w:color w:val="auto"/>
          <w:kern w:val="2"/>
          <w:sz w:val="24"/>
          <w:szCs w:val="24"/>
          <w:highlight w:val="none"/>
          <w:lang w:val="en-US" w:eastAsia="zh-CN" w:bidi="ar-SA"/>
        </w:rPr>
      </w:pPr>
      <w:r>
        <w:rPr>
          <w:rFonts w:hint="eastAsia" w:ascii="宋体" w:hAnsi="宋体" w:cs="宋体" w:eastAsiaTheme="minorEastAsia"/>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4</w:t>
      </w:r>
      <w:r>
        <w:rPr>
          <w:rFonts w:hint="eastAsia" w:ascii="宋体" w:hAnsi="宋体" w:cs="宋体" w:eastAsiaTheme="minorEastAsia"/>
          <w:b w:val="0"/>
          <w:bCs w:val="0"/>
          <w:color w:val="auto"/>
          <w:kern w:val="2"/>
          <w:sz w:val="24"/>
          <w:szCs w:val="24"/>
          <w:highlight w:val="none"/>
          <w:lang w:val="en-US" w:eastAsia="zh-CN" w:bidi="ar-SA"/>
        </w:rPr>
        <w:t>）</w:t>
      </w:r>
      <w:r>
        <w:rPr>
          <w:rFonts w:hint="eastAsia" w:ascii="宋体" w:hAnsi="宋体" w:cs="宋体" w:eastAsiaTheme="minorEastAsia"/>
          <w:color w:val="auto"/>
          <w:kern w:val="2"/>
          <w:sz w:val="24"/>
          <w:szCs w:val="24"/>
          <w:highlight w:val="none"/>
          <w:lang w:eastAsia="zh-CN" w:bidi="ar-SA"/>
        </w:rPr>
        <w:t>纳税证明：投标人截止日前6个月内至少一个月依法纳税的相关凭证(税种至少提供任意一种)。注：依法免税的应提供说明，无须缴纳税收的应提供说明以及6个月内的纳税凭证，零报税的提供申报成功的凭证；成立不足一个月的提供将依法纳税的承诺书（格式自拟）；时间以税款所属时段为准，并进行电子签章；</w:t>
      </w:r>
    </w:p>
    <w:p w14:paraId="27AB56D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eastAsiaTheme="minorEastAsia"/>
          <w:b/>
          <w:bCs/>
          <w:color w:val="auto"/>
          <w:sz w:val="24"/>
          <w:szCs w:val="24"/>
          <w:highlight w:val="none"/>
        </w:rPr>
      </w:pPr>
      <w:r>
        <w:rPr>
          <w:rFonts w:hint="eastAsia" w:ascii="宋体" w:hAnsi="宋体" w:cs="宋体"/>
          <w:b/>
          <w:bCs/>
          <w:color w:val="auto"/>
          <w:sz w:val="24"/>
          <w:szCs w:val="24"/>
          <w:highlight w:val="none"/>
          <w:lang w:eastAsia="zh-CN"/>
        </w:rPr>
        <w:t>评审依据：提供上述证明材料加盖单位公章。</w:t>
      </w:r>
    </w:p>
    <w:p w14:paraId="3425041D">
      <w:pPr>
        <w:pStyle w:val="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kern w:val="2"/>
          <w:sz w:val="24"/>
          <w:szCs w:val="24"/>
          <w:highlight w:val="none"/>
          <w:lang w:eastAsia="zh-CN" w:bidi="ar-SA"/>
        </w:rPr>
      </w:pPr>
      <w:r>
        <w:rPr>
          <w:rFonts w:hint="eastAsia" w:ascii="宋体" w:hAnsi="宋体" w:cs="宋体"/>
          <w:b w:val="0"/>
          <w:bCs w:val="0"/>
          <w:color w:val="auto"/>
          <w:kern w:val="2"/>
          <w:sz w:val="24"/>
          <w:szCs w:val="24"/>
          <w:highlight w:val="none"/>
          <w:lang w:eastAsia="zh-CN" w:bidi="ar-SA"/>
        </w:rPr>
        <w:t>（</w:t>
      </w:r>
      <w:r>
        <w:rPr>
          <w:rFonts w:hint="eastAsia" w:ascii="宋体" w:hAnsi="宋体" w:cs="宋体"/>
          <w:b w:val="0"/>
          <w:bCs w:val="0"/>
          <w:color w:val="auto"/>
          <w:kern w:val="2"/>
          <w:sz w:val="24"/>
          <w:szCs w:val="24"/>
          <w:highlight w:val="none"/>
          <w:lang w:val="en-US" w:eastAsia="zh-CN" w:bidi="ar-SA"/>
        </w:rPr>
        <w:t>5</w:t>
      </w:r>
      <w:r>
        <w:rPr>
          <w:rFonts w:hint="eastAsia" w:ascii="宋体" w:hAnsi="宋体" w:cs="宋体"/>
          <w:b w:val="0"/>
          <w:bCs w:val="0"/>
          <w:color w:val="auto"/>
          <w:kern w:val="2"/>
          <w:sz w:val="24"/>
          <w:szCs w:val="24"/>
          <w:highlight w:val="none"/>
          <w:lang w:eastAsia="zh-CN" w:bidi="ar-SA"/>
        </w:rPr>
        <w:t>）</w:t>
      </w:r>
      <w:r>
        <w:rPr>
          <w:rFonts w:hint="eastAsia" w:ascii="宋体" w:hAnsi="宋体" w:cs="宋体" w:eastAsiaTheme="minorEastAsia"/>
          <w:color w:val="auto"/>
          <w:kern w:val="2"/>
          <w:sz w:val="24"/>
          <w:szCs w:val="24"/>
          <w:highlight w:val="none"/>
          <w:lang w:eastAsia="zh-CN" w:bidi="ar-SA"/>
        </w:rPr>
        <w:t>纳税证明：投标人截止日前6个月内至少一个月依法纳税的相关凭证(税种至少提供任意一种)。注：依法免税的应提供说明，无须缴纳税收的应提供说明以及6个月内的纳税凭证，零报税的提供申报成功的凭证；成立不足一个月的提供将依法纳税的承诺书（格式自拟）；时间以税款所属时段为准，并进行电子签章；</w:t>
      </w:r>
    </w:p>
    <w:p w14:paraId="13D6785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pPr>
      <w:r>
        <w:rPr>
          <w:rFonts w:hint="eastAsia" w:ascii="宋体" w:hAnsi="宋体" w:cs="宋体"/>
          <w:b/>
          <w:bCs/>
          <w:color w:val="auto"/>
          <w:sz w:val="24"/>
          <w:szCs w:val="24"/>
          <w:highlight w:val="none"/>
          <w:lang w:eastAsia="zh-CN"/>
        </w:rPr>
        <w:t>评审依据：提供上述证明材料加盖单位公章。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7B2BF6"/>
    <w:rsid w:val="147B2BF6"/>
    <w:rsid w:val="442A2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szCs w:val="24"/>
    </w:rPr>
  </w:style>
  <w:style w:type="paragraph" w:styleId="3">
    <w:name w:val="Body Text First Indent"/>
    <w:basedOn w:val="2"/>
    <w:next w:val="1"/>
    <w:qFormat/>
    <w:uiPriority w:val="0"/>
    <w:pPr>
      <w:ind w:firstLine="420" w:firstLineChars="10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1265</Words>
  <Characters>1274</Characters>
  <Lines>0</Lines>
  <Paragraphs>0</Paragraphs>
  <TotalTime>0</TotalTime>
  <ScaleCrop>false</ScaleCrop>
  <LinksUpToDate>false</LinksUpToDate>
  <CharactersWithSpaces>1414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2026-03-24T09:35:00Z</dcterms:created>
  <dc:creator>M</dc:creator>
  <cp:lastModifiedBy>M</cp:lastModifiedBy>
  <dcterms:modified xsi:type="dcterms:W3CDTF">2026-03-25T02:50:54Z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C9676B393B134B389A8E807E5B489120_11</vt:lpwstr>
  </property>
  <property fmtid="{D5CDD505-2E9C-101B-9397-08002B2CF9AE}" pid="4" name="KSOTemplateDocerSaveRecord">
    <vt:lpwstr>eyJoZGlkIjoiOWJiYmNhMGFjNzg5MTdjY2FlYjI5MzE4NmMxNGEyODMiLCJ1c2VySWQiOiI1NDkzMjg4OTQifQ==</vt:lpwstr>
  </property>
</Properties>
</file>