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7691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质量保证</w:t>
      </w:r>
    </w:p>
    <w:p w14:paraId="5AE8A1D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评审内容</w:t>
      </w:r>
    </w:p>
    <w:p w14:paraId="75E0E2E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根据项目实际需求，提供质量保证方案。内容包含：①产品性能、使用寿命及效果②质量保证措施。</w:t>
      </w:r>
    </w:p>
    <w:p w14:paraId="58F3B111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评审标准</w:t>
      </w:r>
      <w:bookmarkStart w:id="0" w:name="_GoBack"/>
      <w:bookmarkEnd w:id="0"/>
    </w:p>
    <w:p w14:paraId="48973CF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1、完整性：方案须全面，对评审内容中的各项要求有详细描述；2、可实施性：切合本项目实际情况，实施步</w:t>
      </w:r>
    </w:p>
    <w:p w14:paraId="14632CD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 xml:space="preserve">骤清晰、合理；3、针对性：方案能够紧扣项目实际情况，内容科学合理。 </w:t>
      </w:r>
    </w:p>
    <w:p w14:paraId="2F379DF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 xml:space="preserve">三、赋分依据（满分3分） </w:t>
      </w:r>
    </w:p>
    <w:p w14:paraId="0989A0E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①产品性能、使用寿命及效果：每完全满足一个评审标准得0.5分，满分1.5分；未提供不得分； ②质量保证措施:每完全满足一个评审标准得0.5分，满分1.5分；未提供不得分。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B59552"/>
    <w:multiLevelType w:val="singleLevel"/>
    <w:tmpl w:val="EBB5955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817D3C"/>
    <w:rsid w:val="7D81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2026-03-24T09:37:00Z</dcterms:created>
  <dc:creator>M</dc:creator>
  <cp:lastModifiedBy>M</cp:lastModifiedBy>
  <dcterms:modified xsi:type="dcterms:W3CDTF">2026-03-24T09:38:21Z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46B648E5FA2D4890847161EDFB8DBEF2_11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