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版本号：ZMZB2025SKD-300.1BD220260326002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800M核磁共振波谱仪采购项目(三次)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ZMZB2025SKD-300.1BD2</w:t>
      </w:r>
      <w:r>
        <w:br/>
      </w:r>
      <w:r>
        <w:br/>
      </w:r>
      <w:r>
        <w:br/>
      </w:r>
      <w:r>
        <w:br/>
      </w:r>
      <w:r>
        <w:br/>
      </w:r>
    </w:p>
    <w:p>
      <w:pPr>
        <w:pStyle w:val="null3"/>
        <w:jc w:val="center"/>
        <w:outlineLvl w:val="5"/>
      </w:pPr>
      <w:r>
        <w:rPr>
          <w:rFonts w:ascii="仿宋_GB2312" w:hAnsi="仿宋_GB2312" w:cs="仿宋_GB2312" w:eastAsia="仿宋_GB2312"/>
          <w:sz w:val="15"/>
          <w:b/>
        </w:rPr>
        <w:t>陕西科技大学</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800M核磁共振波谱仪采购项目(三次)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ZMZB2025SKD-300.1BD2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800M核磁共振波谱仪采购项目(三次)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陕西科技大学800M核磁共振波谱仪采购项目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魏萌 米文佳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采购包1：26,000,000.00元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采购包1：26,000,000.00元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 缴纳要求： 1、按照《陕西省财政厅关于进一步落实政府采购支持中小企业相关政策的通知》电子化交易项目推行以电子保函缴纳履约保证金； 2、保函必须为银行开具的等额履约保证金保函，履约保证金金额为中标价格的5%。</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代理服务费收费标准：(1)30万元(不含)以上的项目收费参考国家计委计价格[2002]1980号文规定之收费标准下浮 35%收取。 (2)30万元(含)以下的项目，按每个项目3000元包干收取(若为多标段项目，按照实际中标金额比例分别确定各标段中标服务费)。 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800M核磁共振波谱仪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26,000,000.00</w:t>
      </w:r>
    </w:p>
    <w:p>
      <w:pPr>
        <w:pStyle w:val="null3"/>
      </w:pPr>
      <w:r>
        <w:rPr>
          <w:rFonts w:ascii="仿宋_GB2312" w:hAnsi="仿宋_GB2312" w:cs="仿宋_GB2312" w:eastAsia="仿宋_GB2312"/>
        </w:rPr>
        <w:t>采购包最高限价（元）: 26,000,000.00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800M核磁共振波谱仪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标的名称：800M核磁共振波谱仪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sz w:val="28"/>
                <w:b/>
              </w:rPr>
              <w:t>800M液固体核磁参数</w:t>
            </w:r>
          </w:p>
          <w:p>
            <w:pPr>
              <w:pStyle w:val="null3"/>
              <w:ind w:firstLine="422"/>
            </w:pPr>
            <w:r>
              <w:rPr>
                <w:rFonts w:ascii="仿宋_GB2312" w:hAnsi="仿宋_GB2312" w:cs="仿宋_GB2312" w:eastAsia="仿宋_GB2312"/>
                <w:sz w:val="24"/>
              </w:rPr>
              <w:t>一、配置清单：</w:t>
            </w:r>
          </w:p>
          <w:tbl>
            <w:tblPr>
              <w:tblBorders>
                <w:top w:val="none" w:color="000000" w:sz="4"/>
                <w:left w:val="none" w:color="000000" w:sz="4"/>
                <w:bottom w:val="none" w:color="000000" w:sz="4"/>
                <w:right w:val="none" w:color="000000" w:sz="4"/>
                <w:insideH w:val="none"/>
                <w:insideV w:val="none"/>
              </w:tblBorders>
            </w:tblPr>
            <w:tblGrid>
              <w:gridCol w:w="257"/>
              <w:gridCol w:w="1949"/>
              <w:gridCol w:w="347"/>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核磁共振谱仪主机</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800磁体</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5mm三共振常温液体探头</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5mm三共振超低温液体探头</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3.2mm双共振固体探头</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24位自动进样器</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控制主机及软件</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5mm塑料转子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5mm高温陶瓷转子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3.2mm 氧化锆转子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低温附件</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液氦补加管</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1根</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液氮补加管</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1根</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氮氧分离器</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6KVA，1小时UPS</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空压机</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输出设备</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标准样品</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left"/>
            </w:pPr>
            <w:r>
              <w:rPr>
                <w:rFonts w:ascii="仿宋_GB2312" w:hAnsi="仿宋_GB2312" w:cs="仿宋_GB2312" w:eastAsia="仿宋_GB2312"/>
                <w:sz w:val="24"/>
              </w:rPr>
              <w:t>二、技术参数：</w:t>
            </w:r>
          </w:p>
          <w:p>
            <w:pPr>
              <w:pStyle w:val="null3"/>
              <w:jc w:val="left"/>
            </w:pPr>
            <w:r>
              <w:rPr>
                <w:rFonts w:ascii="仿宋_GB2312" w:hAnsi="仿宋_GB2312" w:cs="仿宋_GB2312" w:eastAsia="仿宋_GB2312"/>
                <w:sz w:val="24"/>
                <w:b/>
              </w:rPr>
              <w:t>1、工作条件：</w:t>
            </w:r>
          </w:p>
          <w:p>
            <w:pPr>
              <w:pStyle w:val="null3"/>
              <w:jc w:val="left"/>
            </w:pPr>
            <w:r>
              <w:rPr>
                <w:rFonts w:ascii="仿宋_GB2312" w:hAnsi="仿宋_GB2312" w:cs="仿宋_GB2312" w:eastAsia="仿宋_GB2312"/>
                <w:sz w:val="24"/>
              </w:rPr>
              <w:t>1.1 电源电压AC  220V±10％   50Hz  单相</w:t>
            </w:r>
          </w:p>
          <w:p>
            <w:pPr>
              <w:pStyle w:val="null3"/>
              <w:jc w:val="left"/>
            </w:pPr>
            <w:r>
              <w:rPr>
                <w:rFonts w:ascii="仿宋_GB2312" w:hAnsi="仿宋_GB2312" w:cs="仿宋_GB2312" w:eastAsia="仿宋_GB2312"/>
                <w:sz w:val="24"/>
              </w:rPr>
              <w:t>1.2</w:t>
            </w:r>
            <w:r>
              <w:rPr>
                <w:rFonts w:ascii="仿宋_GB2312" w:hAnsi="仿宋_GB2312" w:cs="仿宋_GB2312" w:eastAsia="仿宋_GB2312"/>
              </w:rPr>
              <w:t xml:space="preserve"> </w:t>
            </w:r>
            <w:r>
              <w:rPr>
                <w:rFonts w:ascii="仿宋_GB2312" w:hAnsi="仿宋_GB2312" w:cs="仿宋_GB2312" w:eastAsia="仿宋_GB2312"/>
                <w:sz w:val="24"/>
              </w:rPr>
              <w:t>环境温度17—25℃</w:t>
            </w:r>
          </w:p>
          <w:p>
            <w:pPr>
              <w:pStyle w:val="null3"/>
              <w:jc w:val="left"/>
            </w:pPr>
            <w:r>
              <w:rPr>
                <w:rFonts w:ascii="仿宋_GB2312" w:hAnsi="仿宋_GB2312" w:cs="仿宋_GB2312" w:eastAsia="仿宋_GB2312"/>
                <w:sz w:val="24"/>
              </w:rPr>
              <w:t>1.3</w:t>
            </w:r>
            <w:r>
              <w:rPr>
                <w:rFonts w:ascii="仿宋_GB2312" w:hAnsi="仿宋_GB2312" w:cs="仿宋_GB2312" w:eastAsia="仿宋_GB2312"/>
              </w:rPr>
              <w:t xml:space="preserve"> </w:t>
            </w:r>
            <w:r>
              <w:rPr>
                <w:rFonts w:ascii="仿宋_GB2312" w:hAnsi="仿宋_GB2312" w:cs="仿宋_GB2312" w:eastAsia="仿宋_GB2312"/>
                <w:sz w:val="24"/>
              </w:rPr>
              <w:t>相对湿度＜70％</w:t>
            </w:r>
          </w:p>
          <w:p>
            <w:pPr>
              <w:pStyle w:val="null3"/>
              <w:jc w:val="left"/>
            </w:pPr>
            <w:r>
              <w:rPr>
                <w:rFonts w:ascii="仿宋_GB2312" w:hAnsi="仿宋_GB2312" w:cs="仿宋_GB2312" w:eastAsia="仿宋_GB2312"/>
                <w:sz w:val="24"/>
              </w:rPr>
              <w:t>1.4</w:t>
            </w:r>
            <w:r>
              <w:rPr>
                <w:rFonts w:ascii="仿宋_GB2312" w:hAnsi="仿宋_GB2312" w:cs="仿宋_GB2312" w:eastAsia="仿宋_GB2312"/>
              </w:rPr>
              <w:t xml:space="preserve"> </w:t>
            </w:r>
            <w:r>
              <w:rPr>
                <w:rFonts w:ascii="仿宋_GB2312" w:hAnsi="仿宋_GB2312" w:cs="仿宋_GB2312" w:eastAsia="仿宋_GB2312"/>
                <w:sz w:val="24"/>
              </w:rPr>
              <w:t>满足长时间连续工作</w:t>
            </w:r>
          </w:p>
          <w:p>
            <w:pPr>
              <w:pStyle w:val="null3"/>
              <w:jc w:val="left"/>
            </w:pPr>
            <w:r>
              <w:rPr>
                <w:rFonts w:ascii="仿宋_GB2312" w:hAnsi="仿宋_GB2312" w:cs="仿宋_GB2312" w:eastAsia="仿宋_GB2312"/>
                <w:sz w:val="24"/>
              </w:rPr>
              <w:t>2、应含3个射频发射通道及3个功率放大器、能以正常和反向方式进行检测的全频段接收通道、该设备要含有氘核锁场及氘核梯度自动匀场附件、 Z脉冲梯度场，具有高精度变温实验功能，具有获得最佳一维、二维及三维谱图的数据处理速度与存贮能力。</w:t>
            </w:r>
          </w:p>
          <w:p>
            <w:pPr>
              <w:pStyle w:val="null3"/>
              <w:jc w:val="left"/>
            </w:pPr>
            <w:r>
              <w:rPr>
                <w:rFonts w:ascii="仿宋_GB2312" w:hAnsi="仿宋_GB2312" w:cs="仿宋_GB2312" w:eastAsia="仿宋_GB2312"/>
                <w:sz w:val="24"/>
                <w:b/>
              </w:rPr>
              <w:t>2.1</w:t>
            </w:r>
            <w:r>
              <w:rPr>
                <w:rFonts w:ascii="仿宋_GB2312" w:hAnsi="仿宋_GB2312" w:cs="仿宋_GB2312" w:eastAsia="仿宋_GB2312"/>
                <w:b/>
              </w:rPr>
              <w:t xml:space="preserve"> </w:t>
            </w:r>
            <w:r>
              <w:rPr>
                <w:rFonts w:ascii="仿宋_GB2312" w:hAnsi="仿宋_GB2312" w:cs="仿宋_GB2312" w:eastAsia="仿宋_GB2312"/>
                <w:sz w:val="24"/>
                <w:b/>
              </w:rPr>
              <w:t>超导磁体</w:t>
            </w:r>
          </w:p>
          <w:p>
            <w:pPr>
              <w:pStyle w:val="null3"/>
              <w:jc w:val="left"/>
            </w:pPr>
            <w:r>
              <w:rPr>
                <w:rFonts w:ascii="仿宋_GB2312" w:hAnsi="仿宋_GB2312" w:cs="仿宋_GB2312" w:eastAsia="仿宋_GB2312"/>
                <w:sz w:val="24"/>
              </w:rPr>
              <w:t>2.1.1</w:t>
            </w:r>
            <w:r>
              <w:rPr>
                <w:rFonts w:ascii="仿宋_GB2312" w:hAnsi="仿宋_GB2312" w:cs="仿宋_GB2312" w:eastAsia="仿宋_GB2312"/>
              </w:rPr>
              <w:t xml:space="preserve"> </w:t>
            </w:r>
            <w:r>
              <w:rPr>
                <w:rFonts w:ascii="仿宋_GB2312" w:hAnsi="仿宋_GB2312" w:cs="仿宋_GB2312" w:eastAsia="仿宋_GB2312"/>
                <w:sz w:val="24"/>
              </w:rPr>
              <w:t>磁体：≥18.79T，具有高稳定性、高均匀性、抗干扰超自屏蔽超导磁体；室温腔直径：≥54毫米</w:t>
            </w:r>
          </w:p>
          <w:p>
            <w:pPr>
              <w:pStyle w:val="null3"/>
              <w:jc w:val="left"/>
            </w:pPr>
            <w:r>
              <w:rPr>
                <w:rFonts w:ascii="仿宋_GB2312" w:hAnsi="仿宋_GB2312" w:cs="仿宋_GB2312" w:eastAsia="仿宋_GB2312"/>
                <w:sz w:val="24"/>
              </w:rPr>
              <w:t>2.1.2 磁场漂移：≤8Hz/h</w:t>
            </w:r>
          </w:p>
          <w:p>
            <w:pPr>
              <w:pStyle w:val="null3"/>
              <w:jc w:val="left"/>
            </w:pPr>
            <w:r>
              <w:rPr>
                <w:rFonts w:ascii="仿宋_GB2312" w:hAnsi="仿宋_GB2312" w:cs="仿宋_GB2312" w:eastAsia="仿宋_GB2312"/>
                <w:sz w:val="24"/>
              </w:rPr>
              <w:t>2.1.3 5高斯强度处横向距离：≤1.2米；</w:t>
            </w:r>
          </w:p>
          <w:p>
            <w:pPr>
              <w:pStyle w:val="null3"/>
              <w:ind w:firstLine="720"/>
              <w:jc w:val="left"/>
            </w:pPr>
            <w:r>
              <w:rPr>
                <w:rFonts w:ascii="仿宋_GB2312" w:hAnsi="仿宋_GB2312" w:cs="仿宋_GB2312" w:eastAsia="仿宋_GB2312"/>
                <w:sz w:val="24"/>
              </w:rPr>
              <w:t>5高斯强度处纵向距离：≤2.4米</w:t>
            </w:r>
          </w:p>
          <w:p>
            <w:pPr>
              <w:pStyle w:val="null3"/>
              <w:jc w:val="left"/>
            </w:pPr>
            <w:r>
              <w:rPr>
                <w:rFonts w:ascii="仿宋_GB2312" w:hAnsi="仿宋_GB2312" w:cs="仿宋_GB2312" w:eastAsia="仿宋_GB2312"/>
                <w:sz w:val="24"/>
              </w:rPr>
              <w:t>2.1.4 低温匀场线圈：≥14组</w:t>
            </w:r>
          </w:p>
          <w:p>
            <w:pPr>
              <w:pStyle w:val="null3"/>
              <w:jc w:val="left"/>
            </w:pPr>
            <w:r>
              <w:rPr>
                <w:rFonts w:ascii="仿宋_GB2312" w:hAnsi="仿宋_GB2312" w:cs="仿宋_GB2312" w:eastAsia="仿宋_GB2312"/>
                <w:sz w:val="24"/>
              </w:rPr>
              <w:t>2.1.5 室温匀场线圈：≥36组</w:t>
            </w:r>
          </w:p>
          <w:p>
            <w:pPr>
              <w:pStyle w:val="null3"/>
              <w:jc w:val="left"/>
            </w:pPr>
            <w:r>
              <w:rPr>
                <w:rFonts w:ascii="仿宋_GB2312" w:hAnsi="仿宋_GB2312" w:cs="仿宋_GB2312" w:eastAsia="仿宋_GB2312"/>
                <w:sz w:val="24"/>
              </w:rPr>
              <w:t>2.1.6 液氮消耗速率：～300 ml/h</w:t>
            </w:r>
          </w:p>
          <w:p>
            <w:pPr>
              <w:pStyle w:val="null3"/>
              <w:jc w:val="left"/>
            </w:pPr>
            <w:r>
              <w:rPr>
                <w:rFonts w:ascii="仿宋_GB2312" w:hAnsi="仿宋_GB2312" w:cs="仿宋_GB2312" w:eastAsia="仿宋_GB2312"/>
                <w:sz w:val="24"/>
              </w:rPr>
              <w:t>2.1.7 液氦消耗速率：～30 ml/h</w:t>
            </w:r>
          </w:p>
          <w:p>
            <w:pPr>
              <w:pStyle w:val="null3"/>
              <w:jc w:val="left"/>
            </w:pPr>
            <w:r>
              <w:rPr>
                <w:rFonts w:ascii="仿宋_GB2312" w:hAnsi="仿宋_GB2312" w:cs="仿宋_GB2312" w:eastAsia="仿宋_GB2312"/>
                <w:sz w:val="24"/>
              </w:rPr>
              <w:t>2.1.8 磁体具有液氦液氦与液氮液面监视器，并带有自动报警功能</w:t>
            </w:r>
          </w:p>
          <w:p>
            <w:pPr>
              <w:pStyle w:val="null3"/>
              <w:jc w:val="left"/>
            </w:pPr>
            <w:r>
              <w:rPr>
                <w:rFonts w:ascii="仿宋_GB2312" w:hAnsi="仿宋_GB2312" w:cs="仿宋_GB2312" w:eastAsia="仿宋_GB2312"/>
                <w:sz w:val="24"/>
              </w:rPr>
              <w:t>2.1.9 采用配备有气体阻尼器的减震支架</w:t>
            </w:r>
          </w:p>
          <w:p>
            <w:pPr>
              <w:pStyle w:val="null3"/>
              <w:jc w:val="left"/>
            </w:pPr>
            <w:r>
              <w:rPr>
                <w:rFonts w:ascii="仿宋_GB2312" w:hAnsi="仿宋_GB2312" w:cs="仿宋_GB2312" w:eastAsia="仿宋_GB2312"/>
                <w:sz w:val="24"/>
              </w:rPr>
              <w:t>2.1.10 磁体氮气冷凝回收装置，可维持磁体液氮保持时间3个月以上</w:t>
            </w:r>
          </w:p>
          <w:p>
            <w:pPr>
              <w:pStyle w:val="null3"/>
              <w:jc w:val="left"/>
            </w:pPr>
            <w:r>
              <w:rPr>
                <w:rFonts w:ascii="仿宋_GB2312" w:hAnsi="仿宋_GB2312" w:cs="仿宋_GB2312" w:eastAsia="仿宋_GB2312"/>
                <w:sz w:val="24"/>
                <w:b/>
              </w:rPr>
              <w:t>2.2</w:t>
            </w:r>
            <w:r>
              <w:rPr>
                <w:rFonts w:ascii="仿宋_GB2312" w:hAnsi="仿宋_GB2312" w:cs="仿宋_GB2312" w:eastAsia="仿宋_GB2312"/>
                <w:b/>
              </w:rPr>
              <w:t xml:space="preserve"> </w:t>
            </w:r>
            <w:r>
              <w:rPr>
                <w:rFonts w:ascii="仿宋_GB2312" w:hAnsi="仿宋_GB2312" w:cs="仿宋_GB2312" w:eastAsia="仿宋_GB2312"/>
                <w:sz w:val="24"/>
                <w:b/>
              </w:rPr>
              <w:t>射频发射系统</w:t>
            </w:r>
          </w:p>
          <w:p>
            <w:pPr>
              <w:pStyle w:val="null3"/>
              <w:jc w:val="left"/>
            </w:pPr>
            <w:r>
              <w:rPr>
                <w:rFonts w:ascii="仿宋_GB2312" w:hAnsi="仿宋_GB2312" w:cs="仿宋_GB2312" w:eastAsia="仿宋_GB2312"/>
                <w:sz w:val="24"/>
              </w:rPr>
              <w:t>2.2.1</w:t>
            </w:r>
            <w:r>
              <w:rPr>
                <w:rFonts w:ascii="仿宋_GB2312" w:hAnsi="仿宋_GB2312" w:cs="仿宋_GB2312" w:eastAsia="仿宋_GB2312"/>
              </w:rPr>
              <w:t xml:space="preserve"> </w:t>
            </w:r>
            <w:r>
              <w:rPr>
                <w:rFonts w:ascii="仿宋_GB2312" w:hAnsi="仿宋_GB2312" w:cs="仿宋_GB2312" w:eastAsia="仿宋_GB2312"/>
                <w:sz w:val="24"/>
              </w:rPr>
              <w:t>射频通道数：3个</w:t>
            </w:r>
          </w:p>
          <w:p>
            <w:pPr>
              <w:pStyle w:val="null3"/>
              <w:jc w:val="left"/>
            </w:pPr>
            <w:r>
              <w:rPr>
                <w:rFonts w:ascii="仿宋_GB2312" w:hAnsi="仿宋_GB2312" w:cs="仿宋_GB2312" w:eastAsia="仿宋_GB2312"/>
                <w:sz w:val="24"/>
              </w:rPr>
              <w:t>2.2.2</w:t>
            </w:r>
            <w:r>
              <w:rPr>
                <w:rFonts w:ascii="仿宋_GB2312" w:hAnsi="仿宋_GB2312" w:cs="仿宋_GB2312" w:eastAsia="仿宋_GB2312"/>
              </w:rPr>
              <w:t xml:space="preserve"> </w:t>
            </w:r>
            <w:r>
              <w:rPr>
                <w:rFonts w:ascii="仿宋_GB2312" w:hAnsi="仿宋_GB2312" w:cs="仿宋_GB2312" w:eastAsia="仿宋_GB2312"/>
                <w:sz w:val="24"/>
              </w:rPr>
              <w:t>各通道具有的功能：独立的观察、脉冲及去偶；</w:t>
            </w:r>
          </w:p>
          <w:p>
            <w:pPr>
              <w:pStyle w:val="null3"/>
              <w:jc w:val="left"/>
            </w:pPr>
            <w:r>
              <w:rPr>
                <w:rFonts w:ascii="仿宋_GB2312" w:hAnsi="仿宋_GB2312" w:cs="仿宋_GB2312" w:eastAsia="仿宋_GB2312"/>
                <w:sz w:val="24"/>
              </w:rPr>
              <w:t>2.2.3 第一通道1H/19F功放最大输出功率：≥500W</w:t>
            </w:r>
          </w:p>
          <w:p>
            <w:pPr>
              <w:pStyle w:val="null3"/>
              <w:jc w:val="left"/>
            </w:pPr>
            <w:r>
              <w:rPr>
                <w:rFonts w:ascii="仿宋_GB2312" w:hAnsi="仿宋_GB2312" w:cs="仿宋_GB2312" w:eastAsia="仿宋_GB2312"/>
                <w:sz w:val="24"/>
              </w:rPr>
              <w:t>2.2.4 第二、第三通道多核功放最大输出功率：≥500W</w:t>
            </w:r>
          </w:p>
          <w:p>
            <w:pPr>
              <w:pStyle w:val="null3"/>
              <w:jc w:val="left"/>
            </w:pPr>
            <w:r>
              <w:rPr>
                <w:rFonts w:ascii="仿宋_GB2312" w:hAnsi="仿宋_GB2312" w:cs="仿宋_GB2312" w:eastAsia="仿宋_GB2312"/>
                <w:sz w:val="24"/>
              </w:rPr>
              <w:t>2.2.5</w:t>
            </w:r>
            <w:r>
              <w:rPr>
                <w:rFonts w:ascii="仿宋_GB2312" w:hAnsi="仿宋_GB2312" w:cs="仿宋_GB2312" w:eastAsia="仿宋_GB2312"/>
              </w:rPr>
              <w:t xml:space="preserve"> </w:t>
            </w:r>
            <w:r>
              <w:rPr>
                <w:rFonts w:ascii="仿宋_GB2312" w:hAnsi="仿宋_GB2312" w:cs="仿宋_GB2312" w:eastAsia="仿宋_GB2312"/>
                <w:sz w:val="24"/>
              </w:rPr>
              <w:t>每个通道合成频率范围5-1280MHz</w:t>
            </w:r>
          </w:p>
          <w:p>
            <w:pPr>
              <w:pStyle w:val="null3"/>
              <w:jc w:val="left"/>
            </w:pPr>
            <w:r>
              <w:rPr>
                <w:rFonts w:ascii="仿宋_GB2312" w:hAnsi="仿宋_GB2312" w:cs="仿宋_GB2312" w:eastAsia="仿宋_GB2312"/>
                <w:sz w:val="24"/>
                <w:b/>
              </w:rPr>
              <w:t>2.3</w:t>
            </w:r>
            <w:r>
              <w:rPr>
                <w:rFonts w:ascii="仿宋_GB2312" w:hAnsi="仿宋_GB2312" w:cs="仿宋_GB2312" w:eastAsia="仿宋_GB2312"/>
                <w:b/>
              </w:rPr>
              <w:t xml:space="preserve"> </w:t>
            </w:r>
            <w:r>
              <w:rPr>
                <w:rFonts w:ascii="仿宋_GB2312" w:hAnsi="仿宋_GB2312" w:cs="仿宋_GB2312" w:eastAsia="仿宋_GB2312"/>
                <w:sz w:val="24"/>
                <w:b/>
              </w:rPr>
              <w:t>接收及采样</w:t>
            </w:r>
          </w:p>
          <w:p>
            <w:pPr>
              <w:pStyle w:val="null3"/>
              <w:jc w:val="left"/>
            </w:pPr>
            <w:r>
              <w:rPr>
                <w:rFonts w:ascii="仿宋_GB2312" w:hAnsi="仿宋_GB2312" w:cs="仿宋_GB2312" w:eastAsia="仿宋_GB2312"/>
                <w:sz w:val="24"/>
              </w:rPr>
              <w:t>2.3.1 接收中频：≥1.852 GHz</w:t>
            </w:r>
          </w:p>
          <w:p>
            <w:pPr>
              <w:pStyle w:val="null3"/>
              <w:jc w:val="left"/>
            </w:pPr>
            <w:r>
              <w:rPr>
                <w:rFonts w:ascii="仿宋_GB2312" w:hAnsi="仿宋_GB2312" w:cs="仿宋_GB2312" w:eastAsia="仿宋_GB2312"/>
                <w:sz w:val="24"/>
              </w:rPr>
              <w:t>2.3.2 直接数字检测器或正交检测器</w:t>
            </w:r>
          </w:p>
          <w:p>
            <w:pPr>
              <w:pStyle w:val="null3"/>
              <w:jc w:val="left"/>
            </w:pPr>
            <w:r>
              <w:rPr>
                <w:rFonts w:ascii="仿宋_GB2312" w:hAnsi="仿宋_GB2312" w:cs="仿宋_GB2312" w:eastAsia="仿宋_GB2312"/>
                <w:sz w:val="24"/>
              </w:rPr>
              <w:t>2.3.3 每个通道有独立的高速ADC，采样速率≥ 240兆/秒</w:t>
            </w:r>
          </w:p>
          <w:p>
            <w:pPr>
              <w:pStyle w:val="null3"/>
              <w:jc w:val="left"/>
            </w:pPr>
            <w:r>
              <w:rPr>
                <w:rFonts w:ascii="仿宋_GB2312" w:hAnsi="仿宋_GB2312" w:cs="仿宋_GB2312" w:eastAsia="仿宋_GB2312"/>
                <w:sz w:val="24"/>
                <w:b/>
              </w:rPr>
              <w:t>2.4</w:t>
            </w:r>
            <w:r>
              <w:rPr>
                <w:rFonts w:ascii="仿宋_GB2312" w:hAnsi="仿宋_GB2312" w:cs="仿宋_GB2312" w:eastAsia="仿宋_GB2312"/>
                <w:b/>
              </w:rPr>
              <w:t xml:space="preserve"> </w:t>
            </w:r>
            <w:r>
              <w:rPr>
                <w:rFonts w:ascii="仿宋_GB2312" w:hAnsi="仿宋_GB2312" w:cs="仿宋_GB2312" w:eastAsia="仿宋_GB2312"/>
                <w:sz w:val="24"/>
                <w:b/>
              </w:rPr>
              <w:t>氘数字锁场及梯度匀场系统</w:t>
            </w:r>
          </w:p>
          <w:p>
            <w:pPr>
              <w:pStyle w:val="null3"/>
              <w:jc w:val="left"/>
            </w:pPr>
            <w:r>
              <w:rPr>
                <w:rFonts w:ascii="仿宋_GB2312" w:hAnsi="仿宋_GB2312" w:cs="仿宋_GB2312" w:eastAsia="仿宋_GB2312"/>
                <w:sz w:val="24"/>
              </w:rPr>
              <w:t>2.4.1</w:t>
            </w:r>
            <w:r>
              <w:rPr>
                <w:rFonts w:ascii="仿宋_GB2312" w:hAnsi="仿宋_GB2312" w:cs="仿宋_GB2312" w:eastAsia="仿宋_GB2312"/>
              </w:rPr>
              <w:t xml:space="preserve"> </w:t>
            </w:r>
            <w:r>
              <w:rPr>
                <w:rFonts w:ascii="仿宋_GB2312" w:hAnsi="仿宋_GB2312" w:cs="仿宋_GB2312" w:eastAsia="仿宋_GB2312"/>
                <w:sz w:val="24"/>
              </w:rPr>
              <w:t>包括自动／手动匀场系统</w:t>
            </w:r>
          </w:p>
          <w:p>
            <w:pPr>
              <w:pStyle w:val="null3"/>
              <w:jc w:val="left"/>
            </w:pPr>
            <w:r>
              <w:rPr>
                <w:rFonts w:ascii="仿宋_GB2312" w:hAnsi="仿宋_GB2312" w:cs="仿宋_GB2312" w:eastAsia="仿宋_GB2312"/>
                <w:sz w:val="24"/>
              </w:rPr>
              <w:t>2.4.2</w:t>
            </w:r>
            <w:r>
              <w:rPr>
                <w:rFonts w:ascii="仿宋_GB2312" w:hAnsi="仿宋_GB2312" w:cs="仿宋_GB2312" w:eastAsia="仿宋_GB2312"/>
              </w:rPr>
              <w:t xml:space="preserve"> </w:t>
            </w:r>
            <w:r>
              <w:rPr>
                <w:rFonts w:ascii="仿宋_GB2312" w:hAnsi="仿宋_GB2312" w:cs="仿宋_GB2312" w:eastAsia="仿宋_GB2312"/>
                <w:sz w:val="24"/>
              </w:rPr>
              <w:t>包括精确的氘梯度自动匀场</w:t>
            </w:r>
          </w:p>
          <w:p>
            <w:pPr>
              <w:pStyle w:val="null3"/>
              <w:jc w:val="left"/>
            </w:pPr>
            <w:r>
              <w:rPr>
                <w:rFonts w:ascii="仿宋_GB2312" w:hAnsi="仿宋_GB2312" w:cs="仿宋_GB2312" w:eastAsia="仿宋_GB2312"/>
                <w:sz w:val="24"/>
                <w:b/>
              </w:rPr>
              <w:t>2.5</w:t>
            </w:r>
            <w:r>
              <w:rPr>
                <w:rFonts w:ascii="仿宋_GB2312" w:hAnsi="仿宋_GB2312" w:cs="仿宋_GB2312" w:eastAsia="仿宋_GB2312"/>
                <w:b/>
              </w:rPr>
              <w:t xml:space="preserve"> </w:t>
            </w:r>
            <w:r>
              <w:rPr>
                <w:rFonts w:ascii="仿宋_GB2312" w:hAnsi="仿宋_GB2312" w:cs="仿宋_GB2312" w:eastAsia="仿宋_GB2312"/>
                <w:sz w:val="24"/>
                <w:b/>
              </w:rPr>
              <w:t>Z方向射频脉冲梯度场</w:t>
            </w:r>
          </w:p>
          <w:p>
            <w:pPr>
              <w:pStyle w:val="null3"/>
              <w:jc w:val="left"/>
            </w:pPr>
            <w:r>
              <w:rPr>
                <w:rFonts w:ascii="仿宋_GB2312" w:hAnsi="仿宋_GB2312" w:cs="仿宋_GB2312" w:eastAsia="仿宋_GB2312"/>
                <w:sz w:val="24"/>
              </w:rPr>
              <w:t>2.5.1</w:t>
            </w:r>
            <w:r>
              <w:rPr>
                <w:rFonts w:ascii="仿宋_GB2312" w:hAnsi="仿宋_GB2312" w:cs="仿宋_GB2312" w:eastAsia="仿宋_GB2312"/>
              </w:rPr>
              <w:t xml:space="preserve"> </w:t>
            </w:r>
            <w:r>
              <w:rPr>
                <w:rFonts w:ascii="仿宋_GB2312" w:hAnsi="仿宋_GB2312" w:cs="仿宋_GB2312" w:eastAsia="仿宋_GB2312"/>
                <w:sz w:val="24"/>
              </w:rPr>
              <w:t>梯度场最大电流：≥10A</w:t>
            </w:r>
          </w:p>
          <w:p>
            <w:pPr>
              <w:pStyle w:val="null3"/>
              <w:jc w:val="left"/>
            </w:pPr>
            <w:r>
              <w:rPr>
                <w:rFonts w:ascii="仿宋_GB2312" w:hAnsi="仿宋_GB2312" w:cs="仿宋_GB2312" w:eastAsia="仿宋_GB2312"/>
                <w:sz w:val="24"/>
                <w:b/>
              </w:rPr>
              <w:t>2.6</w:t>
            </w:r>
            <w:r>
              <w:rPr>
                <w:rFonts w:ascii="仿宋_GB2312" w:hAnsi="仿宋_GB2312" w:cs="仿宋_GB2312" w:eastAsia="仿宋_GB2312"/>
                <w:b/>
              </w:rPr>
              <w:t xml:space="preserve"> </w:t>
            </w:r>
            <w:r>
              <w:rPr>
                <w:rFonts w:ascii="仿宋_GB2312" w:hAnsi="仿宋_GB2312" w:cs="仿宋_GB2312" w:eastAsia="仿宋_GB2312"/>
                <w:sz w:val="24"/>
                <w:b/>
              </w:rPr>
              <w:t>高精度变温控制单元</w:t>
            </w:r>
          </w:p>
          <w:p>
            <w:pPr>
              <w:pStyle w:val="null3"/>
              <w:jc w:val="left"/>
            </w:pPr>
            <w:r>
              <w:rPr>
                <w:rFonts w:ascii="仿宋_GB2312" w:hAnsi="仿宋_GB2312" w:cs="仿宋_GB2312" w:eastAsia="仿宋_GB2312"/>
                <w:sz w:val="24"/>
              </w:rPr>
              <w:t>2.6.1</w:t>
            </w:r>
            <w:r>
              <w:rPr>
                <w:rFonts w:ascii="仿宋_GB2312" w:hAnsi="仿宋_GB2312" w:cs="仿宋_GB2312" w:eastAsia="仿宋_GB2312"/>
              </w:rPr>
              <w:t xml:space="preserve"> </w:t>
            </w:r>
            <w:r>
              <w:rPr>
                <w:rFonts w:ascii="仿宋_GB2312" w:hAnsi="仿宋_GB2312" w:cs="仿宋_GB2312" w:eastAsia="仿宋_GB2312"/>
                <w:sz w:val="24"/>
              </w:rPr>
              <w:t>控温范围：-</w:t>
            </w:r>
            <w:r>
              <w:rPr>
                <w:rFonts w:ascii="仿宋_GB2312" w:hAnsi="仿宋_GB2312" w:cs="仿宋_GB2312" w:eastAsia="仿宋_GB2312"/>
                <w:sz w:val="24"/>
              </w:rPr>
              <w:t>150</w:t>
            </w:r>
            <w:r>
              <w:rPr>
                <w:rFonts w:ascii="仿宋_GB2312" w:hAnsi="仿宋_GB2312" w:cs="仿宋_GB2312" w:eastAsia="仿宋_GB2312"/>
                <w:sz w:val="24"/>
              </w:rPr>
              <w:t>℃--+</w:t>
            </w:r>
            <w:r>
              <w:rPr>
                <w:rFonts w:ascii="仿宋_GB2312" w:hAnsi="仿宋_GB2312" w:cs="仿宋_GB2312" w:eastAsia="仿宋_GB2312"/>
                <w:sz w:val="24"/>
              </w:rPr>
              <w:t>250</w:t>
            </w:r>
            <w:r>
              <w:rPr>
                <w:rFonts w:ascii="仿宋_GB2312" w:hAnsi="仿宋_GB2312" w:cs="仿宋_GB2312" w:eastAsia="仿宋_GB2312"/>
                <w:sz w:val="24"/>
              </w:rPr>
              <w:t>℃。精度≤±0.1℃</w:t>
            </w:r>
          </w:p>
          <w:p>
            <w:pPr>
              <w:pStyle w:val="null3"/>
              <w:jc w:val="left"/>
            </w:pPr>
            <w:r>
              <w:rPr>
                <w:rFonts w:ascii="仿宋_GB2312" w:hAnsi="仿宋_GB2312" w:cs="仿宋_GB2312" w:eastAsia="仿宋_GB2312"/>
                <w:sz w:val="24"/>
              </w:rPr>
              <w:t>2.6.2</w:t>
            </w:r>
            <w:r>
              <w:rPr>
                <w:rFonts w:ascii="仿宋_GB2312" w:hAnsi="仿宋_GB2312" w:cs="仿宋_GB2312" w:eastAsia="仿宋_GB2312"/>
              </w:rPr>
              <w:t xml:space="preserve"> </w:t>
            </w:r>
            <w:r>
              <w:rPr>
                <w:rFonts w:ascii="仿宋_GB2312" w:hAnsi="仿宋_GB2312" w:cs="仿宋_GB2312" w:eastAsia="仿宋_GB2312"/>
                <w:sz w:val="24"/>
              </w:rPr>
              <w:t>非液氮制冷单元，样品温度最低约0℃</w:t>
            </w:r>
          </w:p>
          <w:p>
            <w:pPr>
              <w:pStyle w:val="null3"/>
              <w:jc w:val="left"/>
            </w:pPr>
            <w:r>
              <w:rPr>
                <w:rFonts w:ascii="仿宋_GB2312" w:hAnsi="仿宋_GB2312" w:cs="仿宋_GB2312" w:eastAsia="仿宋_GB2312"/>
                <w:sz w:val="24"/>
                <w:b/>
              </w:rPr>
              <w:t>2.7</w:t>
            </w:r>
            <w:r>
              <w:rPr>
                <w:rFonts w:ascii="仿宋_GB2312" w:hAnsi="仿宋_GB2312" w:cs="仿宋_GB2312" w:eastAsia="仿宋_GB2312"/>
                <w:b/>
              </w:rPr>
              <w:t xml:space="preserve"> </w:t>
            </w:r>
            <w:r>
              <w:rPr>
                <w:rFonts w:ascii="仿宋_GB2312" w:hAnsi="仿宋_GB2312" w:cs="仿宋_GB2312" w:eastAsia="仿宋_GB2312"/>
                <w:sz w:val="24"/>
                <w:b/>
              </w:rPr>
              <w:t>探头</w:t>
            </w:r>
          </w:p>
          <w:p>
            <w:pPr>
              <w:pStyle w:val="null3"/>
              <w:jc w:val="left"/>
            </w:pPr>
            <w:r>
              <w:rPr>
                <w:rFonts w:ascii="仿宋_GB2312" w:hAnsi="仿宋_GB2312" w:cs="仿宋_GB2312" w:eastAsia="仿宋_GB2312"/>
                <w:sz w:val="24"/>
              </w:rPr>
              <w:t>2.7.1 5mm三共振常温液体探头</w:t>
            </w:r>
          </w:p>
          <w:p>
            <w:pPr>
              <w:pStyle w:val="null3"/>
              <w:jc w:val="left"/>
            </w:pPr>
            <w:r>
              <w:rPr>
                <w:rFonts w:ascii="仿宋_GB2312" w:hAnsi="仿宋_GB2312" w:cs="仿宋_GB2312" w:eastAsia="仿宋_GB2312"/>
                <w:sz w:val="24"/>
              </w:rPr>
              <w:t>2.7.1.1 1H灵敏度≥2000：1（0.1%EB）</w:t>
            </w:r>
          </w:p>
          <w:p>
            <w:pPr>
              <w:pStyle w:val="null3"/>
              <w:jc w:val="left"/>
            </w:pPr>
            <w:r>
              <w:rPr>
                <w:rFonts w:ascii="仿宋_GB2312" w:hAnsi="仿宋_GB2312" w:cs="仿宋_GB2312" w:eastAsia="仿宋_GB2312"/>
                <w:sz w:val="24"/>
              </w:rPr>
              <w:t>2.7.1.2 1H旋转线型≤0.6/6/12Hz (50%/0.55%/0.11%, 0.3% CHCl3)</w:t>
            </w:r>
          </w:p>
          <w:p>
            <w:pPr>
              <w:pStyle w:val="null3"/>
              <w:jc w:val="left"/>
            </w:pPr>
            <w:r>
              <w:rPr>
                <w:rFonts w:ascii="仿宋_GB2312" w:hAnsi="仿宋_GB2312" w:cs="仿宋_GB2312" w:eastAsia="仿宋_GB2312"/>
                <w:sz w:val="24"/>
              </w:rPr>
              <w:t>2.7.1.3 1H非旋转分辨率≤0.8/6/12Hz (50%/0.55%/0.11%, 0.3% CHCl3)</w:t>
            </w:r>
          </w:p>
          <w:p>
            <w:pPr>
              <w:pStyle w:val="null3"/>
              <w:jc w:val="left"/>
            </w:pPr>
            <w:r>
              <w:rPr>
                <w:rFonts w:ascii="仿宋_GB2312" w:hAnsi="仿宋_GB2312" w:cs="仿宋_GB2312" w:eastAsia="仿宋_GB2312"/>
                <w:sz w:val="24"/>
              </w:rPr>
              <w:t>2.7.1.4 Z梯度场强度灵敏度≥50G/cm</w:t>
            </w:r>
          </w:p>
          <w:p>
            <w:pPr>
              <w:pStyle w:val="null3"/>
              <w:jc w:val="left"/>
            </w:pPr>
            <w:r>
              <w:rPr>
                <w:rFonts w:ascii="仿宋_GB2312" w:hAnsi="仿宋_GB2312" w:cs="仿宋_GB2312" w:eastAsia="仿宋_GB2312"/>
                <w:sz w:val="24"/>
              </w:rPr>
              <w:t>2.7.1.5 温度范围-150℃ —— +150℃ （低温实验可另配液氮低温附件）</w:t>
            </w:r>
          </w:p>
          <w:p>
            <w:pPr>
              <w:pStyle w:val="null3"/>
              <w:jc w:val="left"/>
            </w:pPr>
            <w:r>
              <w:rPr>
                <w:rFonts w:ascii="仿宋_GB2312" w:hAnsi="仿宋_GB2312" w:cs="仿宋_GB2312" w:eastAsia="仿宋_GB2312"/>
                <w:sz w:val="24"/>
              </w:rPr>
              <w:t>2.7.1.6 90°脉宽:</w:t>
            </w:r>
          </w:p>
          <w:p>
            <w:pPr>
              <w:pStyle w:val="null3"/>
              <w:ind w:left="420" w:firstLine="420"/>
              <w:jc w:val="left"/>
            </w:pPr>
            <w:r>
              <w:rPr>
                <w:rFonts w:ascii="仿宋_GB2312" w:hAnsi="仿宋_GB2312" w:cs="仿宋_GB2312" w:eastAsia="仿宋_GB2312"/>
                <w:sz w:val="24"/>
              </w:rPr>
              <w:t xml:space="preserve">1H ≤9μs (0.1％ EB)  </w:t>
            </w:r>
          </w:p>
          <w:p>
            <w:pPr>
              <w:pStyle w:val="null3"/>
              <w:ind w:left="420" w:firstLine="420"/>
              <w:jc w:val="left"/>
            </w:pPr>
            <w:r>
              <w:rPr>
                <w:rFonts w:ascii="仿宋_GB2312" w:hAnsi="仿宋_GB2312" w:cs="仿宋_GB2312" w:eastAsia="仿宋_GB2312"/>
                <w:sz w:val="24"/>
              </w:rPr>
              <w:t>13C ≤10μs</w:t>
            </w:r>
          </w:p>
          <w:p>
            <w:pPr>
              <w:pStyle w:val="null3"/>
              <w:ind w:left="420" w:firstLine="420"/>
              <w:jc w:val="left"/>
            </w:pPr>
            <w:r>
              <w:rPr>
                <w:rFonts w:ascii="仿宋_GB2312" w:hAnsi="仿宋_GB2312" w:cs="仿宋_GB2312" w:eastAsia="仿宋_GB2312"/>
                <w:sz w:val="24"/>
              </w:rPr>
              <w:t>15N ≤38μs</w:t>
            </w:r>
          </w:p>
          <w:p>
            <w:pPr>
              <w:pStyle w:val="null3"/>
              <w:jc w:val="left"/>
            </w:pPr>
            <w:r>
              <w:rPr>
                <w:rFonts w:ascii="仿宋_GB2312" w:hAnsi="仿宋_GB2312" w:cs="仿宋_GB2312" w:eastAsia="仿宋_GB2312"/>
                <w:sz w:val="24"/>
              </w:rPr>
              <w:t>2.7.1.7 可调所有观测核的全自动调谐和匹配附件</w:t>
            </w:r>
          </w:p>
          <w:p>
            <w:pPr>
              <w:pStyle w:val="null3"/>
              <w:jc w:val="left"/>
            </w:pPr>
            <w:r>
              <w:rPr>
                <w:rFonts w:ascii="仿宋_GB2312" w:hAnsi="仿宋_GB2312" w:cs="仿宋_GB2312" w:eastAsia="仿宋_GB2312"/>
                <w:sz w:val="24"/>
              </w:rPr>
              <w:t>2.7.2  5mm三共振超低温液体探头</w:t>
            </w:r>
          </w:p>
          <w:p>
            <w:pPr>
              <w:pStyle w:val="null3"/>
              <w:jc w:val="left"/>
            </w:pPr>
            <w:r>
              <w:rPr>
                <w:rFonts w:ascii="仿宋_GB2312" w:hAnsi="仿宋_GB2312" w:cs="仿宋_GB2312" w:eastAsia="仿宋_GB2312"/>
                <w:sz w:val="24"/>
              </w:rPr>
              <w:t>2.7.2.1 1H灵敏度: ≥ 8600:1(0.1％ EB)</w:t>
            </w:r>
          </w:p>
          <w:p>
            <w:pPr>
              <w:pStyle w:val="null3"/>
              <w:jc w:val="left"/>
            </w:pPr>
            <w:r>
              <w:rPr>
                <w:rFonts w:ascii="仿宋_GB2312" w:hAnsi="仿宋_GB2312" w:cs="仿宋_GB2312" w:eastAsia="仿宋_GB2312"/>
                <w:sz w:val="24"/>
              </w:rPr>
              <w:t>2.7.2.2 13C 灵敏度: ≥ 1550:1(ASTM)</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2</w:t>
            </w:r>
            <w:r>
              <w:rPr>
                <w:rFonts w:ascii="仿宋_GB2312" w:hAnsi="仿宋_GB2312" w:cs="仿宋_GB2312" w:eastAsia="仿宋_GB2312"/>
                <w:sz w:val="24"/>
              </w:rPr>
              <w:t xml:space="preserve">.3 </w:t>
            </w:r>
            <w:r>
              <w:rPr>
                <w:rFonts w:ascii="仿宋_GB2312" w:hAnsi="仿宋_GB2312" w:cs="仿宋_GB2312" w:eastAsia="仿宋_GB2312"/>
                <w:sz w:val="24"/>
              </w:rPr>
              <w:t>2</w:t>
            </w:r>
            <w:r>
              <w:rPr>
                <w:rFonts w:ascii="仿宋_GB2312" w:hAnsi="仿宋_GB2312" w:cs="仿宋_GB2312" w:eastAsia="仿宋_GB2312"/>
                <w:sz w:val="24"/>
              </w:rPr>
              <w:t>H灵敏度: ≥ 12500:1(10% D2O / 90% H2O)</w:t>
            </w:r>
          </w:p>
          <w:p>
            <w:pPr>
              <w:pStyle w:val="null3"/>
              <w:jc w:val="left"/>
            </w:pPr>
            <w:r>
              <w:rPr>
                <w:rFonts w:ascii="仿宋_GB2312" w:hAnsi="仿宋_GB2312" w:cs="仿宋_GB2312" w:eastAsia="仿宋_GB2312"/>
                <w:sz w:val="24"/>
              </w:rPr>
              <w:t>2.7.2.4 1H的分辨率及非旋转线型：≤0.8/8/16Hz (50%/0.55%/0.11%, 0.3% CHCl3)</w:t>
            </w:r>
          </w:p>
          <w:p>
            <w:pPr>
              <w:pStyle w:val="null3"/>
              <w:jc w:val="left"/>
            </w:pPr>
            <w:r>
              <w:rPr>
                <w:rFonts w:ascii="仿宋_GB2312" w:hAnsi="仿宋_GB2312" w:cs="仿宋_GB2312" w:eastAsia="仿宋_GB2312"/>
                <w:sz w:val="24"/>
              </w:rPr>
              <w:t>2.7.2.5 90°脉宽:</w:t>
            </w:r>
          </w:p>
          <w:p>
            <w:pPr>
              <w:pStyle w:val="null3"/>
              <w:ind w:left="420" w:firstLine="420"/>
              <w:jc w:val="left"/>
            </w:pPr>
            <w:r>
              <w:rPr>
                <w:rFonts w:ascii="仿宋_GB2312" w:hAnsi="仿宋_GB2312" w:cs="仿宋_GB2312" w:eastAsia="仿宋_GB2312"/>
                <w:sz w:val="24"/>
              </w:rPr>
              <w:t>1H ≤8μs</w:t>
            </w:r>
          </w:p>
          <w:p>
            <w:pPr>
              <w:pStyle w:val="null3"/>
              <w:ind w:left="420" w:firstLine="420"/>
              <w:jc w:val="left"/>
            </w:pPr>
            <w:r>
              <w:rPr>
                <w:rFonts w:ascii="仿宋_GB2312" w:hAnsi="仿宋_GB2312" w:cs="仿宋_GB2312" w:eastAsia="仿宋_GB2312"/>
                <w:sz w:val="24"/>
              </w:rPr>
              <w:t>13C ≤12μs</w:t>
            </w:r>
          </w:p>
          <w:p>
            <w:pPr>
              <w:pStyle w:val="null3"/>
              <w:ind w:left="420" w:firstLine="420"/>
              <w:jc w:val="left"/>
            </w:pPr>
            <w:r>
              <w:rPr>
                <w:rFonts w:ascii="仿宋_GB2312" w:hAnsi="仿宋_GB2312" w:cs="仿宋_GB2312" w:eastAsia="仿宋_GB2312"/>
                <w:sz w:val="24"/>
              </w:rPr>
              <w:t>15N ≤ 32μs</w:t>
            </w:r>
          </w:p>
          <w:p>
            <w:pPr>
              <w:pStyle w:val="null3"/>
              <w:ind w:left="420" w:firstLine="420"/>
              <w:jc w:val="left"/>
            </w:pPr>
            <w:r>
              <w:rPr>
                <w:rFonts w:ascii="仿宋_GB2312" w:hAnsi="仿宋_GB2312" w:cs="仿宋_GB2312" w:eastAsia="仿宋_GB2312"/>
                <w:sz w:val="24"/>
              </w:rPr>
              <w:t>2H ≤ 100μs</w:t>
            </w:r>
          </w:p>
          <w:p>
            <w:pPr>
              <w:pStyle w:val="null3"/>
              <w:jc w:val="left"/>
            </w:pPr>
            <w:r>
              <w:rPr>
                <w:rFonts w:ascii="仿宋_GB2312" w:hAnsi="仿宋_GB2312" w:cs="仿宋_GB2312" w:eastAsia="仿宋_GB2312"/>
                <w:sz w:val="24"/>
              </w:rPr>
              <w:t>2.7.2.6 变温范围 -</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12</w:t>
            </w:r>
            <w:r>
              <w:rPr>
                <w:rFonts w:ascii="仿宋_GB2312" w:hAnsi="仿宋_GB2312" w:cs="仿宋_GB2312" w:eastAsia="仿宋_GB2312"/>
                <w:sz w:val="24"/>
              </w:rPr>
              <w:t>0℃ （低温实验需要配专用制冷单元）</w:t>
            </w:r>
          </w:p>
          <w:p>
            <w:pPr>
              <w:pStyle w:val="null3"/>
              <w:jc w:val="left"/>
            </w:pPr>
            <w:r>
              <w:rPr>
                <w:rFonts w:ascii="仿宋_GB2312" w:hAnsi="仿宋_GB2312" w:cs="仿宋_GB2312" w:eastAsia="仿宋_GB2312"/>
                <w:sz w:val="24"/>
              </w:rPr>
              <w:t>2.7.2.7 Z-梯度场强度≥60G／cm</w:t>
            </w:r>
          </w:p>
          <w:p>
            <w:pPr>
              <w:pStyle w:val="null3"/>
              <w:jc w:val="left"/>
            </w:pPr>
            <w:r>
              <w:rPr>
                <w:rFonts w:ascii="仿宋_GB2312" w:hAnsi="仿宋_GB2312" w:cs="仿宋_GB2312" w:eastAsia="仿宋_GB2312"/>
                <w:sz w:val="24"/>
              </w:rPr>
              <w:t>2.7.2.8 配置有超低温探头冷却系统</w:t>
            </w:r>
          </w:p>
          <w:p>
            <w:pPr>
              <w:pStyle w:val="null3"/>
              <w:jc w:val="left"/>
            </w:pPr>
            <w:r>
              <w:rPr>
                <w:rFonts w:ascii="仿宋_GB2312" w:hAnsi="仿宋_GB2312" w:cs="仿宋_GB2312" w:eastAsia="仿宋_GB2312"/>
                <w:sz w:val="24"/>
              </w:rPr>
              <w:t>2.7.2.9 可调所有观测核的全自动调谐和匹配附件</w:t>
            </w:r>
          </w:p>
          <w:p>
            <w:pPr>
              <w:pStyle w:val="null3"/>
              <w:jc w:val="left"/>
            </w:pPr>
            <w:r>
              <w:rPr>
                <w:rFonts w:ascii="仿宋_GB2312" w:hAnsi="仿宋_GB2312" w:cs="仿宋_GB2312" w:eastAsia="仿宋_GB2312"/>
                <w:sz w:val="24"/>
              </w:rPr>
              <w:t>2.7.3  3.2mm双共振固体探头</w:t>
            </w:r>
          </w:p>
          <w:p>
            <w:pPr>
              <w:pStyle w:val="null3"/>
              <w:jc w:val="left"/>
            </w:pPr>
            <w:r>
              <w:rPr>
                <w:rFonts w:ascii="仿宋_GB2312" w:hAnsi="仿宋_GB2312" w:cs="仿宋_GB2312" w:eastAsia="仿宋_GB2312"/>
                <w:sz w:val="24"/>
              </w:rPr>
              <w:t>2.7.3.1 检测核：1H和频率范围在15N-31P之间的所有核</w:t>
            </w:r>
          </w:p>
          <w:p>
            <w:pPr>
              <w:pStyle w:val="null3"/>
              <w:jc w:val="left"/>
            </w:pPr>
            <w:r>
              <w:rPr>
                <w:rFonts w:ascii="仿宋_GB2312" w:hAnsi="仿宋_GB2312" w:cs="仿宋_GB2312" w:eastAsia="仿宋_GB2312"/>
                <w:sz w:val="24"/>
              </w:rPr>
              <w:t>2.7.3.2 13C分辨率 ≤ 7 Hz ( Ada)</w:t>
            </w:r>
          </w:p>
          <w:p>
            <w:pPr>
              <w:pStyle w:val="null3"/>
              <w:jc w:val="left"/>
            </w:pPr>
            <w:r>
              <w:rPr>
                <w:rFonts w:ascii="仿宋_GB2312" w:hAnsi="仿宋_GB2312" w:cs="仿宋_GB2312" w:eastAsia="仿宋_GB2312"/>
                <w:sz w:val="24"/>
              </w:rPr>
              <w:t>2.7.3.3 灵敏度</w:t>
            </w:r>
          </w:p>
          <w:p>
            <w:pPr>
              <w:pStyle w:val="null3"/>
              <w:ind w:firstLine="420"/>
              <w:jc w:val="left"/>
            </w:pPr>
            <w:r>
              <w:rPr>
                <w:rFonts w:ascii="仿宋_GB2312" w:hAnsi="仿宋_GB2312" w:cs="仿宋_GB2312" w:eastAsia="仿宋_GB2312"/>
                <w:sz w:val="24"/>
              </w:rPr>
              <w:t>13C 灵敏度 ≥ 400:1(Gly, 64次采样)</w:t>
            </w:r>
          </w:p>
          <w:p>
            <w:pPr>
              <w:pStyle w:val="null3"/>
              <w:ind w:firstLine="420"/>
              <w:jc w:val="left"/>
            </w:pPr>
            <w:r>
              <w:rPr>
                <w:rFonts w:ascii="仿宋_GB2312" w:hAnsi="仿宋_GB2312" w:cs="仿宋_GB2312" w:eastAsia="仿宋_GB2312"/>
                <w:sz w:val="24"/>
              </w:rPr>
              <w:t>15N灵敏度 ≥ 80:1(Gly，64次采样)</w:t>
            </w:r>
          </w:p>
          <w:p>
            <w:pPr>
              <w:pStyle w:val="null3"/>
              <w:jc w:val="left"/>
            </w:pPr>
            <w:r>
              <w:rPr>
                <w:rFonts w:ascii="仿宋_GB2312" w:hAnsi="仿宋_GB2312" w:cs="仿宋_GB2312" w:eastAsia="仿宋_GB2312"/>
                <w:sz w:val="24"/>
              </w:rPr>
              <w:t>2.7.3.4 90度脉冲宽度</w:t>
            </w:r>
          </w:p>
          <w:p>
            <w:pPr>
              <w:pStyle w:val="null3"/>
              <w:ind w:firstLine="420"/>
              <w:jc w:val="left"/>
            </w:pPr>
            <w:r>
              <w:rPr>
                <w:rFonts w:ascii="仿宋_GB2312" w:hAnsi="仿宋_GB2312" w:cs="仿宋_GB2312" w:eastAsia="仿宋_GB2312"/>
                <w:sz w:val="24"/>
              </w:rPr>
              <w:t xml:space="preserve">13C ≤ 2.5μs  </w:t>
            </w:r>
          </w:p>
          <w:p>
            <w:pPr>
              <w:pStyle w:val="null3"/>
              <w:ind w:firstLine="420"/>
              <w:jc w:val="left"/>
            </w:pPr>
            <w:r>
              <w:rPr>
                <w:rFonts w:ascii="仿宋_GB2312" w:hAnsi="仿宋_GB2312" w:cs="仿宋_GB2312" w:eastAsia="仿宋_GB2312"/>
                <w:sz w:val="24"/>
              </w:rPr>
              <w:t>15N ≤ 3.</w:t>
            </w:r>
            <w:r>
              <w:rPr>
                <w:rFonts w:ascii="仿宋_GB2312" w:hAnsi="仿宋_GB2312" w:cs="仿宋_GB2312" w:eastAsia="仿宋_GB2312"/>
                <w:sz w:val="24"/>
              </w:rPr>
              <w:t>8</w:t>
            </w:r>
            <w:r>
              <w:rPr>
                <w:rFonts w:ascii="仿宋_GB2312" w:hAnsi="仿宋_GB2312" w:cs="仿宋_GB2312" w:eastAsia="仿宋_GB2312"/>
                <w:sz w:val="24"/>
              </w:rPr>
              <w:t>μs</w:t>
            </w:r>
          </w:p>
          <w:p>
            <w:pPr>
              <w:pStyle w:val="null3"/>
              <w:ind w:firstLine="420"/>
              <w:jc w:val="left"/>
            </w:pPr>
            <w:r>
              <w:rPr>
                <w:rFonts w:ascii="仿宋_GB2312" w:hAnsi="仿宋_GB2312" w:cs="仿宋_GB2312" w:eastAsia="仿宋_GB2312"/>
                <w:sz w:val="24"/>
              </w:rPr>
              <w:t>31P ≤ 2.0μs</w:t>
            </w:r>
          </w:p>
          <w:p>
            <w:pPr>
              <w:pStyle w:val="null3"/>
              <w:jc w:val="left"/>
            </w:pPr>
            <w:r>
              <w:rPr>
                <w:rFonts w:ascii="仿宋_GB2312" w:hAnsi="仿宋_GB2312" w:cs="仿宋_GB2312" w:eastAsia="仿宋_GB2312"/>
                <w:sz w:val="24"/>
              </w:rPr>
              <w:t>2.7.3.5 探头变温范围: -50℃— +80℃ (低温实验需另配低温附件)</w:t>
            </w:r>
          </w:p>
          <w:p>
            <w:pPr>
              <w:pStyle w:val="null3"/>
              <w:jc w:val="left"/>
            </w:pPr>
            <w:r>
              <w:rPr>
                <w:rFonts w:ascii="仿宋_GB2312" w:hAnsi="仿宋_GB2312" w:cs="仿宋_GB2312" w:eastAsia="仿宋_GB2312"/>
                <w:sz w:val="24"/>
              </w:rPr>
              <w:t>2.7.3.6 最高转速 ≥ 24KHz</w:t>
            </w:r>
          </w:p>
          <w:p>
            <w:pPr>
              <w:pStyle w:val="null3"/>
              <w:jc w:val="left"/>
            </w:pPr>
            <w:r>
              <w:rPr>
                <w:rFonts w:ascii="仿宋_GB2312" w:hAnsi="仿宋_GB2312" w:cs="仿宋_GB2312" w:eastAsia="仿宋_GB2312"/>
                <w:sz w:val="24"/>
              </w:rPr>
              <w:t>2.7.3.7 更换样品不需要拆卸探头</w:t>
            </w:r>
          </w:p>
          <w:p>
            <w:pPr>
              <w:pStyle w:val="null3"/>
              <w:jc w:val="left"/>
            </w:pPr>
            <w:r>
              <w:rPr>
                <w:rFonts w:ascii="仿宋_GB2312" w:hAnsi="仿宋_GB2312" w:cs="仿宋_GB2312" w:eastAsia="仿宋_GB2312"/>
                <w:sz w:val="24"/>
              </w:rPr>
              <w:t>2.7.3.8 配24个3.2毫米氧化锆转子</w:t>
            </w:r>
          </w:p>
          <w:p>
            <w:pPr>
              <w:pStyle w:val="null3"/>
              <w:jc w:val="left"/>
            </w:pPr>
            <w:r>
              <w:rPr>
                <w:rFonts w:ascii="仿宋_GB2312" w:hAnsi="仿宋_GB2312" w:cs="仿宋_GB2312" w:eastAsia="仿宋_GB2312"/>
                <w:sz w:val="24"/>
                <w:b/>
              </w:rPr>
              <w:t>3 显示设备及输出设备</w:t>
            </w:r>
          </w:p>
          <w:p>
            <w:pPr>
              <w:pStyle w:val="null3"/>
              <w:jc w:val="left"/>
            </w:pPr>
            <w:r>
              <w:rPr>
                <w:rFonts w:ascii="仿宋_GB2312" w:hAnsi="仿宋_GB2312" w:cs="仿宋_GB2312" w:eastAsia="仿宋_GB2312"/>
                <w:sz w:val="24"/>
              </w:rPr>
              <w:t>3.1 1</w:t>
            </w:r>
            <w:r>
              <w:rPr>
                <w:rFonts w:ascii="仿宋_GB2312" w:hAnsi="仿宋_GB2312" w:cs="仿宋_GB2312" w:eastAsia="仿宋_GB2312"/>
              </w:rPr>
              <w:t xml:space="preserve"> </w:t>
            </w:r>
            <w:r>
              <w:rPr>
                <w:rFonts w:ascii="仿宋_GB2312" w:hAnsi="仿宋_GB2312" w:cs="仿宋_GB2312" w:eastAsia="仿宋_GB2312"/>
                <w:sz w:val="24"/>
              </w:rPr>
              <w:t>显示设备（计算机工作站配置应以安装当月的主流配置为准）</w:t>
            </w:r>
          </w:p>
          <w:p>
            <w:pPr>
              <w:pStyle w:val="null3"/>
              <w:ind w:firstLine="480"/>
              <w:jc w:val="left"/>
            </w:pPr>
            <w:r>
              <w:rPr>
                <w:rFonts w:ascii="仿宋_GB2312" w:hAnsi="仿宋_GB2312" w:cs="仿宋_GB2312" w:eastAsia="仿宋_GB2312"/>
                <w:sz w:val="24"/>
              </w:rPr>
              <w:t>CPU：intel至强四核高端处理器</w:t>
            </w:r>
          </w:p>
          <w:p>
            <w:pPr>
              <w:pStyle w:val="null3"/>
              <w:ind w:firstLine="480"/>
              <w:jc w:val="left"/>
            </w:pPr>
            <w:r>
              <w:rPr>
                <w:rFonts w:ascii="仿宋_GB2312" w:hAnsi="仿宋_GB2312" w:cs="仿宋_GB2312" w:eastAsia="仿宋_GB2312"/>
                <w:sz w:val="24"/>
              </w:rPr>
              <w:t>内存：16GB</w:t>
            </w:r>
          </w:p>
          <w:p>
            <w:pPr>
              <w:pStyle w:val="null3"/>
              <w:ind w:firstLine="480"/>
              <w:jc w:val="left"/>
            </w:pPr>
            <w:r>
              <w:rPr>
                <w:rFonts w:ascii="仿宋_GB2312" w:hAnsi="仿宋_GB2312" w:cs="仿宋_GB2312" w:eastAsia="仿宋_GB2312"/>
                <w:sz w:val="24"/>
              </w:rPr>
              <w:t>硬盘：≥ 2 TB</w:t>
            </w:r>
          </w:p>
          <w:p>
            <w:pPr>
              <w:pStyle w:val="null3"/>
              <w:ind w:firstLine="480"/>
              <w:jc w:val="left"/>
            </w:pPr>
            <w:r>
              <w:rPr>
                <w:rFonts w:ascii="仿宋_GB2312" w:hAnsi="仿宋_GB2312" w:cs="仿宋_GB2312" w:eastAsia="仿宋_GB2312"/>
                <w:sz w:val="24"/>
              </w:rPr>
              <w:t>独立显卡：1G</w:t>
            </w:r>
          </w:p>
          <w:p>
            <w:pPr>
              <w:pStyle w:val="null3"/>
              <w:ind w:firstLine="480"/>
              <w:jc w:val="left"/>
            </w:pPr>
            <w:r>
              <w:rPr>
                <w:rFonts w:ascii="仿宋_GB2312" w:hAnsi="仿宋_GB2312" w:cs="仿宋_GB2312" w:eastAsia="仿宋_GB2312"/>
                <w:sz w:val="24"/>
              </w:rPr>
              <w:t>显示器：≥24英寸宽屏液晶彩色显示器</w:t>
            </w:r>
          </w:p>
          <w:p>
            <w:pPr>
              <w:pStyle w:val="null3"/>
              <w:ind w:firstLine="480"/>
              <w:jc w:val="left"/>
            </w:pPr>
            <w:r>
              <w:rPr>
                <w:rFonts w:ascii="仿宋_GB2312" w:hAnsi="仿宋_GB2312" w:cs="仿宋_GB2312" w:eastAsia="仿宋_GB2312"/>
                <w:sz w:val="24"/>
              </w:rPr>
              <w:t>网卡、DVD刻录机</w:t>
            </w:r>
          </w:p>
          <w:p>
            <w:pPr>
              <w:pStyle w:val="null3"/>
              <w:jc w:val="left"/>
            </w:pPr>
            <w:r>
              <w:rPr>
                <w:rFonts w:ascii="仿宋_GB2312" w:hAnsi="仿宋_GB2312" w:cs="仿宋_GB2312" w:eastAsia="仿宋_GB2312"/>
                <w:sz w:val="24"/>
              </w:rPr>
              <w:t>3.2</w:t>
            </w:r>
            <w:r>
              <w:rPr>
                <w:rFonts w:ascii="仿宋_GB2312" w:hAnsi="仿宋_GB2312" w:cs="仿宋_GB2312" w:eastAsia="仿宋_GB2312"/>
              </w:rPr>
              <w:t xml:space="preserve"> </w:t>
            </w:r>
            <w:r>
              <w:rPr>
                <w:rFonts w:ascii="仿宋_GB2312" w:hAnsi="仿宋_GB2312" w:cs="仿宋_GB2312" w:eastAsia="仿宋_GB2312"/>
                <w:sz w:val="24"/>
              </w:rPr>
              <w:t>运行平台：Windows10（64位）系统</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1"/>
              </w:rPr>
              <w:t xml:space="preserve"> 输出设备：</w:t>
            </w:r>
            <w:r>
              <w:rPr>
                <w:rFonts w:ascii="仿宋_GB2312" w:hAnsi="仿宋_GB2312" w:cs="仿宋_GB2312" w:eastAsia="仿宋_GB2312"/>
                <w:sz w:val="24"/>
              </w:rPr>
              <w:t>激光，A4幅面</w:t>
            </w:r>
          </w:p>
          <w:p>
            <w:pPr>
              <w:pStyle w:val="null3"/>
              <w:jc w:val="left"/>
            </w:pPr>
            <w:r>
              <w:rPr>
                <w:rFonts w:ascii="仿宋_GB2312" w:hAnsi="仿宋_GB2312" w:cs="仿宋_GB2312" w:eastAsia="仿宋_GB2312"/>
                <w:sz w:val="24"/>
                <w:b/>
              </w:rPr>
              <w:t>4、NMR软件</w:t>
            </w:r>
          </w:p>
          <w:p>
            <w:pPr>
              <w:pStyle w:val="null3"/>
              <w:jc w:val="left"/>
            </w:pPr>
            <w:r>
              <w:rPr>
                <w:rFonts w:ascii="仿宋_GB2312" w:hAnsi="仿宋_GB2312" w:cs="仿宋_GB2312" w:eastAsia="仿宋_GB2312"/>
                <w:sz w:val="24"/>
              </w:rPr>
              <w:t>4.1</w:t>
            </w:r>
            <w:r>
              <w:rPr>
                <w:rFonts w:ascii="仿宋_GB2312" w:hAnsi="仿宋_GB2312" w:cs="仿宋_GB2312" w:eastAsia="仿宋_GB2312"/>
              </w:rPr>
              <w:t xml:space="preserve"> </w:t>
            </w:r>
            <w:r>
              <w:rPr>
                <w:rFonts w:ascii="仿宋_GB2312" w:hAnsi="仿宋_GB2312" w:cs="仿宋_GB2312" w:eastAsia="仿宋_GB2312"/>
                <w:sz w:val="24"/>
              </w:rPr>
              <w:t>快速多维采样处理软件许可证一个</w:t>
            </w:r>
          </w:p>
          <w:p>
            <w:pPr>
              <w:pStyle w:val="null3"/>
              <w:jc w:val="left"/>
            </w:pPr>
            <w:r>
              <w:rPr>
                <w:rFonts w:ascii="仿宋_GB2312" w:hAnsi="仿宋_GB2312" w:cs="仿宋_GB2312" w:eastAsia="仿宋_GB2312"/>
                <w:sz w:val="24"/>
              </w:rPr>
              <w:t>4.2</w:t>
            </w:r>
            <w:r>
              <w:rPr>
                <w:rFonts w:ascii="仿宋_GB2312" w:hAnsi="仿宋_GB2312" w:cs="仿宋_GB2312" w:eastAsia="仿宋_GB2312"/>
              </w:rPr>
              <w:t xml:space="preserve"> </w:t>
            </w:r>
            <w:r>
              <w:rPr>
                <w:rFonts w:ascii="仿宋_GB2312" w:hAnsi="仿宋_GB2312" w:cs="仿宋_GB2312" w:eastAsia="仿宋_GB2312"/>
                <w:sz w:val="24"/>
              </w:rPr>
              <w:t>在线服务软件：包括在线使用帮助、NMR技术指导、实验手册等，</w:t>
            </w:r>
          </w:p>
          <w:p>
            <w:pPr>
              <w:pStyle w:val="null3"/>
              <w:jc w:val="left"/>
            </w:pPr>
            <w:r>
              <w:rPr>
                <w:rFonts w:ascii="仿宋_GB2312" w:hAnsi="仿宋_GB2312" w:cs="仿宋_GB2312" w:eastAsia="仿宋_GB2312"/>
                <w:sz w:val="24"/>
              </w:rPr>
              <w:t>4.3</w:t>
            </w:r>
            <w:r>
              <w:rPr>
                <w:rFonts w:ascii="仿宋_GB2312" w:hAnsi="仿宋_GB2312" w:cs="仿宋_GB2312" w:eastAsia="仿宋_GB2312"/>
              </w:rPr>
              <w:t xml:space="preserve"> </w:t>
            </w:r>
            <w:r>
              <w:rPr>
                <w:rFonts w:ascii="仿宋_GB2312" w:hAnsi="仿宋_GB2312" w:cs="仿宋_GB2312" w:eastAsia="仿宋_GB2312"/>
                <w:sz w:val="24"/>
              </w:rPr>
              <w:t>脉冲程序模拟软件</w:t>
            </w:r>
          </w:p>
          <w:p>
            <w:pPr>
              <w:pStyle w:val="null3"/>
              <w:jc w:val="left"/>
            </w:pPr>
            <w:r>
              <w:rPr>
                <w:rFonts w:ascii="仿宋_GB2312" w:hAnsi="仿宋_GB2312" w:cs="仿宋_GB2312" w:eastAsia="仿宋_GB2312"/>
                <w:sz w:val="24"/>
              </w:rPr>
              <w:t>4.4</w:t>
            </w:r>
            <w:r>
              <w:rPr>
                <w:rFonts w:ascii="仿宋_GB2312" w:hAnsi="仿宋_GB2312" w:cs="仿宋_GB2312" w:eastAsia="仿宋_GB2312"/>
              </w:rPr>
              <w:t xml:space="preserve"> </w:t>
            </w:r>
            <w:r>
              <w:rPr>
                <w:rFonts w:ascii="仿宋_GB2312" w:hAnsi="仿宋_GB2312" w:cs="仿宋_GB2312" w:eastAsia="仿宋_GB2312"/>
                <w:sz w:val="24"/>
              </w:rPr>
              <w:t>核磁数据处理软件许可证一个</w:t>
            </w:r>
          </w:p>
          <w:p>
            <w:pPr>
              <w:pStyle w:val="null3"/>
              <w:jc w:val="left"/>
            </w:pPr>
            <w:r>
              <w:rPr>
                <w:rFonts w:ascii="仿宋_GB2312" w:hAnsi="仿宋_GB2312" w:cs="仿宋_GB2312" w:eastAsia="仿宋_GB2312"/>
                <w:sz w:val="24"/>
              </w:rPr>
              <w:t>4.5 实验数据（原始数据及分析结果）可存为通用格式，能被其它NMR软件读取，并能导入Microsoft Office 软件。</w:t>
            </w:r>
          </w:p>
          <w:p>
            <w:pPr>
              <w:pStyle w:val="null3"/>
              <w:jc w:val="left"/>
            </w:pPr>
            <w:r>
              <w:rPr>
                <w:rFonts w:ascii="仿宋_GB2312" w:hAnsi="仿宋_GB2312" w:cs="仿宋_GB2312" w:eastAsia="仿宋_GB2312"/>
                <w:sz w:val="24"/>
                <w:b/>
              </w:rPr>
              <w:t>5、附件、零配件及消耗品(包括专用工具)</w:t>
            </w:r>
          </w:p>
          <w:p>
            <w:pPr>
              <w:pStyle w:val="null3"/>
              <w:jc w:val="left"/>
            </w:pPr>
            <w:r>
              <w:rPr>
                <w:rFonts w:ascii="仿宋_GB2312" w:hAnsi="仿宋_GB2312" w:cs="仿宋_GB2312" w:eastAsia="仿宋_GB2312"/>
                <w:sz w:val="24"/>
              </w:rPr>
              <w:t>5.1</w:t>
            </w:r>
            <w:r>
              <w:rPr>
                <w:rFonts w:ascii="仿宋_GB2312" w:hAnsi="仿宋_GB2312" w:cs="仿宋_GB2312" w:eastAsia="仿宋_GB2312"/>
              </w:rPr>
              <w:t xml:space="preserve"> </w:t>
            </w:r>
            <w:r>
              <w:rPr>
                <w:rFonts w:ascii="仿宋_GB2312" w:hAnsi="仿宋_GB2312" w:cs="仿宋_GB2312" w:eastAsia="仿宋_GB2312"/>
                <w:sz w:val="24"/>
              </w:rPr>
              <w:t>随机必备的标准附件专用工具</w:t>
            </w:r>
          </w:p>
          <w:p>
            <w:pPr>
              <w:pStyle w:val="null3"/>
              <w:jc w:val="left"/>
            </w:pPr>
            <w:r>
              <w:rPr>
                <w:rFonts w:ascii="仿宋_GB2312" w:hAnsi="仿宋_GB2312" w:cs="仿宋_GB2312" w:eastAsia="仿宋_GB2312"/>
                <w:sz w:val="24"/>
              </w:rPr>
              <w:t>5.2</w:t>
            </w:r>
            <w:r>
              <w:rPr>
                <w:rFonts w:ascii="仿宋_GB2312" w:hAnsi="仿宋_GB2312" w:cs="仿宋_GB2312" w:eastAsia="仿宋_GB2312"/>
              </w:rPr>
              <w:t xml:space="preserve"> </w:t>
            </w:r>
            <w:r>
              <w:rPr>
                <w:rFonts w:ascii="仿宋_GB2312" w:hAnsi="仿宋_GB2312" w:cs="仿宋_GB2312" w:eastAsia="仿宋_GB2312"/>
                <w:sz w:val="24"/>
              </w:rPr>
              <w:t>标准样品1套</w:t>
            </w:r>
          </w:p>
          <w:p>
            <w:pPr>
              <w:pStyle w:val="null3"/>
              <w:jc w:val="left"/>
            </w:pPr>
            <w:r>
              <w:rPr>
                <w:rFonts w:ascii="仿宋_GB2312" w:hAnsi="仿宋_GB2312" w:cs="仿宋_GB2312" w:eastAsia="仿宋_GB2312"/>
                <w:sz w:val="24"/>
              </w:rPr>
              <w:t>5.3</w:t>
            </w:r>
            <w:r>
              <w:rPr>
                <w:rFonts w:ascii="仿宋_GB2312" w:hAnsi="仿宋_GB2312" w:cs="仿宋_GB2312" w:eastAsia="仿宋_GB2312"/>
              </w:rPr>
              <w:t xml:space="preserve"> </w:t>
            </w:r>
            <w:r>
              <w:rPr>
                <w:rFonts w:ascii="仿宋_GB2312" w:hAnsi="仿宋_GB2312" w:cs="仿宋_GB2312" w:eastAsia="仿宋_GB2312"/>
                <w:sz w:val="24"/>
              </w:rPr>
              <w:t>超导磁体用液氦真空输液管1个</w:t>
            </w:r>
          </w:p>
          <w:p>
            <w:pPr>
              <w:pStyle w:val="null3"/>
              <w:jc w:val="left"/>
            </w:pPr>
            <w:r>
              <w:rPr>
                <w:rFonts w:ascii="仿宋_GB2312" w:hAnsi="仿宋_GB2312" w:cs="仿宋_GB2312" w:eastAsia="仿宋_GB2312"/>
                <w:sz w:val="24"/>
              </w:rPr>
              <w:t>5.4 包含24位自动进样器及相应位数的核磁转子</w:t>
            </w:r>
          </w:p>
          <w:p>
            <w:pPr>
              <w:pStyle w:val="null3"/>
              <w:jc w:val="left"/>
            </w:pPr>
            <w:r>
              <w:rPr>
                <w:rFonts w:ascii="仿宋_GB2312" w:hAnsi="仿宋_GB2312" w:cs="仿宋_GB2312" w:eastAsia="仿宋_GB2312"/>
              </w:rPr>
              <w:t>注：以上技术参数需提供证明材料（</w:t>
            </w:r>
            <w:r>
              <w:rPr>
                <w:rFonts w:ascii="仿宋_GB2312" w:hAnsi="仿宋_GB2312" w:cs="仿宋_GB2312" w:eastAsia="仿宋_GB2312"/>
                <w:sz w:val="21"/>
              </w:rPr>
              <w:t>（包括但不限于产品彩页、检测报告、功能截图、盖章的说明书等）</w:t>
            </w:r>
            <w:r>
              <w:rPr>
                <w:rFonts w:ascii="仿宋_GB2312" w:hAnsi="仿宋_GB2312" w:cs="仿宋_GB2312" w:eastAsia="仿宋_GB2312"/>
              </w:rPr>
              <w:t>）进行佐证。</w:t>
            </w:r>
          </w:p>
          <w:p>
            <w:pPr>
              <w:pStyle w:val="null3"/>
              <w:jc w:val="left"/>
            </w:pPr>
            <w:r>
              <w:rPr>
                <w:rFonts w:ascii="仿宋_GB2312" w:hAnsi="仿宋_GB2312" w:cs="仿宋_GB2312" w:eastAsia="仿宋_GB2312"/>
                <w:sz w:val="24"/>
                <w:b/>
              </w:rPr>
              <w:t>6、技术文件与国内提供配套附件：</w:t>
            </w:r>
          </w:p>
          <w:p>
            <w:pPr>
              <w:pStyle w:val="null3"/>
              <w:jc w:val="left"/>
            </w:pPr>
            <w:r>
              <w:rPr>
                <w:rFonts w:ascii="仿宋_GB2312" w:hAnsi="仿宋_GB2312" w:cs="仿宋_GB2312" w:eastAsia="仿宋_GB2312"/>
                <w:sz w:val="24"/>
              </w:rPr>
              <w:t>6.1</w:t>
            </w:r>
            <w:r>
              <w:rPr>
                <w:rFonts w:ascii="仿宋_GB2312" w:hAnsi="仿宋_GB2312" w:cs="仿宋_GB2312" w:eastAsia="仿宋_GB2312"/>
              </w:rPr>
              <w:t xml:space="preserve"> </w:t>
            </w:r>
            <w:r>
              <w:rPr>
                <w:rFonts w:ascii="仿宋_GB2312" w:hAnsi="仿宋_GB2312" w:cs="仿宋_GB2312" w:eastAsia="仿宋_GB2312"/>
                <w:sz w:val="24"/>
              </w:rPr>
              <w:t>技术资料：培训教材，操作规程（说明书、光盘）</w:t>
            </w:r>
          </w:p>
          <w:p>
            <w:pPr>
              <w:pStyle w:val="null3"/>
              <w:jc w:val="left"/>
            </w:pPr>
            <w:r>
              <w:rPr>
                <w:rFonts w:ascii="仿宋_GB2312" w:hAnsi="仿宋_GB2312" w:cs="仿宋_GB2312" w:eastAsia="仿宋_GB2312"/>
                <w:sz w:val="24"/>
              </w:rPr>
              <w:t>6.2</w:t>
            </w:r>
            <w:r>
              <w:rPr>
                <w:rFonts w:ascii="仿宋_GB2312" w:hAnsi="仿宋_GB2312" w:cs="仿宋_GB2312" w:eastAsia="仿宋_GB2312"/>
              </w:rPr>
              <w:t xml:space="preserve"> </w:t>
            </w:r>
            <w:r>
              <w:rPr>
                <w:rFonts w:ascii="仿宋_GB2312" w:hAnsi="仿宋_GB2312" w:cs="仿宋_GB2312" w:eastAsia="仿宋_GB2312"/>
                <w:sz w:val="24"/>
              </w:rPr>
              <w:t>国内提供附件：</w:t>
            </w:r>
          </w:p>
          <w:p>
            <w:pPr>
              <w:pStyle w:val="null3"/>
              <w:jc w:val="left"/>
            </w:pPr>
            <w:r>
              <w:rPr>
                <w:rFonts w:ascii="仿宋_GB2312" w:hAnsi="仿宋_GB2312" w:cs="仿宋_GB2312" w:eastAsia="仿宋_GB2312"/>
                <w:sz w:val="24"/>
              </w:rPr>
              <w:t>6.2.1 仪器安装时，提供所需正常状态下的液氦，液氮，氦气，氮气。</w:t>
            </w:r>
          </w:p>
          <w:p>
            <w:pPr>
              <w:pStyle w:val="null3"/>
              <w:jc w:val="left"/>
            </w:pPr>
            <w:r>
              <w:rPr>
                <w:rFonts w:ascii="仿宋_GB2312" w:hAnsi="仿宋_GB2312" w:cs="仿宋_GB2312" w:eastAsia="仿宋_GB2312"/>
                <w:sz w:val="24"/>
              </w:rPr>
              <w:t>6.2.2</w:t>
            </w:r>
            <w:r>
              <w:rPr>
                <w:rFonts w:ascii="仿宋_GB2312" w:hAnsi="仿宋_GB2312" w:cs="仿宋_GB2312" w:eastAsia="仿宋_GB2312"/>
              </w:rPr>
              <w:t xml:space="preserve"> </w:t>
            </w:r>
            <w:r>
              <w:rPr>
                <w:rFonts w:ascii="仿宋_GB2312" w:hAnsi="仿宋_GB2312" w:cs="仿宋_GB2312" w:eastAsia="仿宋_GB2312"/>
                <w:sz w:val="24"/>
              </w:rPr>
              <w:t>UPS电源，6KVA,1小时</w:t>
            </w:r>
          </w:p>
          <w:p>
            <w:pPr>
              <w:pStyle w:val="null3"/>
              <w:jc w:val="left"/>
            </w:pPr>
            <w:r>
              <w:rPr>
                <w:rFonts w:ascii="仿宋_GB2312" w:hAnsi="仿宋_GB2312" w:cs="仿宋_GB2312" w:eastAsia="仿宋_GB2312"/>
                <w:sz w:val="24"/>
              </w:rPr>
              <w:t>6.2.3空压机，带过滤器、储气罐和干燥器1套</w:t>
            </w:r>
          </w:p>
          <w:p>
            <w:pPr>
              <w:pStyle w:val="null3"/>
              <w:jc w:val="left"/>
            </w:pPr>
            <w:r>
              <w:rPr>
                <w:rFonts w:ascii="仿宋_GB2312" w:hAnsi="仿宋_GB2312" w:cs="仿宋_GB2312" w:eastAsia="仿宋_GB2312"/>
                <w:sz w:val="24"/>
                <w:b/>
              </w:rPr>
              <w:t>7、技术服务</w:t>
            </w:r>
          </w:p>
          <w:p>
            <w:pPr>
              <w:pStyle w:val="null3"/>
              <w:jc w:val="left"/>
            </w:pPr>
            <w:r>
              <w:rPr>
                <w:rFonts w:ascii="仿宋_GB2312" w:hAnsi="仿宋_GB2312" w:cs="仿宋_GB2312" w:eastAsia="仿宋_GB2312"/>
                <w:sz w:val="24"/>
              </w:rPr>
              <w:t>7.1</w:t>
            </w:r>
            <w:r>
              <w:rPr>
                <w:rFonts w:ascii="仿宋_GB2312" w:hAnsi="仿宋_GB2312" w:cs="仿宋_GB2312" w:eastAsia="仿宋_GB2312"/>
              </w:rPr>
              <w:t xml:space="preserve"> </w:t>
            </w:r>
            <w:r>
              <w:rPr>
                <w:rFonts w:ascii="仿宋_GB2312" w:hAnsi="仿宋_GB2312" w:cs="仿宋_GB2312" w:eastAsia="仿宋_GB2312"/>
                <w:sz w:val="24"/>
              </w:rPr>
              <w:t>设备安装、调试</w:t>
            </w:r>
          </w:p>
          <w:p>
            <w:pPr>
              <w:pStyle w:val="null3"/>
              <w:jc w:val="left"/>
            </w:pPr>
            <w:r>
              <w:rPr>
                <w:rFonts w:ascii="仿宋_GB2312" w:hAnsi="仿宋_GB2312" w:cs="仿宋_GB2312" w:eastAsia="仿宋_GB2312"/>
                <w:sz w:val="24"/>
              </w:rPr>
              <w:t>7.2</w:t>
            </w:r>
            <w:r>
              <w:rPr>
                <w:rFonts w:ascii="仿宋_GB2312" w:hAnsi="仿宋_GB2312" w:cs="仿宋_GB2312" w:eastAsia="仿宋_GB2312"/>
              </w:rPr>
              <w:t xml:space="preserve"> </w:t>
            </w:r>
            <w:r>
              <w:rPr>
                <w:rFonts w:ascii="仿宋_GB2312" w:hAnsi="仿宋_GB2312" w:cs="仿宋_GB2312" w:eastAsia="仿宋_GB2312"/>
                <w:sz w:val="24"/>
              </w:rPr>
              <w:t>设备安装：设备到货后，卖方按照用户通知的日期选派经验丰富的专家负责安装，调试；</w:t>
            </w:r>
          </w:p>
          <w:p>
            <w:pPr>
              <w:pStyle w:val="null3"/>
              <w:jc w:val="left"/>
            </w:pPr>
            <w:r>
              <w:rPr>
                <w:rFonts w:ascii="仿宋_GB2312" w:hAnsi="仿宋_GB2312" w:cs="仿宋_GB2312" w:eastAsia="仿宋_GB2312"/>
                <w:sz w:val="24"/>
                <w:b/>
              </w:rPr>
              <w:t>8、技术支持及售后服务</w:t>
            </w:r>
          </w:p>
          <w:p>
            <w:pPr>
              <w:pStyle w:val="null3"/>
              <w:jc w:val="left"/>
            </w:pPr>
            <w:r>
              <w:rPr>
                <w:rFonts w:ascii="仿宋_GB2312" w:hAnsi="仿宋_GB2312" w:cs="仿宋_GB2312" w:eastAsia="仿宋_GB2312"/>
                <w:sz w:val="24"/>
              </w:rPr>
              <w:t>8.1</w:t>
            </w:r>
            <w:r>
              <w:rPr>
                <w:rFonts w:ascii="仿宋_GB2312" w:hAnsi="仿宋_GB2312" w:cs="仿宋_GB2312" w:eastAsia="仿宋_GB2312"/>
              </w:rPr>
              <w:t xml:space="preserve"> </w:t>
            </w:r>
            <w:r>
              <w:rPr>
                <w:rFonts w:ascii="仿宋_GB2312" w:hAnsi="仿宋_GB2312" w:cs="仿宋_GB2312" w:eastAsia="仿宋_GB2312"/>
                <w:sz w:val="24"/>
              </w:rPr>
              <w:t>合同签定一个月内投标方应提供设备安装、调试等必备的技术文件，以便买方能提前作好设备安装的准备工作。</w:t>
            </w:r>
          </w:p>
          <w:p>
            <w:pPr>
              <w:pStyle w:val="null3"/>
              <w:jc w:val="left"/>
            </w:pPr>
            <w:r>
              <w:rPr>
                <w:rFonts w:ascii="仿宋_GB2312" w:hAnsi="仿宋_GB2312" w:cs="仿宋_GB2312" w:eastAsia="仿宋_GB2312"/>
                <w:sz w:val="24"/>
              </w:rPr>
              <w:t>8.2</w:t>
            </w:r>
            <w:r>
              <w:rPr>
                <w:rFonts w:ascii="仿宋_GB2312" w:hAnsi="仿宋_GB2312" w:cs="仿宋_GB2312" w:eastAsia="仿宋_GB2312"/>
              </w:rPr>
              <w:t xml:space="preserve"> </w:t>
            </w:r>
            <w:r>
              <w:rPr>
                <w:rFonts w:ascii="仿宋_GB2312" w:hAnsi="仿宋_GB2312" w:cs="仿宋_GB2312" w:eastAsia="仿宋_GB2312"/>
                <w:sz w:val="24"/>
              </w:rPr>
              <w:t>技术培训：仪器安装时进行2天的现场培训，内容包括仪器的技术原理、操作、数据处理、基本维护等；</w:t>
            </w:r>
          </w:p>
          <w:p>
            <w:pPr>
              <w:pStyle w:val="null3"/>
              <w:jc w:val="left"/>
            </w:pPr>
            <w:r>
              <w:rPr>
                <w:rFonts w:ascii="仿宋_GB2312" w:hAnsi="仿宋_GB2312" w:cs="仿宋_GB2312" w:eastAsia="仿宋_GB2312"/>
                <w:sz w:val="24"/>
              </w:rPr>
              <w:t>8.3 3人次（人／周）国内培训(免培训费用，并且承担学员的差旅和食宿费用）</w:t>
            </w:r>
          </w:p>
          <w:p>
            <w:pPr>
              <w:pStyle w:val="null3"/>
              <w:jc w:val="left"/>
            </w:pPr>
            <w:r>
              <w:rPr>
                <w:rFonts w:ascii="仿宋_GB2312" w:hAnsi="仿宋_GB2312" w:cs="仿宋_GB2312" w:eastAsia="仿宋_GB2312"/>
                <w:sz w:val="24"/>
              </w:rPr>
              <w:t>8.3.3 现场培训5天</w:t>
            </w:r>
          </w:p>
          <w:p>
            <w:pPr>
              <w:pStyle w:val="null3"/>
              <w:jc w:val="left"/>
            </w:pPr>
            <w:r>
              <w:rPr>
                <w:rFonts w:ascii="仿宋_GB2312" w:hAnsi="仿宋_GB2312" w:cs="仿宋_GB2312" w:eastAsia="仿宋_GB2312"/>
                <w:sz w:val="24"/>
                <w:b/>
              </w:rPr>
              <w:t>9、保修期及维修</w:t>
            </w:r>
          </w:p>
          <w:p>
            <w:pPr>
              <w:pStyle w:val="null3"/>
              <w:jc w:val="left"/>
            </w:pPr>
            <w:r>
              <w:rPr>
                <w:rFonts w:ascii="仿宋_GB2312" w:hAnsi="仿宋_GB2312" w:cs="仿宋_GB2312" w:eastAsia="仿宋_GB2312"/>
                <w:sz w:val="24"/>
              </w:rPr>
              <w:t>9.1</w:t>
            </w:r>
            <w:r>
              <w:rPr>
                <w:rFonts w:ascii="仿宋_GB2312" w:hAnsi="仿宋_GB2312" w:cs="仿宋_GB2312" w:eastAsia="仿宋_GB2312"/>
              </w:rPr>
              <w:t xml:space="preserve"> </w:t>
            </w:r>
            <w:r>
              <w:rPr>
                <w:rFonts w:ascii="仿宋_GB2312" w:hAnsi="仿宋_GB2312" w:cs="仿宋_GB2312" w:eastAsia="仿宋_GB2312"/>
                <w:sz w:val="24"/>
              </w:rPr>
              <w:t>保修期：主机和部件保修1年。</w:t>
            </w:r>
          </w:p>
          <w:p>
            <w:pPr>
              <w:pStyle w:val="null3"/>
              <w:jc w:val="left"/>
            </w:pPr>
            <w:r>
              <w:rPr>
                <w:rFonts w:ascii="仿宋_GB2312" w:hAnsi="仿宋_GB2312" w:cs="仿宋_GB2312" w:eastAsia="仿宋_GB2312"/>
                <w:sz w:val="24"/>
              </w:rPr>
              <w:t>9.2</w:t>
            </w:r>
            <w:r>
              <w:rPr>
                <w:rFonts w:ascii="仿宋_GB2312" w:hAnsi="仿宋_GB2312" w:cs="仿宋_GB2312" w:eastAsia="仿宋_GB2312"/>
              </w:rPr>
              <w:t xml:space="preserve"> </w:t>
            </w:r>
            <w:r>
              <w:rPr>
                <w:rFonts w:ascii="仿宋_GB2312" w:hAnsi="仿宋_GB2312" w:cs="仿宋_GB2312" w:eastAsia="仿宋_GB2312"/>
                <w:sz w:val="24"/>
              </w:rPr>
              <w:t>卖方在中国大陆应设有维修站。需提供负责售后服务的部门或单位的名称及联系方法以及维修人员的姓名和联系电话。</w:t>
            </w:r>
          </w:p>
          <w:p>
            <w:pPr>
              <w:pStyle w:val="null3"/>
              <w:jc w:val="left"/>
            </w:pPr>
            <w:r>
              <w:rPr>
                <w:rFonts w:ascii="仿宋_GB2312" w:hAnsi="仿宋_GB2312" w:cs="仿宋_GB2312" w:eastAsia="仿宋_GB2312"/>
                <w:sz w:val="24"/>
                <w:b/>
              </w:rPr>
              <w:t>10、交货</w:t>
            </w:r>
          </w:p>
          <w:p>
            <w:pPr>
              <w:pStyle w:val="null3"/>
              <w:jc w:val="left"/>
            </w:pPr>
            <w:r>
              <w:rPr>
                <w:rFonts w:ascii="仿宋_GB2312" w:hAnsi="仿宋_GB2312" w:cs="仿宋_GB2312" w:eastAsia="仿宋_GB2312"/>
                <w:sz w:val="24"/>
              </w:rPr>
              <w:t>10.1</w:t>
            </w:r>
            <w:r>
              <w:rPr>
                <w:rFonts w:ascii="仿宋_GB2312" w:hAnsi="仿宋_GB2312" w:cs="仿宋_GB2312" w:eastAsia="仿宋_GB2312"/>
              </w:rPr>
              <w:t xml:space="preserve"> </w:t>
            </w:r>
            <w:r>
              <w:rPr>
                <w:rFonts w:ascii="仿宋_GB2312" w:hAnsi="仿宋_GB2312" w:cs="仿宋_GB2312" w:eastAsia="仿宋_GB2312"/>
                <w:sz w:val="24"/>
              </w:rPr>
              <w:t>运输方式：空运</w:t>
            </w:r>
          </w:p>
          <w:p>
            <w:pPr>
              <w:pStyle w:val="null3"/>
              <w:jc w:val="left"/>
            </w:pPr>
            <w:r>
              <w:rPr>
                <w:rFonts w:ascii="仿宋_GB2312" w:hAnsi="仿宋_GB2312" w:cs="仿宋_GB2312" w:eastAsia="仿宋_GB2312"/>
                <w:sz w:val="24"/>
              </w:rPr>
              <w:t>10.2</w:t>
            </w:r>
            <w:r>
              <w:rPr>
                <w:rFonts w:ascii="仿宋_GB2312" w:hAnsi="仿宋_GB2312" w:cs="仿宋_GB2312" w:eastAsia="仿宋_GB2312"/>
              </w:rPr>
              <w:t xml:space="preserve"> </w:t>
            </w:r>
            <w:r>
              <w:rPr>
                <w:rFonts w:ascii="仿宋_GB2312" w:hAnsi="仿宋_GB2312" w:cs="仿宋_GB2312" w:eastAsia="仿宋_GB2312"/>
                <w:sz w:val="24"/>
              </w:rPr>
              <w:t>交货时间：合同生效后12个月内交货；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合同生效后12个月内交货；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1.设备进口减免税手续由采购人指定的进出口外贸公司办理（外贸代理服务费由中标人承担），采购人可协助提供相关资料。 2.合同签订后，采购人将100%合同金额款项转入由进出口外贸公司、采购人及相关银行的三方监管账户，项目验收合格后解付监管账户相关资金。 3.中标人在签订合同前须向采购人交纳中标金额的5%做为履约保证金，待验收合格后，无异议，供货商提交申请，使用部门签字确认后一次性无息退还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主机和部件保修1年。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西安市雁塔区科技路30号合力紫郡B座21层第一会议室）。二、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供应商认为有必要说明的其他问题.docx 项目实施方案 产品技术参数表.docx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 （合格） 质保期不满足招标文件要求 （不合格）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产品技术参数表.docx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详见附件：陕科大合同模板-设备更新项目.docx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