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7F281">
      <w:pPr>
        <w:pStyle w:val="13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服务采购合同</w:t>
      </w:r>
    </w:p>
    <w:p w14:paraId="3981E924">
      <w:pPr>
        <w:pStyle w:val="13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需方（以下简称“甲方”）：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eastAsia="zh-CN"/>
        </w:rPr>
        <w:t>西安美术学院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</w:t>
      </w:r>
    </w:p>
    <w:p w14:paraId="208ACDB3">
      <w:pPr>
        <w:pStyle w:val="13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供方（以下简称“乙方”）：</w:t>
      </w:r>
    </w:p>
    <w:p w14:paraId="2BCEAA95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依据《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中华人民共和国民法典</w:t>
      </w:r>
      <w:r>
        <w:rPr>
          <w:rFonts w:hint="eastAsia" w:ascii="宋体" w:hAnsi="宋体" w:eastAsia="宋体" w:cs="宋体"/>
          <w:color w:val="auto"/>
          <w:highlight w:val="none"/>
        </w:rPr>
        <w:t>》，甲乙双方经协商一致，就购买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( 项目名称) </w:t>
      </w:r>
      <w:r>
        <w:rPr>
          <w:rFonts w:hint="eastAsia" w:ascii="宋体" w:hAnsi="宋体" w:eastAsia="宋体" w:cs="宋体"/>
          <w:color w:val="auto"/>
          <w:highlight w:val="none"/>
        </w:rPr>
        <w:t>事宜，确立本合同,双方共同遵守：</w:t>
      </w:r>
    </w:p>
    <w:p w14:paraId="3C7985CF">
      <w:pPr>
        <w:pStyle w:val="5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一、服务内容、数量、价格：</w:t>
      </w:r>
    </w:p>
    <w:tbl>
      <w:tblPr>
        <w:tblStyle w:val="16"/>
        <w:tblpPr w:leftFromText="180" w:rightFromText="180" w:vertAnchor="text" w:horzAnchor="margin" w:tblpX="-252" w:tblpY="158"/>
        <w:tblOverlap w:val="never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050"/>
        <w:gridCol w:w="1681"/>
        <w:gridCol w:w="1686"/>
        <w:gridCol w:w="2065"/>
        <w:gridCol w:w="1312"/>
      </w:tblGrid>
      <w:tr w14:paraId="644B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782" w:type="dxa"/>
            <w:noWrap w:val="0"/>
            <w:vAlign w:val="center"/>
          </w:tcPr>
          <w:p w14:paraId="0DD5F48A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2050" w:type="dxa"/>
            <w:noWrap w:val="0"/>
            <w:vAlign w:val="center"/>
          </w:tcPr>
          <w:p w14:paraId="29B7EECE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服务内容</w:t>
            </w:r>
          </w:p>
        </w:tc>
        <w:tc>
          <w:tcPr>
            <w:tcW w:w="1681" w:type="dxa"/>
            <w:noWrap w:val="0"/>
            <w:vAlign w:val="center"/>
          </w:tcPr>
          <w:p w14:paraId="2EDB2F7C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服务要求</w:t>
            </w:r>
          </w:p>
        </w:tc>
        <w:tc>
          <w:tcPr>
            <w:tcW w:w="1686" w:type="dxa"/>
            <w:noWrap w:val="0"/>
            <w:vAlign w:val="center"/>
          </w:tcPr>
          <w:p w14:paraId="0523A132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数量</w:t>
            </w:r>
          </w:p>
        </w:tc>
        <w:tc>
          <w:tcPr>
            <w:tcW w:w="2065" w:type="dxa"/>
            <w:noWrap w:val="0"/>
            <w:vAlign w:val="center"/>
          </w:tcPr>
          <w:p w14:paraId="0FBDD94B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单价</w:t>
            </w:r>
          </w:p>
        </w:tc>
        <w:tc>
          <w:tcPr>
            <w:tcW w:w="1312" w:type="dxa"/>
            <w:noWrap w:val="0"/>
            <w:vAlign w:val="center"/>
          </w:tcPr>
          <w:p w14:paraId="168FAC0E">
            <w:pPr>
              <w:pStyle w:val="22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合计(元)</w:t>
            </w:r>
          </w:p>
        </w:tc>
      </w:tr>
      <w:tr w14:paraId="32F8A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82" w:type="dxa"/>
            <w:noWrap w:val="0"/>
            <w:vAlign w:val="center"/>
          </w:tcPr>
          <w:p w14:paraId="6064D8D8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050" w:type="dxa"/>
            <w:noWrap w:val="0"/>
            <w:vAlign w:val="center"/>
          </w:tcPr>
          <w:p w14:paraId="55AE8633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DAA2912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86" w:type="dxa"/>
            <w:noWrap w:val="0"/>
            <w:vAlign w:val="top"/>
          </w:tcPr>
          <w:p w14:paraId="53264591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013714D8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119F2B1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</w:tr>
      <w:tr w14:paraId="5A1CA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82" w:type="dxa"/>
            <w:noWrap w:val="0"/>
            <w:vAlign w:val="center"/>
          </w:tcPr>
          <w:p w14:paraId="5893B9C6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2050" w:type="dxa"/>
            <w:noWrap w:val="0"/>
            <w:vAlign w:val="center"/>
          </w:tcPr>
          <w:p w14:paraId="789321B6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BBC13FD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86" w:type="dxa"/>
            <w:noWrap w:val="0"/>
            <w:vAlign w:val="top"/>
          </w:tcPr>
          <w:p w14:paraId="6F116CB5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32EFD93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3B94D84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</w:tr>
      <w:tr w14:paraId="3B71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82" w:type="dxa"/>
            <w:noWrap w:val="0"/>
            <w:vAlign w:val="center"/>
          </w:tcPr>
          <w:p w14:paraId="50729061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center"/>
          </w:tcPr>
          <w:p w14:paraId="53487F64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12126DA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86" w:type="dxa"/>
            <w:noWrap w:val="0"/>
            <w:vAlign w:val="top"/>
          </w:tcPr>
          <w:p w14:paraId="756D9A66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6F21009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2E16F967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</w:tr>
      <w:tr w14:paraId="140E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82" w:type="dxa"/>
            <w:noWrap w:val="0"/>
            <w:vAlign w:val="center"/>
          </w:tcPr>
          <w:p w14:paraId="6E97E12B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合计</w:t>
            </w:r>
          </w:p>
        </w:tc>
        <w:tc>
          <w:tcPr>
            <w:tcW w:w="7482" w:type="dxa"/>
            <w:gridSpan w:val="4"/>
            <w:noWrap w:val="0"/>
            <w:vAlign w:val="center"/>
          </w:tcPr>
          <w:p w14:paraId="2A09541C">
            <w:pPr>
              <w:pStyle w:val="22"/>
              <w:jc w:val="left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大写：                  （含税价）</w:t>
            </w:r>
          </w:p>
        </w:tc>
        <w:tc>
          <w:tcPr>
            <w:tcW w:w="1312" w:type="dxa"/>
            <w:noWrap w:val="0"/>
            <w:vAlign w:val="center"/>
          </w:tcPr>
          <w:p w14:paraId="2B252B11">
            <w:pPr>
              <w:pStyle w:val="22"/>
              <w:rPr>
                <w:rFonts w:hint="eastAsia" w:ascii="宋体" w:hAnsi="宋体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</w:tr>
    </w:tbl>
    <w:p w14:paraId="22C434B3">
      <w:pPr>
        <w:widowControl/>
        <w:adjustRightInd w:val="0"/>
        <w:snapToGrid w:val="0"/>
        <w:spacing w:line="360" w:lineRule="auto"/>
        <w:jc w:val="left"/>
        <w:rPr>
          <w:rStyle w:val="27"/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  </w:t>
      </w:r>
      <w:r>
        <w:rPr>
          <w:rStyle w:val="27"/>
          <w:rFonts w:hint="eastAsia" w:ascii="宋体" w:hAnsi="宋体" w:eastAsia="宋体" w:cs="宋体"/>
          <w:color w:val="auto"/>
          <w:highlight w:val="none"/>
        </w:rPr>
        <w:t xml:space="preserve"> 1、本项目按单价据实结算，预毕业人数仅作参考，因学位论文送审存在是否通过，如不通过需要加送的情况，最终以实际毕业人数及成交单价据实结算</w:t>
      </w:r>
      <w:r>
        <w:rPr>
          <w:rFonts w:hint="default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18CB6EA6">
      <w:pPr>
        <w:pStyle w:val="5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二、质量标准：</w:t>
      </w:r>
    </w:p>
    <w:p w14:paraId="7B58AA63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乙方提供的服务必须符合有关行业标准。</w:t>
      </w:r>
      <w:r>
        <w:rPr>
          <w:rFonts w:hint="eastAsia" w:cs="宋体"/>
          <w:color w:val="auto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highlight w:val="none"/>
        </w:rPr>
        <w:t>的质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量要求及双方签字确认的技术协议作为本合同的有效附件。</w:t>
      </w:r>
    </w:p>
    <w:p w14:paraId="2FA98796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三、服务日期、方式：</w:t>
      </w:r>
    </w:p>
    <w:p w14:paraId="1CE3A64B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平台需在2026年4月10日前将硕士学位论文、4月20日前将博士学位论文隐去姓名等信息送出评审，于2026年4月28日前、5月28日前分别将盲审后的硕士学位论文、博士学位论文反馈采购人。</w:t>
      </w:r>
      <w:r>
        <w:rPr>
          <w:rFonts w:hint="eastAsia" w:cs="宋体"/>
          <w:color w:val="auto"/>
          <w:highlight w:val="none"/>
          <w:lang w:eastAsia="zh-CN"/>
        </w:rPr>
        <w:t>。</w:t>
      </w:r>
    </w:p>
    <w:p w14:paraId="7FC6284C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四、乙方对质量保证的条件及期限：</w:t>
      </w:r>
    </w:p>
    <w:p w14:paraId="6EF456F7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乙方所供的服务必须是双方</w:t>
      </w:r>
      <w:r>
        <w:rPr>
          <w:rStyle w:val="27"/>
          <w:rFonts w:hint="eastAsia" w:cs="宋体"/>
          <w:color w:val="auto"/>
          <w:highlight w:val="none"/>
          <w:lang w:eastAsia="zh-CN"/>
        </w:rPr>
        <w:t>磋商文件</w:t>
      </w:r>
      <w:r>
        <w:rPr>
          <w:rStyle w:val="27"/>
          <w:rFonts w:hint="eastAsia" w:ascii="宋体" w:hAnsi="宋体" w:eastAsia="宋体" w:cs="宋体"/>
          <w:color w:val="auto"/>
          <w:highlight w:val="none"/>
          <w:lang w:val="en-US" w:eastAsia="zh-CN"/>
        </w:rPr>
        <w:t>、响应文件</w:t>
      </w:r>
      <w:r>
        <w:rPr>
          <w:rFonts w:hint="eastAsia" w:ascii="宋体" w:hAnsi="宋体" w:eastAsia="宋体" w:cs="宋体"/>
          <w:color w:val="auto"/>
          <w:highlight w:val="none"/>
        </w:rPr>
        <w:t>规定的服务内容，因服务质量问题而发生的任何损失由乙方负责。</w:t>
      </w:r>
    </w:p>
    <w:p w14:paraId="552846A8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五、服务内容的验收：</w:t>
      </w:r>
    </w:p>
    <w:p w14:paraId="12F635D5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1、乙方负责提供服务，甲方提供必要的工作条件（水电等）。</w:t>
      </w:r>
    </w:p>
    <w:p w14:paraId="1F23A69D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2、甲方对乙方所交服务依照有关标准和双方确认的标准进行验收。服务内容达到要求的，验收通过；验收不合格的，限期整改。</w:t>
      </w:r>
    </w:p>
    <w:p w14:paraId="347D14A4">
      <w:pPr>
        <w:pStyle w:val="10"/>
        <w:ind w:firstLine="480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3、如因服务的质量问题发生争议，由甲方、乙方双方协定。</w:t>
      </w:r>
    </w:p>
    <w:p w14:paraId="19827571">
      <w:pPr>
        <w:widowControl/>
        <w:tabs>
          <w:tab w:val="left" w:pos="94"/>
        </w:tabs>
        <w:adjustRightInd w:val="0"/>
        <w:snapToGrid w:val="0"/>
        <w:spacing w:line="360" w:lineRule="auto"/>
        <w:ind w:hanging="94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六、付款方式：</w:t>
      </w:r>
    </w:p>
    <w:p w14:paraId="5B0E2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本项目按单价据实结算，预毕业人数仅作参考，因学位论文送审存在是否通过，如不通过需要加送的情况，最终以实际毕业人数及成交单价据实结算，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一次性支付。</w:t>
      </w:r>
    </w:p>
    <w:p w14:paraId="68E32FF6">
      <w:pPr>
        <w:widowControl/>
        <w:adjustRightInd w:val="0"/>
        <w:snapToGrid w:val="0"/>
        <w:spacing w:line="360" w:lineRule="auto"/>
        <w:ind w:left="1205" w:hanging="1205" w:hangingChars="500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七、违约责任：</w:t>
      </w:r>
    </w:p>
    <w:p w14:paraId="3E2EF27E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乙方逾期服务，每天应按合同总价的千分之一向甲方支付违约金。如乙方逾期三十天仍未服务的，甲方有权终止合同，乙方须按合同总价的百分之十计算，向甲方支付违约赔偿金，并全额退还甲方已付给乙方的款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01F9CE90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2、甲方无正当理由拒绝服务，应向乙方支付合同总价款10%的违约金。</w:t>
      </w:r>
    </w:p>
    <w:p w14:paraId="0E1D2C50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3、乙方所交的服务质量不符合合同约定、国家标准，所供设备达不到约定技术要求的，乙方必须无条件退回全部款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color w:val="auto"/>
          <w:highlight w:val="none"/>
        </w:rPr>
        <w:t>，并向甲方支付合同总价款10%的赔偿金。</w:t>
      </w:r>
    </w:p>
    <w:p w14:paraId="7FE71D5F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八、争议解决方式：</w:t>
      </w:r>
    </w:p>
    <w:p w14:paraId="1335CB1E">
      <w:pPr>
        <w:pStyle w:val="10"/>
        <w:ind w:firstLine="48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本合同在履行过程中，如发生争议，双方友好协商解决，如协商不成，双方同意向签约地法院起诉解决。</w:t>
      </w:r>
    </w:p>
    <w:p w14:paraId="38FEE1A0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九、其他：</w:t>
      </w:r>
    </w:p>
    <w:p w14:paraId="41EAC257">
      <w:pPr>
        <w:widowControl/>
        <w:adjustRightInd w:val="0"/>
        <w:snapToGrid w:val="0"/>
        <w:spacing w:line="360" w:lineRule="auto"/>
        <w:jc w:val="left"/>
        <w:rPr>
          <w:rStyle w:val="27"/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  </w:t>
      </w:r>
      <w:r>
        <w:rPr>
          <w:rStyle w:val="27"/>
          <w:rFonts w:hint="eastAsia" w:ascii="宋体" w:hAnsi="宋体" w:eastAsia="宋体" w:cs="宋体"/>
          <w:color w:val="auto"/>
          <w:highlight w:val="none"/>
        </w:rPr>
        <w:t xml:space="preserve"> 本合同自双方签字盖章之日起生效。本合同一式伍份，甲方执肆份，乙方执壹份，具有同等法律效力，经双方代表签字盖章后生效。 </w:t>
      </w:r>
    </w:p>
    <w:p w14:paraId="09A30C29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</w:pPr>
    </w:p>
    <w:p w14:paraId="690D3D42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需方(甲方)：</w:t>
      </w:r>
      <w:r>
        <w:rPr>
          <w:rFonts w:hint="eastAsia" w:cs="宋体"/>
          <w:color w:val="auto"/>
          <w:highlight w:val="none"/>
          <w:lang w:eastAsia="zh-CN"/>
        </w:rPr>
        <w:t>西安美术学院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供方(乙方)：</w:t>
      </w:r>
    </w:p>
    <w:p w14:paraId="6F3F9CA2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项目负责人：                      法定代表人：</w:t>
      </w:r>
    </w:p>
    <w:p w14:paraId="48538BA5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授权代表：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授权代表：</w:t>
      </w:r>
    </w:p>
    <w:p w14:paraId="64D7D3C8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电话：    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电    话： </w:t>
      </w:r>
    </w:p>
    <w:p w14:paraId="2607C1B2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传真：    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传    真： </w:t>
      </w:r>
    </w:p>
    <w:p w14:paraId="3FFB908B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开户银行：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开户银行： </w:t>
      </w:r>
    </w:p>
    <w:p w14:paraId="5466417B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帐号：    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帐    号：</w:t>
      </w:r>
    </w:p>
    <w:p w14:paraId="67D9942D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邮政编码： 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邮政编码： </w:t>
      </w:r>
    </w:p>
    <w:p w14:paraId="0E271D37">
      <w:pPr>
        <w:pStyle w:val="1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签约时间：20**年  月  日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签约时间：20**年  月  日</w:t>
      </w:r>
    </w:p>
    <w:p w14:paraId="582A0559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签约地点：西安</w:t>
      </w:r>
    </w:p>
    <w:p w14:paraId="5EE639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85428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C4B6079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244052"/>
    <w:rsid w:val="279D4A03"/>
    <w:rsid w:val="28273A7C"/>
    <w:rsid w:val="2A0F46C9"/>
    <w:rsid w:val="2A59588F"/>
    <w:rsid w:val="2BB30485"/>
    <w:rsid w:val="2BD074BC"/>
    <w:rsid w:val="2D1F5FDA"/>
    <w:rsid w:val="2D3A669D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D89020A"/>
    <w:rsid w:val="3E8135D7"/>
    <w:rsid w:val="3F6842E5"/>
    <w:rsid w:val="3F787D27"/>
    <w:rsid w:val="410A1661"/>
    <w:rsid w:val="42843912"/>
    <w:rsid w:val="428471F1"/>
    <w:rsid w:val="434033E5"/>
    <w:rsid w:val="43584653"/>
    <w:rsid w:val="440F052B"/>
    <w:rsid w:val="444E2D35"/>
    <w:rsid w:val="451A4083"/>
    <w:rsid w:val="4552496F"/>
    <w:rsid w:val="464F0AA0"/>
    <w:rsid w:val="470E332D"/>
    <w:rsid w:val="47F16D1D"/>
    <w:rsid w:val="47F449BF"/>
    <w:rsid w:val="486A6177"/>
    <w:rsid w:val="48F73E0E"/>
    <w:rsid w:val="4C276ADA"/>
    <w:rsid w:val="4CDE6A97"/>
    <w:rsid w:val="4D2C0C77"/>
    <w:rsid w:val="4D31095B"/>
    <w:rsid w:val="4F5C36AE"/>
    <w:rsid w:val="503D5436"/>
    <w:rsid w:val="50785428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4A17D1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8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9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5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7">
    <w:name w:val="Default Paragraph Font"/>
    <w:autoRedefine/>
    <w:semiHidden/>
    <w:qFormat/>
    <w:uiPriority w:val="0"/>
  </w:style>
  <w:style w:type="table" w:default="1" w:styleId="1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next w:val="1"/>
    <w:link w:val="27"/>
    <w:qFormat/>
    <w:uiPriority w:val="0"/>
    <w:pPr>
      <w:adjustRightInd w:val="0"/>
      <w:snapToGrid w:val="0"/>
      <w:spacing w:line="360" w:lineRule="auto"/>
      <w:ind w:firstLine="602" w:firstLineChars="200"/>
    </w:pPr>
    <w:rPr>
      <w:rFonts w:ascii="宋体" w:hAnsi="宋体"/>
      <w:kern w:val="0"/>
      <w:sz w:val="24"/>
      <w:szCs w:val="20"/>
    </w:r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Body Text"/>
    <w:basedOn w:val="1"/>
    <w:next w:val="1"/>
    <w:link w:val="21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3">
    <w:name w:val="Plain Text"/>
    <w:basedOn w:val="1"/>
    <w:qFormat/>
    <w:uiPriority w:val="99"/>
    <w:rPr>
      <w:rFonts w:ascii="宋体" w:hAnsi="Courier New"/>
      <w:szCs w:val="21"/>
    </w:rPr>
  </w:style>
  <w:style w:type="paragraph" w:styleId="14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5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8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9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20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21">
    <w:name w:val="正文文本 Char"/>
    <w:link w:val="12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22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3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4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5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6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  <w:style w:type="character" w:customStyle="1" w:styleId="27">
    <w:name w:val="正文缩进 Char"/>
    <w:link w:val="10"/>
    <w:qFormat/>
    <w:uiPriority w:val="0"/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1045</Words>
  <Characters>1065</Characters>
  <Lines>0</Lines>
  <Paragraphs>0</Paragraphs>
  <TotalTime>9</TotalTime>
  <ScaleCrop>false</ScaleCrop>
  <LinksUpToDate>false</LinksUpToDate>
  <CharactersWithSpaces>1328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2026-03-10T10:45:00Z</dcterms:created>
  <dc:creator>hh</dc:creator>
  <cp:lastModifiedBy>hh</cp:lastModifiedBy>
  <dcterms:modified xsi:type="dcterms:W3CDTF">2026-03-24T07:26:43Z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A54867E4E2B948E2AA09131FDBEACE29_13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