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版本号：HHZB2026-CS-02620260326002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全省经营主体书式及影视档案一户一档整合与数字化标准化能力提升项目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HHZB2026-CS-026</w:t>
      </w:r>
      <w:r>
        <w:br/>
      </w:r>
      <w:r>
        <w:br/>
      </w:r>
      <w:r>
        <w:br/>
      </w:r>
    </w:p>
    <w:p>
      <w:pPr>
        <w:pStyle w:val="null3"/>
        <w:jc w:val="center"/>
        <w:outlineLvl w:val="2"/>
      </w:pPr>
      <w:r>
        <w:rPr>
          <w:rFonts w:ascii="仿宋_GB2312" w:hAnsi="仿宋_GB2312" w:cs="仿宋_GB2312" w:eastAsia="仿宋_GB2312"/>
          <w:sz w:val="28"/>
          <w:b/>
        </w:rPr>
        <w:t>陕西省市场监督管理局企业服务中心</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陕西省市场监督管理局企业服务中心</w:t>
      </w:r>
      <w:r>
        <w:rPr>
          <w:rFonts w:ascii="仿宋_GB2312" w:hAnsi="仿宋_GB2312" w:cs="仿宋_GB2312" w:eastAsia="仿宋_GB2312"/>
        </w:rPr>
        <w:t>委托，拟对</w:t>
      </w:r>
      <w:r>
        <w:rPr>
          <w:rFonts w:ascii="仿宋_GB2312" w:hAnsi="仿宋_GB2312" w:cs="仿宋_GB2312" w:eastAsia="仿宋_GB2312"/>
        </w:rPr>
        <w:t>全省经营主体书式及影视档案一户一档整合与数字化标准化能力提升项目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HHZB2026-CS-026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全省经营主体书式及影视档案一户一档整合与数字化标准化能力提升项目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年度我中心按照市场监管总局和国家档案局制定的《经营主体登记档案管理办法》整体要求，计划对全省经营主体书式、影视档案“一户一档”整合与数字化标准化能力提升项目进行公开招标。本项目预算金额为660000.00元。通过持续开展全省经营主体书式、影视档案“一户一档”整合与数字化标准化能力提升服务，摸清掌握全省经营主体登记档案的底数和现状，开展存量经营主体登记业务档案的比对及梳理工作。 通过本次项目建设成果，依据全省经营主体登记书式、影视档案情况，才能有针对性制定全省经营主体登记档案管理工作制度性和管理性文件，满足国家市场监督管理总局、陕西省市场监督管理局对于经营主体登记档案收集、管理、存储、查询利用、迁移的工作要求，使经营主体登记档案更好的经营主体及广大社会公众，进一步为全省优化营商环境各项工作提供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采购包1（全省经营主体书式及影视档案一户一档整合与数字化标准化能力提升项目）：属于专门面向中小企业采购。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2、财务状况报告：供应商需提供具有财务审计资质单位出具的2024年度财务报告或开标前六个月内其基 本账户银行出具的资信证明或财政部门认可的 政府采购专业担保机构出具的担保函，以上形 式的证明资料提供任何一种即可。</w:t>
      </w:r>
    </w:p>
    <w:p>
      <w:pPr>
        <w:pStyle w:val="null3"/>
      </w:pPr>
      <w:r>
        <w:rPr>
          <w:rFonts w:ascii="仿宋_GB2312" w:hAnsi="仿宋_GB2312" w:cs="仿宋_GB2312" w:eastAsia="仿宋_GB2312"/>
        </w:rPr>
        <w:t>3、税收缴纳证明：提供已缴纳的 2025年9月1日以来至少一个月 的纳税证明或完税证明，纳税证明或完税证明 上应有代 收机构或税务机关的公章或业务专用 章。依法免税的投标人应提供相关文件证明。</w:t>
      </w:r>
    </w:p>
    <w:p>
      <w:pPr>
        <w:pStyle w:val="null3"/>
      </w:pPr>
      <w:r>
        <w:rPr>
          <w:rFonts w:ascii="仿宋_GB2312" w:hAnsi="仿宋_GB2312" w:cs="仿宋_GB2312" w:eastAsia="仿宋_GB2312"/>
        </w:rPr>
        <w:t>4、社保缴纳证明：提供已缴纳的 2025年9月1日以来至少一个月 的社会保障资金缴存单据或社保机构开具的社 会保险参 保缴费情况证明。成立时间至提交投 标文件截止时间不足一个月或依法不需要缴纳 社会保障资金的投 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 身份证（须与营业执照上信息一致），法定代表人授权代表参加投标的须出具法定代表人授 权书及授权代表身份证。</w:t>
      </w:r>
    </w:p>
    <w:p>
      <w:pPr>
        <w:pStyle w:val="null3"/>
      </w:pPr>
      <w:r>
        <w:rPr>
          <w:rFonts w:ascii="仿宋_GB2312" w:hAnsi="仿宋_GB2312" w:cs="仿宋_GB2312" w:eastAsia="仿宋_GB2312"/>
        </w:rPr>
        <w:t>8、控股、管理关系：单位负责人为同一人或者存在控股、管理关系 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陕西省市场监督管理局企业服务中心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陕西省市场监督管理局企业服务中心经办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029-86138098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陕西省市场监督管理局企业服务中心</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陕西省市场监督管理局企业服务中心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陕西省市场监督管理局企业服务中心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地址：西安市高新区高新路枫叶大厦C座1301室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年度我中心按照市场监管总局和国家档案局制定的《经营主体登记档案管理办法》整体要求，计划对全省经营主体书式、影视档案“一户一档”整合与数字化标准化能力提升项目进行公开招标。本项目预算金额为660000.00元。通过持续开展全省经营主体书式、影视档案“一户一档”整合与数字化标准化能力提升服务，摸清掌握全省经营主体登记档案的底数和现状，开展存量经营主体登记业务档案的比对及梳理工作。 通过本次项目建设成果，依据全省经营主体登记书式、影视档案情况，才能有针对性制定全省经营主体登记档案管理工作制度性和管理性文件，满足国家市场监督管理总局、陕西省市场监督管理局对于经营主体登记档案收集、管理、存储、查询利用、迁移的工作要求，使经营主体登记档案更好的经营主体及广大社会公众，进一步为全省优化营商环境各项工作提供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全省经营主体书式及影视档案一户一档整合与数字化标准化能力提升项目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标的名称：全省经营主体书式及影视档案一户一档整合与数字化标准化能力提升项目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32"/>
              </w:rPr>
              <w:t xml:space="preserve">   一、项目建设内容</w:t>
            </w:r>
          </w:p>
          <w:p>
            <w:pPr>
              <w:pStyle w:val="null3"/>
              <w:ind w:firstLine="419"/>
              <w:jc w:val="left"/>
            </w:pPr>
            <w:r>
              <w:rPr>
                <w:rFonts w:ascii="仿宋_GB2312" w:hAnsi="仿宋_GB2312" w:cs="仿宋_GB2312" w:eastAsia="仿宋_GB2312"/>
                <w:sz w:val="32"/>
              </w:rPr>
              <w:t>（一）存量经营主体登记档案梳理及比对工作。</w:t>
            </w:r>
            <w:r>
              <w:rPr>
                <w:rFonts w:ascii="仿宋_GB2312" w:hAnsi="仿宋_GB2312" w:cs="仿宋_GB2312" w:eastAsia="仿宋_GB2312"/>
                <w:sz w:val="32"/>
              </w:rPr>
              <w:t>投标人</w:t>
            </w:r>
            <w:r>
              <w:rPr>
                <w:rFonts w:ascii="仿宋_GB2312" w:hAnsi="仿宋_GB2312" w:cs="仿宋_GB2312" w:eastAsia="仿宋_GB2312"/>
                <w:sz w:val="32"/>
              </w:rPr>
              <w:t>需</w:t>
            </w:r>
            <w:r>
              <w:rPr>
                <w:rFonts w:ascii="仿宋_GB2312" w:hAnsi="仿宋_GB2312" w:cs="仿宋_GB2312" w:eastAsia="仿宋_GB2312"/>
                <w:sz w:val="32"/>
              </w:rPr>
              <w:t>通过人工及技术手段，完成</w:t>
            </w:r>
            <w:r>
              <w:rPr>
                <w:rFonts w:ascii="仿宋_GB2312" w:hAnsi="仿宋_GB2312" w:cs="仿宋_GB2312" w:eastAsia="仿宋_GB2312"/>
                <w:sz w:val="32"/>
              </w:rPr>
              <w:t>对三个试点市约30万户经营主体登记档案信息的数据</w:t>
            </w:r>
            <w:r>
              <w:rPr>
                <w:rFonts w:ascii="仿宋_GB2312" w:hAnsi="仿宋_GB2312" w:cs="仿宋_GB2312" w:eastAsia="仿宋_GB2312"/>
                <w:sz w:val="32"/>
              </w:rPr>
              <w:t>对比工作，并</w:t>
            </w:r>
            <w:r>
              <w:rPr>
                <w:rFonts w:ascii="仿宋_GB2312" w:hAnsi="仿宋_GB2312" w:cs="仿宋_GB2312" w:eastAsia="仿宋_GB2312"/>
                <w:sz w:val="32"/>
              </w:rPr>
              <w:t>编制全面覆盖的</w:t>
            </w:r>
            <w:r>
              <w:rPr>
                <w:rFonts w:ascii="仿宋_GB2312" w:hAnsi="仿宋_GB2312" w:cs="仿宋_GB2312" w:eastAsia="仿宋_GB2312"/>
                <w:sz w:val="32"/>
              </w:rPr>
              <w:t>“一户一档”标准化工作清单。</w:t>
            </w:r>
          </w:p>
          <w:p>
            <w:pPr>
              <w:pStyle w:val="null3"/>
              <w:ind w:firstLine="419"/>
              <w:jc w:val="left"/>
            </w:pPr>
            <w:r>
              <w:rPr>
                <w:rFonts w:ascii="仿宋_GB2312" w:hAnsi="仿宋_GB2312" w:cs="仿宋_GB2312" w:eastAsia="仿宋_GB2312"/>
                <w:sz w:val="32"/>
              </w:rPr>
              <w:t>（二）经营主体档案规范化数字化加工工作。</w:t>
            </w:r>
            <w:r>
              <w:rPr>
                <w:rFonts w:ascii="仿宋_GB2312" w:hAnsi="仿宋_GB2312" w:cs="仿宋_GB2312" w:eastAsia="仿宋_GB2312"/>
                <w:sz w:val="32"/>
              </w:rPr>
              <w:t>投标人需完成约</w:t>
            </w:r>
            <w:r>
              <w:rPr>
                <w:rFonts w:ascii="仿宋_GB2312" w:hAnsi="仿宋_GB2312" w:cs="仿宋_GB2312" w:eastAsia="仿宋_GB2312"/>
                <w:sz w:val="32"/>
              </w:rPr>
              <w:t>3000卷省市场监督管理局本部登记的经营主体档案的数字化加工及规范整理、装订。</w:t>
            </w:r>
          </w:p>
          <w:p>
            <w:pPr>
              <w:pStyle w:val="null3"/>
              <w:ind w:firstLine="419"/>
              <w:jc w:val="left"/>
            </w:pPr>
            <w:r>
              <w:rPr>
                <w:rFonts w:ascii="仿宋_GB2312" w:hAnsi="仿宋_GB2312" w:cs="仿宋_GB2312" w:eastAsia="仿宋_GB2312"/>
                <w:sz w:val="32"/>
              </w:rPr>
              <w:t>二，项目技术要求</w:t>
            </w:r>
          </w:p>
          <w:p>
            <w:pPr>
              <w:pStyle w:val="null3"/>
              <w:ind w:firstLine="419"/>
              <w:jc w:val="left"/>
            </w:pPr>
            <w:r>
              <w:rPr>
                <w:rFonts w:ascii="仿宋_GB2312" w:hAnsi="仿宋_GB2312" w:cs="仿宋_GB2312" w:eastAsia="仿宋_GB2312"/>
                <w:sz w:val="32"/>
              </w:rPr>
              <w:t>（一）存量经营主体登记档案梳理及比对工作</w:t>
            </w:r>
          </w:p>
          <w:p>
            <w:pPr>
              <w:pStyle w:val="null3"/>
              <w:ind w:firstLine="640"/>
              <w:jc w:val="left"/>
            </w:pPr>
            <w:r>
              <w:rPr>
                <w:rFonts w:ascii="仿宋_GB2312" w:hAnsi="仿宋_GB2312" w:cs="仿宋_GB2312" w:eastAsia="仿宋_GB2312"/>
                <w:sz w:val="32"/>
              </w:rPr>
              <w:t>1.投标人需安排不少于5人驻场完成开展存量经营主体登记档案的梳理及比对工作，具体需要开展比对的地市单位，由采购人依据实际业务工作需要指定。</w:t>
            </w:r>
          </w:p>
          <w:p>
            <w:pPr>
              <w:pStyle w:val="null3"/>
              <w:ind w:firstLine="640"/>
              <w:jc w:val="left"/>
            </w:pPr>
            <w:r>
              <w:rPr>
                <w:rFonts w:ascii="仿宋_GB2312" w:hAnsi="仿宋_GB2312" w:cs="仿宋_GB2312" w:eastAsia="仿宋_GB2312"/>
                <w:sz w:val="32"/>
              </w:rPr>
              <w:t>2.投标人需对经营主体登记档案相关的信息系统有充分了解，并具备数据比对、数据清洗的相关技术和能力。需要对经营主体登记档案的统一社会信用代码（注册号）、企业名称、业务类型、核准日期等信息进行梳理和比对，以一户一档标准制作相应经营主体的已数字化加工、未数字化加工标准化清单。如有必要投标人需自行准备或开发定制满足经营主体登记档案梳理及</w:t>
            </w:r>
            <w:r>
              <w:rPr>
                <w:rFonts w:ascii="仿宋_GB2312" w:hAnsi="仿宋_GB2312" w:cs="仿宋_GB2312" w:eastAsia="仿宋_GB2312"/>
                <w:sz w:val="32"/>
              </w:rPr>
              <w:t>比对工作所需要的软件或工具</w:t>
            </w:r>
            <w:r>
              <w:rPr>
                <w:rFonts w:ascii="仿宋_GB2312" w:hAnsi="仿宋_GB2312" w:cs="仿宋_GB2312" w:eastAsia="仿宋_GB2312"/>
                <w:sz w:val="32"/>
              </w:rPr>
              <w:t>（包括但不限于本项目工作所需配套相关软件或系统技术能力。市场监管电子文件归档管理类、商事登记档案影像管理类、档案影像分析处理类、商事主体资料数字化类等效率及质量工具或软件），确保可在项目服务期内高质量完成采购人的相关工作要求。</w:t>
            </w:r>
          </w:p>
          <w:p>
            <w:pPr>
              <w:pStyle w:val="null3"/>
              <w:ind w:firstLine="640"/>
              <w:jc w:val="left"/>
            </w:pPr>
            <w:r>
              <w:rPr>
                <w:rFonts w:ascii="仿宋_GB2312" w:hAnsi="仿宋_GB2312" w:cs="仿宋_GB2312" w:eastAsia="仿宋_GB2312"/>
                <w:sz w:val="32"/>
              </w:rPr>
              <w:t>3.投标人需</w:t>
            </w:r>
            <w:r>
              <w:rPr>
                <w:rFonts w:ascii="仿宋_GB2312" w:hAnsi="仿宋_GB2312" w:cs="仿宋_GB2312" w:eastAsia="仿宋_GB2312"/>
                <w:sz w:val="32"/>
              </w:rPr>
              <w:t>根据采购人提供的数据样本，在遵守保密协议的基础上，提出样本数据，提出比对流程方案、改进措施、统计方式及动态管理机制。</w:t>
            </w:r>
          </w:p>
          <w:p>
            <w:pPr>
              <w:pStyle w:val="null3"/>
              <w:ind w:firstLine="640"/>
              <w:jc w:val="left"/>
            </w:pPr>
            <w:r>
              <w:rPr>
                <w:rFonts w:ascii="仿宋_GB2312" w:hAnsi="仿宋_GB2312" w:cs="仿宋_GB2312" w:eastAsia="仿宋_GB2312"/>
                <w:sz w:val="32"/>
              </w:rPr>
              <w:t>4.投标人需季度、半年、年度向甲方提供比对工作进程分析报告，协助采购人开展全省存量数据库完善工作、增量数据库入库工作</w:t>
            </w:r>
          </w:p>
          <w:p>
            <w:pPr>
              <w:pStyle w:val="null3"/>
              <w:spacing w:after="120"/>
              <w:jc w:val="both"/>
            </w:pPr>
            <w:r>
              <w:rPr>
                <w:rFonts w:ascii="仿宋_GB2312" w:hAnsi="仿宋_GB2312" w:cs="仿宋_GB2312" w:eastAsia="仿宋_GB2312"/>
                <w:sz w:val="32"/>
              </w:rPr>
              <w:t>（二）经营主体档案规范化工作</w:t>
            </w:r>
          </w:p>
          <w:p>
            <w:pPr>
              <w:pStyle w:val="null3"/>
              <w:ind w:firstLine="640"/>
              <w:jc w:val="left"/>
            </w:pPr>
            <w:r>
              <w:rPr>
                <w:rFonts w:ascii="仿宋_GB2312" w:hAnsi="仿宋_GB2312" w:cs="仿宋_GB2312" w:eastAsia="仿宋_GB2312"/>
                <w:sz w:val="32"/>
              </w:rPr>
              <w:t>1.数字化</w:t>
            </w:r>
            <w:r>
              <w:rPr>
                <w:rFonts w:ascii="仿宋_GB2312" w:hAnsi="仿宋_GB2312" w:cs="仿宋_GB2312" w:eastAsia="仿宋_GB2312"/>
                <w:sz w:val="32"/>
              </w:rPr>
              <w:t>软件要求</w:t>
            </w:r>
          </w:p>
          <w:p>
            <w:pPr>
              <w:pStyle w:val="null3"/>
              <w:ind w:firstLine="640"/>
              <w:jc w:val="left"/>
            </w:pPr>
            <w:r>
              <w:rPr>
                <w:rFonts w:ascii="仿宋_GB2312" w:hAnsi="仿宋_GB2312" w:cs="仿宋_GB2312" w:eastAsia="仿宋_GB2312"/>
                <w:sz w:val="32"/>
              </w:rPr>
              <w:t>投标人可</w:t>
            </w:r>
            <w:r>
              <w:rPr>
                <w:rFonts w:ascii="仿宋_GB2312" w:hAnsi="仿宋_GB2312" w:cs="仿宋_GB2312" w:eastAsia="仿宋_GB2312"/>
                <w:sz w:val="32"/>
              </w:rPr>
              <w:t>自带档案数字化加工软件</w:t>
            </w:r>
            <w:r>
              <w:rPr>
                <w:rFonts w:ascii="仿宋_GB2312" w:hAnsi="仿宋_GB2312" w:cs="仿宋_GB2312" w:eastAsia="仿宋_GB2312"/>
                <w:sz w:val="32"/>
              </w:rPr>
              <w:t>。</w:t>
            </w:r>
            <w:r>
              <w:rPr>
                <w:rFonts w:ascii="仿宋_GB2312" w:hAnsi="仿宋_GB2312" w:cs="仿宋_GB2312" w:eastAsia="仿宋_GB2312"/>
                <w:sz w:val="32"/>
              </w:rPr>
              <w:t>但投标人自带的</w:t>
            </w:r>
            <w:r>
              <w:rPr>
                <w:rFonts w:ascii="仿宋_GB2312" w:hAnsi="仿宋_GB2312" w:cs="仿宋_GB2312" w:eastAsia="仿宋_GB2312"/>
                <w:sz w:val="32"/>
              </w:rPr>
              <w:t>的档案数字化软件系统应具有著录登记、档案扫描、排序索引、质量检查等功能</w:t>
            </w:r>
            <w:r>
              <w:rPr>
                <w:rFonts w:ascii="仿宋_GB2312" w:hAnsi="仿宋_GB2312" w:cs="仿宋_GB2312" w:eastAsia="仿宋_GB2312"/>
                <w:sz w:val="32"/>
              </w:rPr>
              <w:t>，</w:t>
            </w:r>
            <w:r>
              <w:rPr>
                <w:rFonts w:ascii="仿宋_GB2312" w:hAnsi="仿宋_GB2312" w:cs="仿宋_GB2312" w:eastAsia="仿宋_GB2312"/>
                <w:sz w:val="32"/>
              </w:rPr>
              <w:t>以保证经营主体档案规范化数据质量及效率</w:t>
            </w:r>
            <w:r>
              <w:rPr>
                <w:rFonts w:ascii="仿宋_GB2312" w:hAnsi="仿宋_GB2312" w:cs="仿宋_GB2312" w:eastAsia="仿宋_GB2312"/>
                <w:sz w:val="32"/>
              </w:rPr>
              <w:t>。</w:t>
            </w:r>
            <w:r>
              <w:rPr>
                <w:rFonts w:ascii="仿宋_GB2312" w:hAnsi="仿宋_GB2312" w:cs="仿宋_GB2312" w:eastAsia="仿宋_GB2312"/>
                <w:sz w:val="32"/>
              </w:rPr>
              <w:t>软件应</w:t>
            </w:r>
            <w:r>
              <w:rPr>
                <w:rFonts w:ascii="仿宋_GB2312" w:hAnsi="仿宋_GB2312" w:cs="仿宋_GB2312" w:eastAsia="仿宋_GB2312"/>
                <w:sz w:val="32"/>
              </w:rPr>
              <w:t>支持流水线式扫描加工，支持工序回馈，并保证扫描的电子数据符合</w:t>
            </w:r>
            <w:r>
              <w:rPr>
                <w:rFonts w:ascii="仿宋_GB2312" w:hAnsi="仿宋_GB2312" w:cs="仿宋_GB2312" w:eastAsia="仿宋_GB2312"/>
                <w:sz w:val="32"/>
              </w:rPr>
              <w:t>采购人</w:t>
            </w:r>
            <w:r>
              <w:rPr>
                <w:rFonts w:ascii="仿宋_GB2312" w:hAnsi="仿宋_GB2312" w:cs="仿宋_GB2312" w:eastAsia="仿宋_GB2312"/>
                <w:sz w:val="32"/>
              </w:rPr>
              <w:t>的</w:t>
            </w:r>
            <w:r>
              <w:rPr>
                <w:rFonts w:ascii="仿宋_GB2312" w:hAnsi="仿宋_GB2312" w:cs="仿宋_GB2312" w:eastAsia="仿宋_GB2312"/>
                <w:sz w:val="32"/>
              </w:rPr>
              <w:t>经营主体</w:t>
            </w:r>
            <w:r>
              <w:rPr>
                <w:rFonts w:ascii="仿宋_GB2312" w:hAnsi="仿宋_GB2312" w:cs="仿宋_GB2312" w:eastAsia="仿宋_GB2312"/>
                <w:sz w:val="32"/>
              </w:rPr>
              <w:t>档案管理系统数据格式要求</w:t>
            </w:r>
            <w:r>
              <w:rPr>
                <w:rFonts w:ascii="仿宋_GB2312" w:hAnsi="仿宋_GB2312" w:cs="仿宋_GB2312" w:eastAsia="仿宋_GB2312"/>
                <w:sz w:val="32"/>
              </w:rPr>
              <w:t>，</w:t>
            </w:r>
            <w:r>
              <w:rPr>
                <w:rFonts w:ascii="仿宋_GB2312" w:hAnsi="仿宋_GB2312" w:cs="仿宋_GB2312" w:eastAsia="仿宋_GB2312"/>
                <w:sz w:val="32"/>
              </w:rPr>
              <w:t>且能实时准确的导入到</w:t>
            </w:r>
            <w:r>
              <w:rPr>
                <w:rFonts w:ascii="仿宋_GB2312" w:hAnsi="仿宋_GB2312" w:cs="仿宋_GB2312" w:eastAsia="仿宋_GB2312"/>
                <w:sz w:val="32"/>
              </w:rPr>
              <w:t>采购人一体化企业档案管理</w:t>
            </w:r>
            <w:r>
              <w:rPr>
                <w:rFonts w:ascii="仿宋_GB2312" w:hAnsi="仿宋_GB2312" w:cs="仿宋_GB2312" w:eastAsia="仿宋_GB2312"/>
                <w:sz w:val="32"/>
              </w:rPr>
              <w:t>系统中，以便提供查询服务。</w:t>
            </w:r>
          </w:p>
          <w:p>
            <w:pPr>
              <w:pStyle w:val="null3"/>
              <w:ind w:firstLine="640"/>
              <w:jc w:val="left"/>
            </w:pPr>
            <w:r>
              <w:rPr>
                <w:rFonts w:ascii="仿宋_GB2312" w:hAnsi="仿宋_GB2312" w:cs="仿宋_GB2312" w:eastAsia="仿宋_GB2312"/>
                <w:sz w:val="32"/>
              </w:rPr>
              <w:t>2.耗材要求</w:t>
            </w:r>
          </w:p>
          <w:p>
            <w:pPr>
              <w:pStyle w:val="null3"/>
              <w:ind w:firstLine="640"/>
              <w:jc w:val="left"/>
            </w:pPr>
            <w:r>
              <w:rPr>
                <w:rFonts w:ascii="仿宋_GB2312" w:hAnsi="仿宋_GB2312" w:cs="仿宋_GB2312" w:eastAsia="仿宋_GB2312"/>
                <w:sz w:val="32"/>
              </w:rPr>
              <w:t>投标人自行</w:t>
            </w:r>
            <w:r>
              <w:rPr>
                <w:rFonts w:ascii="仿宋_GB2312" w:hAnsi="仿宋_GB2312" w:cs="仿宋_GB2312" w:eastAsia="仿宋_GB2312"/>
                <w:sz w:val="32"/>
              </w:rPr>
              <w:t>提供项目所需耗材，包括但不限于复印纸、装订线、铅笔、签字笔等。</w:t>
            </w:r>
          </w:p>
          <w:p>
            <w:pPr>
              <w:pStyle w:val="null3"/>
              <w:ind w:firstLine="640"/>
              <w:jc w:val="left"/>
            </w:pPr>
            <w:r>
              <w:rPr>
                <w:rFonts w:ascii="仿宋_GB2312" w:hAnsi="仿宋_GB2312" w:cs="仿宋_GB2312" w:eastAsia="仿宋_GB2312"/>
                <w:sz w:val="32"/>
              </w:rPr>
              <w:t>3.办公场地</w:t>
            </w:r>
          </w:p>
          <w:p>
            <w:pPr>
              <w:pStyle w:val="null3"/>
              <w:ind w:firstLine="640"/>
              <w:jc w:val="left"/>
            </w:pPr>
            <w:r>
              <w:rPr>
                <w:rFonts w:ascii="仿宋_GB2312" w:hAnsi="仿宋_GB2312" w:cs="仿宋_GB2312" w:eastAsia="仿宋_GB2312"/>
                <w:sz w:val="32"/>
              </w:rPr>
              <w:t>项目实施所需的场地及办公桌椅由</w:t>
            </w:r>
            <w:r>
              <w:rPr>
                <w:rFonts w:ascii="仿宋_GB2312" w:hAnsi="仿宋_GB2312" w:cs="仿宋_GB2312" w:eastAsia="仿宋_GB2312"/>
                <w:sz w:val="32"/>
              </w:rPr>
              <w:t>采购人</w:t>
            </w:r>
            <w:r>
              <w:rPr>
                <w:rFonts w:ascii="仿宋_GB2312" w:hAnsi="仿宋_GB2312" w:cs="仿宋_GB2312" w:eastAsia="仿宋_GB2312"/>
                <w:sz w:val="32"/>
              </w:rPr>
              <w:t>提供。</w:t>
            </w:r>
          </w:p>
          <w:p>
            <w:pPr>
              <w:pStyle w:val="null3"/>
              <w:ind w:firstLine="640"/>
              <w:jc w:val="left"/>
            </w:pPr>
            <w:r>
              <w:rPr>
                <w:rFonts w:ascii="仿宋_GB2312" w:hAnsi="仿宋_GB2312" w:cs="仿宋_GB2312" w:eastAsia="仿宋_GB2312"/>
                <w:sz w:val="32"/>
              </w:rPr>
              <w:t>4.档案交接要求</w:t>
            </w:r>
          </w:p>
          <w:p>
            <w:pPr>
              <w:pStyle w:val="null3"/>
              <w:ind w:firstLine="640"/>
              <w:jc w:val="left"/>
            </w:pPr>
            <w:r>
              <w:rPr>
                <w:rFonts w:ascii="仿宋_GB2312" w:hAnsi="仿宋_GB2312" w:cs="仿宋_GB2312" w:eastAsia="仿宋_GB2312"/>
                <w:sz w:val="32"/>
              </w:rPr>
              <w:t>根据</w:t>
            </w:r>
            <w:r>
              <w:rPr>
                <w:rFonts w:ascii="仿宋_GB2312" w:hAnsi="仿宋_GB2312" w:cs="仿宋_GB2312" w:eastAsia="仿宋_GB2312"/>
                <w:sz w:val="32"/>
              </w:rPr>
              <w:t>采购人</w:t>
            </w:r>
            <w:r>
              <w:rPr>
                <w:rFonts w:ascii="仿宋_GB2312" w:hAnsi="仿宋_GB2312" w:cs="仿宋_GB2312" w:eastAsia="仿宋_GB2312"/>
                <w:sz w:val="32"/>
              </w:rPr>
              <w:t>工作安排，档案交接由双方负责人当面对档案进行逐户、逐卷、逐页清点，双方清点一致后在交接清单上签字。</w:t>
            </w:r>
          </w:p>
          <w:p>
            <w:pPr>
              <w:pStyle w:val="null3"/>
              <w:ind w:firstLine="640"/>
              <w:jc w:val="left"/>
            </w:pPr>
            <w:r>
              <w:rPr>
                <w:rFonts w:ascii="仿宋_GB2312" w:hAnsi="仿宋_GB2312" w:cs="仿宋_GB2312" w:eastAsia="仿宋_GB2312"/>
                <w:sz w:val="32"/>
              </w:rPr>
              <w:t>5.技术标准</w:t>
            </w:r>
          </w:p>
          <w:p>
            <w:pPr>
              <w:pStyle w:val="null3"/>
              <w:ind w:firstLine="643"/>
              <w:jc w:val="left"/>
            </w:pPr>
            <w:r>
              <w:rPr>
                <w:rFonts w:ascii="仿宋_GB2312" w:hAnsi="仿宋_GB2312" w:cs="仿宋_GB2312" w:eastAsia="仿宋_GB2312"/>
                <w:sz w:val="32"/>
                <w:b/>
              </w:rPr>
              <w:t>（</w:t>
            </w:r>
            <w:r>
              <w:rPr>
                <w:rFonts w:ascii="仿宋_GB2312" w:hAnsi="仿宋_GB2312" w:cs="仿宋_GB2312" w:eastAsia="仿宋_GB2312"/>
                <w:sz w:val="32"/>
                <w:b/>
              </w:rPr>
              <w:t>1</w:t>
            </w:r>
            <w:r>
              <w:rPr>
                <w:rFonts w:ascii="仿宋_GB2312" w:hAnsi="仿宋_GB2312" w:cs="仿宋_GB2312" w:eastAsia="仿宋_GB2312"/>
                <w:sz w:val="32"/>
                <w:b/>
              </w:rPr>
              <w:t>）遵循标准及规范</w:t>
            </w:r>
          </w:p>
          <w:p>
            <w:pPr>
              <w:pStyle w:val="null3"/>
              <w:ind w:firstLine="640"/>
              <w:jc w:val="both"/>
            </w:pPr>
            <w:r>
              <w:rPr>
                <w:rFonts w:ascii="仿宋_GB2312" w:hAnsi="仿宋_GB2312" w:cs="仿宋_GB2312" w:eastAsia="仿宋_GB2312"/>
                <w:sz w:val="32"/>
              </w:rPr>
              <w:t>《中华人民共和国档案法》</w:t>
            </w:r>
          </w:p>
          <w:p>
            <w:pPr>
              <w:pStyle w:val="null3"/>
              <w:ind w:firstLine="640"/>
              <w:jc w:val="both"/>
            </w:pPr>
            <w:r>
              <w:rPr>
                <w:rFonts w:ascii="仿宋_GB2312" w:hAnsi="仿宋_GB2312" w:cs="仿宋_GB2312" w:eastAsia="仿宋_GB2312"/>
                <w:sz w:val="32"/>
              </w:rPr>
              <w:t>《经营主体登记管理条例》</w:t>
            </w:r>
          </w:p>
          <w:p>
            <w:pPr>
              <w:pStyle w:val="null3"/>
              <w:ind w:firstLine="640"/>
              <w:jc w:val="both"/>
            </w:pPr>
            <w:r>
              <w:rPr>
                <w:rFonts w:ascii="仿宋_GB2312" w:hAnsi="仿宋_GB2312" w:cs="仿宋_GB2312" w:eastAsia="仿宋_GB2312"/>
                <w:sz w:val="32"/>
              </w:rPr>
              <w:t>《纸质档案数字化规范》（</w:t>
            </w:r>
            <w:r>
              <w:rPr>
                <w:rFonts w:ascii="仿宋_GB2312" w:hAnsi="仿宋_GB2312" w:cs="仿宋_GB2312" w:eastAsia="仿宋_GB2312"/>
                <w:sz w:val="32"/>
              </w:rPr>
              <w:t>DA/T 31-2017）</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实物档案数字化规范》（</w:t>
            </w:r>
            <w:r>
              <w:rPr>
                <w:rFonts w:ascii="仿宋_GB2312" w:hAnsi="仿宋_GB2312" w:cs="仿宋_GB2312" w:eastAsia="仿宋_GB2312"/>
                <w:sz w:val="32"/>
              </w:rPr>
              <w:t>DA/T 89-2022）</w:t>
            </w:r>
          </w:p>
          <w:p>
            <w:pPr>
              <w:pStyle w:val="null3"/>
              <w:ind w:firstLine="640"/>
              <w:jc w:val="both"/>
            </w:pPr>
            <w:r>
              <w:rPr>
                <w:rFonts w:ascii="仿宋_GB2312" w:hAnsi="仿宋_GB2312" w:cs="仿宋_GB2312" w:eastAsia="仿宋_GB2312"/>
                <w:sz w:val="32"/>
              </w:rPr>
              <w:t>《归档文件整理规则》（</w:t>
            </w:r>
            <w:r>
              <w:rPr>
                <w:rFonts w:ascii="仿宋_GB2312" w:hAnsi="仿宋_GB2312" w:cs="仿宋_GB2312" w:eastAsia="仿宋_GB2312"/>
                <w:sz w:val="32"/>
              </w:rPr>
              <w:t>DA/T 22—2015）</w:t>
            </w:r>
          </w:p>
          <w:p>
            <w:pPr>
              <w:pStyle w:val="null3"/>
              <w:ind w:firstLine="640"/>
              <w:jc w:val="both"/>
            </w:pPr>
            <w:r>
              <w:rPr>
                <w:rFonts w:ascii="仿宋_GB2312" w:hAnsi="仿宋_GB2312" w:cs="仿宋_GB2312" w:eastAsia="仿宋_GB2312"/>
                <w:sz w:val="32"/>
              </w:rPr>
              <w:t>《档案著录规则》（</w:t>
            </w:r>
            <w:r>
              <w:rPr>
                <w:rFonts w:ascii="仿宋_GB2312" w:hAnsi="仿宋_GB2312" w:cs="仿宋_GB2312" w:eastAsia="仿宋_GB2312"/>
                <w:sz w:val="32"/>
              </w:rPr>
              <w:t>DA/T 18-2022）</w:t>
            </w:r>
          </w:p>
          <w:p>
            <w:pPr>
              <w:pStyle w:val="null3"/>
              <w:ind w:firstLine="643"/>
              <w:jc w:val="left"/>
            </w:pPr>
            <w:r>
              <w:rPr>
                <w:rFonts w:ascii="仿宋_GB2312" w:hAnsi="仿宋_GB2312" w:cs="仿宋_GB2312" w:eastAsia="仿宋_GB2312"/>
                <w:sz w:val="32"/>
                <w:b/>
              </w:rPr>
              <w:t>（</w:t>
            </w:r>
            <w:r>
              <w:rPr>
                <w:rFonts w:ascii="仿宋_GB2312" w:hAnsi="仿宋_GB2312" w:cs="仿宋_GB2312" w:eastAsia="仿宋_GB2312"/>
                <w:sz w:val="32"/>
                <w:b/>
              </w:rPr>
              <w:t>2</w:t>
            </w:r>
            <w:r>
              <w:rPr>
                <w:rFonts w:ascii="仿宋_GB2312" w:hAnsi="仿宋_GB2312" w:cs="仿宋_GB2312" w:eastAsia="仿宋_GB2312"/>
                <w:sz w:val="32"/>
                <w:b/>
              </w:rPr>
              <w:t>）档案数据比对标准</w:t>
            </w:r>
          </w:p>
          <w:p>
            <w:pPr>
              <w:pStyle w:val="null3"/>
              <w:ind w:firstLine="640"/>
              <w:jc w:val="both"/>
            </w:pPr>
            <w:r>
              <w:rPr>
                <w:rFonts w:ascii="仿宋_GB2312" w:hAnsi="仿宋_GB2312" w:cs="仿宋_GB2312" w:eastAsia="仿宋_GB2312"/>
                <w:sz w:val="24"/>
              </w:rPr>
              <w:t xml:space="preserve">       ①</w:t>
            </w:r>
            <w:r>
              <w:rPr>
                <w:rFonts w:ascii="仿宋_GB2312" w:hAnsi="仿宋_GB2312" w:cs="仿宋_GB2312" w:eastAsia="仿宋_GB2312"/>
                <w:sz w:val="24"/>
              </w:rPr>
              <w:t>针对三个试点市针对三个试点市的全省一体化档案管理系统与登记综合业务系统（以下简称为“两库”）中各业务类型登记档案信息进行比对，包括不限于开业、变更、年检、注销、吊销未注销、股权出质、其他等类型。对两库档案数据中不能一一对应的情况，需进行清晰标注，实现精准摸底。</w:t>
            </w:r>
          </w:p>
          <w:p>
            <w:pPr>
              <w:pStyle w:val="null3"/>
            </w:pPr>
            <w:r>
              <w:rPr>
                <w:rFonts w:ascii="仿宋_GB2312" w:hAnsi="仿宋_GB2312" w:cs="仿宋_GB2312" w:eastAsia="仿宋_GB2312"/>
                <w:sz w:val="24"/>
              </w:rPr>
              <w:t xml:space="preserve">           ②数据比对过程要满足比对规则统一、判定口径统一、结果输出统一，以及全程可追溯、可复核、可验证、可闭环整改的要求。</w:t>
            </w:r>
          </w:p>
          <w:p>
            <w:pPr>
              <w:pStyle w:val="null3"/>
            </w:pPr>
            <w:r>
              <w:rPr>
                <w:rFonts w:ascii="仿宋_GB2312" w:hAnsi="仿宋_GB2312" w:cs="仿宋_GB2312" w:eastAsia="仿宋_GB2312"/>
                <w:sz w:val="24"/>
              </w:rPr>
              <w:t xml:space="preserve">           ③编制全面覆盖的“一户一档”标准化工作清单，按登记机关分别汇总整理，确保比对结果清晰反映。</w:t>
            </w:r>
          </w:p>
          <w:p>
            <w:pPr>
              <w:pStyle w:val="null3"/>
              <w:ind w:firstLine="643"/>
              <w:jc w:val="left"/>
            </w:pPr>
            <w:r>
              <w:rPr>
                <w:rFonts w:ascii="仿宋_GB2312" w:hAnsi="仿宋_GB2312" w:cs="仿宋_GB2312" w:eastAsia="仿宋_GB2312"/>
                <w:sz w:val="32"/>
                <w:b/>
              </w:rPr>
              <w:t>（</w:t>
            </w:r>
            <w:r>
              <w:rPr>
                <w:rFonts w:ascii="仿宋_GB2312" w:hAnsi="仿宋_GB2312" w:cs="仿宋_GB2312" w:eastAsia="仿宋_GB2312"/>
                <w:sz w:val="32"/>
                <w:b/>
              </w:rPr>
              <w:t>3</w:t>
            </w:r>
            <w:r>
              <w:rPr>
                <w:rFonts w:ascii="仿宋_GB2312" w:hAnsi="仿宋_GB2312" w:cs="仿宋_GB2312" w:eastAsia="仿宋_GB2312"/>
                <w:sz w:val="32"/>
                <w:b/>
              </w:rPr>
              <w:t>）档案数字化加工标准</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档案整理</w:t>
            </w:r>
          </w:p>
          <w:p>
            <w:pPr>
              <w:pStyle w:val="null3"/>
              <w:ind w:firstLine="640"/>
              <w:jc w:val="left"/>
            </w:pPr>
            <w:r>
              <w:rPr>
                <w:rFonts w:ascii="仿宋_GB2312" w:hAnsi="仿宋_GB2312" w:cs="仿宋_GB2312" w:eastAsia="仿宋_GB2312"/>
                <w:sz w:val="32"/>
              </w:rPr>
              <w:t>根据</w:t>
            </w:r>
            <w:r>
              <w:rPr>
                <w:rFonts w:ascii="仿宋_GB2312" w:hAnsi="仿宋_GB2312" w:cs="仿宋_GB2312" w:eastAsia="仿宋_GB2312"/>
                <w:sz w:val="32"/>
              </w:rPr>
              <w:t>经营主体</w:t>
            </w:r>
            <w:r>
              <w:rPr>
                <w:rFonts w:ascii="仿宋_GB2312" w:hAnsi="仿宋_GB2312" w:cs="仿宋_GB2312" w:eastAsia="仿宋_GB2312"/>
                <w:sz w:val="32"/>
              </w:rPr>
              <w:t>登记业务资料原件归档规范及</w:t>
            </w:r>
            <w:r>
              <w:rPr>
                <w:rFonts w:ascii="仿宋_GB2312" w:hAnsi="仿宋_GB2312" w:cs="仿宋_GB2312" w:eastAsia="仿宋_GB2312"/>
                <w:sz w:val="32"/>
              </w:rPr>
              <w:t>采购人</w:t>
            </w:r>
            <w:r>
              <w:rPr>
                <w:rFonts w:ascii="仿宋_GB2312" w:hAnsi="仿宋_GB2312" w:cs="仿宋_GB2312" w:eastAsia="仿宋_GB2312"/>
                <w:sz w:val="32"/>
              </w:rPr>
              <w:t>经营主体</w:t>
            </w:r>
            <w:r>
              <w:rPr>
                <w:rFonts w:ascii="仿宋_GB2312" w:hAnsi="仿宋_GB2312" w:cs="仿宋_GB2312" w:eastAsia="仿宋_GB2312"/>
                <w:sz w:val="32"/>
              </w:rPr>
              <w:t>登记业务档案管理的要求进行整理，包括业务资料分类、文件顺序排列（包括文件完整性检查、页面修整、装订拆除等）、页码加工、卷目录数据填制（包括业户名称、各登记类型内容选填、注册号或统一社会信用代码、核准日期、页号等）、编制整理后各卷数据封面（包括各登记类型案卷移交标题、序号、注册号或统一社会信用代码、业户名称、页数、核准日期、移交接收日期、卷数合计、页数合计等）。</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档案扫描</w:t>
            </w:r>
          </w:p>
          <w:p>
            <w:pPr>
              <w:pStyle w:val="null3"/>
              <w:ind w:firstLine="640"/>
              <w:jc w:val="left"/>
            </w:pPr>
            <w:r>
              <w:rPr>
                <w:rFonts w:ascii="仿宋_GB2312" w:hAnsi="仿宋_GB2312" w:cs="仿宋_GB2312" w:eastAsia="仿宋_GB2312"/>
                <w:sz w:val="32"/>
              </w:rPr>
              <w:t>①</w:t>
            </w:r>
            <w:r>
              <w:rPr>
                <w:rFonts w:ascii="仿宋_GB2312" w:hAnsi="仿宋_GB2312" w:cs="仿宋_GB2312" w:eastAsia="仿宋_GB2312"/>
                <w:sz w:val="32"/>
              </w:rPr>
              <w:t>将整理好的档案以卷为单位通过高速扫描仪，扫描生成高质量的电子图像文件。</w:t>
            </w:r>
          </w:p>
          <w:p>
            <w:pPr>
              <w:pStyle w:val="null3"/>
              <w:ind w:firstLine="640"/>
              <w:jc w:val="left"/>
            </w:pPr>
            <w:r>
              <w:rPr>
                <w:rFonts w:ascii="仿宋_GB2312" w:hAnsi="仿宋_GB2312" w:cs="仿宋_GB2312" w:eastAsia="仿宋_GB2312"/>
                <w:sz w:val="32"/>
              </w:rPr>
              <w:t>②</w:t>
            </w:r>
            <w:r>
              <w:rPr>
                <w:rFonts w:ascii="仿宋_GB2312" w:hAnsi="仿宋_GB2312" w:cs="仿宋_GB2312" w:eastAsia="仿宋_GB2312"/>
                <w:sz w:val="32"/>
              </w:rPr>
              <w:t>档案扫描分辨率采用</w:t>
            </w:r>
            <w:r>
              <w:rPr>
                <w:rFonts w:ascii="仿宋_GB2312" w:hAnsi="仿宋_GB2312" w:cs="仿宋_GB2312" w:eastAsia="仿宋_GB2312"/>
                <w:sz w:val="32"/>
              </w:rPr>
              <w:t>300DPI，对于难以扫描清楚的纸张可适当提高扫描分辨率。</w:t>
            </w:r>
          </w:p>
          <w:p>
            <w:pPr>
              <w:pStyle w:val="null3"/>
              <w:ind w:firstLine="640"/>
              <w:jc w:val="left"/>
            </w:pPr>
            <w:r>
              <w:rPr>
                <w:rFonts w:ascii="仿宋_GB2312" w:hAnsi="仿宋_GB2312" w:cs="仿宋_GB2312" w:eastAsia="仿宋_GB2312"/>
                <w:sz w:val="32"/>
              </w:rPr>
              <w:t>③</w:t>
            </w:r>
            <w:r>
              <w:rPr>
                <w:rFonts w:ascii="仿宋_GB2312" w:hAnsi="仿宋_GB2312" w:cs="仿宋_GB2312" w:eastAsia="仿宋_GB2312"/>
                <w:sz w:val="32"/>
              </w:rPr>
              <w:t>扫描图像以卷为单位存储为多页</w:t>
            </w:r>
            <w:r>
              <w:rPr>
                <w:rFonts w:ascii="仿宋_GB2312" w:hAnsi="仿宋_GB2312" w:cs="仿宋_GB2312" w:eastAsia="仿宋_GB2312"/>
                <w:sz w:val="32"/>
              </w:rPr>
              <w:t>PDF</w:t>
            </w:r>
            <w:r>
              <w:rPr>
                <w:rFonts w:ascii="仿宋_GB2312" w:hAnsi="仿宋_GB2312" w:cs="仿宋_GB2312" w:eastAsia="仿宋_GB2312"/>
                <w:sz w:val="32"/>
              </w:rPr>
              <w:t>格式的图像文件。</w:t>
            </w: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排序索引</w:t>
            </w:r>
          </w:p>
          <w:p>
            <w:pPr>
              <w:pStyle w:val="null3"/>
              <w:ind w:firstLine="640"/>
              <w:jc w:val="left"/>
            </w:pPr>
            <w:r>
              <w:rPr>
                <w:rFonts w:ascii="仿宋_GB2312" w:hAnsi="仿宋_GB2312" w:cs="仿宋_GB2312" w:eastAsia="仿宋_GB2312"/>
                <w:sz w:val="32"/>
              </w:rPr>
              <w:t>对于扫描生成档案图像进行加工处理，使其满足系统归档和查询利用需求，包括但不限于信息著录、修图、排列顺序、设置</w:t>
            </w:r>
            <w:r>
              <w:rPr>
                <w:rFonts w:ascii="仿宋_GB2312" w:hAnsi="仿宋_GB2312" w:cs="仿宋_GB2312" w:eastAsia="仿宋_GB2312"/>
                <w:sz w:val="32"/>
              </w:rPr>
              <w:t>查询级别</w:t>
            </w:r>
            <w:r>
              <w:rPr>
                <w:rFonts w:ascii="仿宋_GB2312" w:hAnsi="仿宋_GB2312" w:cs="仿宋_GB2312" w:eastAsia="仿宋_GB2312"/>
                <w:sz w:val="32"/>
              </w:rPr>
              <w:t>、录入卷内目录等。</w:t>
            </w:r>
          </w:p>
          <w:p>
            <w:pPr>
              <w:pStyle w:val="null3"/>
              <w:ind w:firstLine="640"/>
              <w:jc w:val="left"/>
            </w:pPr>
            <w:r>
              <w:rPr>
                <w:rFonts w:ascii="仿宋_GB2312" w:hAnsi="仿宋_GB2312" w:cs="仿宋_GB2312" w:eastAsia="仿宋_GB2312"/>
                <w:sz w:val="32"/>
              </w:rPr>
              <w:t>采集录入档案信息，包括</w:t>
            </w:r>
            <w:r>
              <w:rPr>
                <w:rFonts w:ascii="仿宋_GB2312" w:hAnsi="仿宋_GB2312" w:cs="仿宋_GB2312" w:eastAsia="仿宋_GB2312"/>
                <w:sz w:val="32"/>
              </w:rPr>
              <w:t>经营</w:t>
            </w:r>
            <w:r>
              <w:rPr>
                <w:rFonts w:ascii="仿宋_GB2312" w:hAnsi="仿宋_GB2312" w:cs="仿宋_GB2312" w:eastAsia="仿宋_GB2312"/>
                <w:sz w:val="32"/>
              </w:rPr>
              <w:t>主体基本信息、档案卷信息等，满足后续档案查询检索需要。检查扫描图像，图像缺失、不清晰、不完整等</w:t>
            </w:r>
            <w:r>
              <w:rPr>
                <w:rFonts w:ascii="仿宋_GB2312" w:hAnsi="仿宋_GB2312" w:cs="仿宋_GB2312" w:eastAsia="仿宋_GB2312"/>
                <w:sz w:val="32"/>
              </w:rPr>
              <w:t>退</w:t>
            </w:r>
            <w:r>
              <w:rPr>
                <w:rFonts w:ascii="仿宋_GB2312" w:hAnsi="仿宋_GB2312" w:cs="仿宋_GB2312" w:eastAsia="仿宋_GB2312"/>
                <w:sz w:val="32"/>
              </w:rPr>
              <w:t>回扫描工序重新扫描。对扫描生成的影像文件存在黑边、杂点、歪斜等现象进行处理。旋转图像方向、排列图像页序。</w:t>
            </w:r>
          </w:p>
          <w:p>
            <w:pPr>
              <w:pStyle w:val="null3"/>
              <w:ind w:firstLine="640"/>
              <w:jc w:val="left"/>
            </w:pPr>
            <w:r>
              <w:rPr>
                <w:rFonts w:ascii="仿宋_GB2312" w:hAnsi="仿宋_GB2312" w:cs="仿宋_GB2312" w:eastAsia="仿宋_GB2312"/>
                <w:sz w:val="32"/>
              </w:rPr>
              <w:t>按照标准规范，将扫描图像页</w:t>
            </w:r>
            <w:r>
              <w:rPr>
                <w:rFonts w:ascii="仿宋_GB2312" w:hAnsi="仿宋_GB2312" w:cs="仿宋_GB2312" w:eastAsia="仿宋_GB2312"/>
                <w:sz w:val="32"/>
              </w:rPr>
              <w:t>逐页</w:t>
            </w:r>
            <w:r>
              <w:rPr>
                <w:rFonts w:ascii="仿宋_GB2312" w:hAnsi="仿宋_GB2312" w:cs="仿宋_GB2312" w:eastAsia="仿宋_GB2312"/>
                <w:sz w:val="32"/>
              </w:rPr>
              <w:t>划分</w:t>
            </w:r>
            <w:r>
              <w:rPr>
                <w:rFonts w:ascii="仿宋_GB2312" w:hAnsi="仿宋_GB2312" w:cs="仿宋_GB2312" w:eastAsia="仿宋_GB2312"/>
                <w:sz w:val="32"/>
              </w:rPr>
              <w:t>标注</w:t>
            </w:r>
            <w:r>
              <w:rPr>
                <w:rFonts w:ascii="仿宋_GB2312" w:hAnsi="仿宋_GB2312" w:cs="仿宋_GB2312" w:eastAsia="仿宋_GB2312"/>
                <w:sz w:val="32"/>
              </w:rPr>
              <w:t>为</w:t>
            </w:r>
            <w:r>
              <w:rPr>
                <w:rFonts w:ascii="仿宋_GB2312" w:hAnsi="仿宋_GB2312" w:cs="仿宋_GB2312" w:eastAsia="仿宋_GB2312"/>
                <w:sz w:val="32"/>
              </w:rPr>
              <w:t>查询利用的级别</w:t>
            </w:r>
            <w:r>
              <w:rPr>
                <w:rFonts w:ascii="仿宋_GB2312" w:hAnsi="仿宋_GB2312" w:cs="仿宋_GB2312" w:eastAsia="仿宋_GB2312"/>
                <w:sz w:val="32"/>
              </w:rPr>
              <w:t>。通过</w:t>
            </w:r>
            <w:r>
              <w:rPr>
                <w:rFonts w:ascii="仿宋_GB2312" w:hAnsi="仿宋_GB2312" w:cs="仿宋_GB2312" w:eastAsia="仿宋_GB2312"/>
                <w:sz w:val="32"/>
              </w:rPr>
              <w:t>级别</w:t>
            </w:r>
            <w:r>
              <w:rPr>
                <w:rFonts w:ascii="仿宋_GB2312" w:hAnsi="仿宋_GB2312" w:cs="仿宋_GB2312" w:eastAsia="仿宋_GB2312"/>
                <w:sz w:val="32"/>
              </w:rPr>
              <w:t>设置，可以精确限制查询人能否查看</w:t>
            </w:r>
            <w:r>
              <w:rPr>
                <w:rFonts w:ascii="仿宋_GB2312" w:hAnsi="仿宋_GB2312" w:cs="仿宋_GB2312" w:eastAsia="仿宋_GB2312"/>
                <w:sz w:val="32"/>
              </w:rPr>
              <w:t>档案页相关的</w:t>
            </w:r>
            <w:r>
              <w:rPr>
                <w:rFonts w:ascii="仿宋_GB2312" w:hAnsi="仿宋_GB2312" w:cs="仿宋_GB2312" w:eastAsia="仿宋_GB2312"/>
                <w:sz w:val="32"/>
              </w:rPr>
              <w:t>档案内容。</w:t>
            </w:r>
          </w:p>
          <w:p>
            <w:pPr>
              <w:pStyle w:val="null3"/>
              <w:ind w:firstLine="640"/>
              <w:jc w:val="left"/>
            </w:pPr>
            <w:r>
              <w:rPr>
                <w:rFonts w:ascii="仿宋_GB2312" w:hAnsi="仿宋_GB2312" w:cs="仿宋_GB2312" w:eastAsia="仿宋_GB2312"/>
                <w:sz w:val="32"/>
              </w:rPr>
              <w:t>根据档案整理时填写的封皮目录内容填写该卷电子档案的目录信息，满足后续档案查询利用时通过卷内目录直接跳转到指定档案页。</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质量检查</w:t>
            </w:r>
          </w:p>
          <w:p>
            <w:pPr>
              <w:pStyle w:val="null3"/>
              <w:ind w:firstLine="640"/>
              <w:jc w:val="left"/>
            </w:pPr>
            <w:r>
              <w:rPr>
                <w:rFonts w:ascii="仿宋_GB2312" w:hAnsi="仿宋_GB2312" w:cs="仿宋_GB2312" w:eastAsia="仿宋_GB2312"/>
                <w:sz w:val="32"/>
              </w:rPr>
              <w:t>对工作成果进行质量检查，包括著录信息检查、图像检查等。</w:t>
            </w:r>
          </w:p>
          <w:p>
            <w:pPr>
              <w:pStyle w:val="null3"/>
              <w:ind w:firstLine="640"/>
              <w:jc w:val="left"/>
            </w:pPr>
            <w:r>
              <w:rPr>
                <w:rFonts w:ascii="仿宋_GB2312" w:hAnsi="仿宋_GB2312" w:cs="仿宋_GB2312" w:eastAsia="仿宋_GB2312"/>
                <w:sz w:val="32"/>
              </w:rPr>
              <w:t>索引信息检查，检查录入的信息是否正确。验证图像的顺序，对漏扫页的情况</w:t>
            </w:r>
            <w:r>
              <w:rPr>
                <w:rFonts w:ascii="仿宋_GB2312" w:hAnsi="仿宋_GB2312" w:cs="仿宋_GB2312" w:eastAsia="仿宋_GB2312"/>
                <w:sz w:val="32"/>
              </w:rPr>
              <w:t>退</w:t>
            </w:r>
            <w:r>
              <w:rPr>
                <w:rFonts w:ascii="仿宋_GB2312" w:hAnsi="仿宋_GB2312" w:cs="仿宋_GB2312" w:eastAsia="仿宋_GB2312"/>
                <w:sz w:val="32"/>
              </w:rPr>
              <w:t>回档案扫描工序重新扫描。验证图像的质量，对图像不清晰的</w:t>
            </w:r>
            <w:r>
              <w:rPr>
                <w:rFonts w:ascii="仿宋_GB2312" w:hAnsi="仿宋_GB2312" w:cs="仿宋_GB2312" w:eastAsia="仿宋_GB2312"/>
                <w:sz w:val="32"/>
              </w:rPr>
              <w:t>退</w:t>
            </w:r>
            <w:r>
              <w:rPr>
                <w:rFonts w:ascii="仿宋_GB2312" w:hAnsi="仿宋_GB2312" w:cs="仿宋_GB2312" w:eastAsia="仿宋_GB2312"/>
                <w:sz w:val="32"/>
              </w:rPr>
              <w:t>回到档案扫描工序重新扫描。</w:t>
            </w:r>
            <w:r>
              <w:rPr>
                <w:rFonts w:ascii="仿宋_GB2312" w:hAnsi="仿宋_GB2312" w:cs="仿宋_GB2312" w:eastAsia="仿宋_GB2312"/>
                <w:sz w:val="32"/>
              </w:rPr>
              <w:t>检查</w:t>
            </w:r>
            <w:r>
              <w:rPr>
                <w:rFonts w:ascii="仿宋_GB2312" w:hAnsi="仿宋_GB2312" w:cs="仿宋_GB2312" w:eastAsia="仿宋_GB2312"/>
                <w:sz w:val="32"/>
              </w:rPr>
              <w:t>设定的档案页级</w:t>
            </w:r>
            <w:r>
              <w:rPr>
                <w:rFonts w:ascii="仿宋_GB2312" w:hAnsi="仿宋_GB2312" w:cs="仿宋_GB2312" w:eastAsia="仿宋_GB2312"/>
                <w:sz w:val="32"/>
              </w:rPr>
              <w:t>别</w:t>
            </w:r>
            <w:r>
              <w:rPr>
                <w:rFonts w:ascii="仿宋_GB2312" w:hAnsi="仿宋_GB2312" w:cs="仿宋_GB2312" w:eastAsia="仿宋_GB2312"/>
                <w:sz w:val="32"/>
              </w:rPr>
              <w:t>。根据档案整理时填写的封面目录内容验证该卷电子档案的目录信息。</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档案装订</w:t>
            </w:r>
          </w:p>
          <w:p>
            <w:pPr>
              <w:pStyle w:val="null3"/>
              <w:ind w:firstLine="640"/>
              <w:jc w:val="left"/>
            </w:pPr>
            <w:r>
              <w:rPr>
                <w:rFonts w:ascii="仿宋_GB2312" w:hAnsi="仿宋_GB2312" w:cs="仿宋_GB2312" w:eastAsia="仿宋_GB2312"/>
                <w:sz w:val="32"/>
              </w:rPr>
              <w:t>将原始纸张档案按照整理工序标识的页号顺序重新装订，按照档案装订要求，三孔一线，使用棉线将档案按卷装订成册。</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数据交付</w:t>
            </w:r>
          </w:p>
          <w:p>
            <w:pPr>
              <w:pStyle w:val="null3"/>
              <w:ind w:firstLine="640"/>
              <w:jc w:val="left"/>
            </w:pPr>
            <w:r>
              <w:rPr>
                <w:rFonts w:ascii="仿宋_GB2312" w:hAnsi="仿宋_GB2312" w:cs="仿宋_GB2312" w:eastAsia="仿宋_GB2312"/>
                <w:sz w:val="32"/>
              </w:rPr>
              <w:t>纸质档案归档</w:t>
            </w:r>
            <w:r>
              <w:rPr>
                <w:rFonts w:ascii="仿宋_GB2312" w:hAnsi="仿宋_GB2312" w:cs="仿宋_GB2312" w:eastAsia="仿宋_GB2312"/>
                <w:sz w:val="32"/>
              </w:rPr>
              <w:t>：按采购人纸质档案存档要求归档。</w:t>
            </w:r>
          </w:p>
          <w:p>
            <w:pPr>
              <w:pStyle w:val="null3"/>
              <w:ind w:firstLine="640"/>
              <w:jc w:val="left"/>
            </w:pPr>
            <w:r>
              <w:rPr>
                <w:rFonts w:ascii="仿宋_GB2312" w:hAnsi="仿宋_GB2312" w:cs="仿宋_GB2312" w:eastAsia="仿宋_GB2312"/>
                <w:sz w:val="32"/>
              </w:rPr>
              <w:t>电子档案归档：</w:t>
            </w:r>
            <w:r>
              <w:rPr>
                <w:rFonts w:ascii="仿宋_GB2312" w:hAnsi="仿宋_GB2312" w:cs="仿宋_GB2312" w:eastAsia="仿宋_GB2312"/>
                <w:sz w:val="32"/>
              </w:rPr>
              <w:t>确保成品电子档案满足</w:t>
            </w:r>
            <w:r>
              <w:rPr>
                <w:rFonts w:ascii="仿宋_GB2312" w:hAnsi="仿宋_GB2312" w:cs="仿宋_GB2312" w:eastAsia="仿宋_GB2312"/>
                <w:sz w:val="32"/>
              </w:rPr>
              <w:t>采购人</w:t>
            </w:r>
            <w:r>
              <w:rPr>
                <w:rFonts w:ascii="仿宋_GB2312" w:hAnsi="仿宋_GB2312" w:cs="仿宋_GB2312" w:eastAsia="仿宋_GB2312"/>
                <w:sz w:val="32"/>
              </w:rPr>
              <w:t>现有</w:t>
            </w:r>
            <w:r>
              <w:rPr>
                <w:rFonts w:ascii="仿宋_GB2312" w:hAnsi="仿宋_GB2312" w:cs="仿宋_GB2312" w:eastAsia="仿宋_GB2312"/>
                <w:sz w:val="32"/>
              </w:rPr>
              <w:t>经营</w:t>
            </w:r>
            <w:r>
              <w:rPr>
                <w:rFonts w:ascii="仿宋_GB2312" w:hAnsi="仿宋_GB2312" w:cs="仿宋_GB2312" w:eastAsia="仿宋_GB2312"/>
                <w:sz w:val="32"/>
              </w:rPr>
              <w:t>主体档案管理系统数据格式要求，能够按照要求实时交付到现有档案管理系统中。交付后的数据可在档案管理系统中准确查询。</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档案盒</w:t>
            </w:r>
            <w:r>
              <w:rPr>
                <w:rFonts w:ascii="仿宋_GB2312" w:hAnsi="仿宋_GB2312" w:cs="仿宋_GB2312" w:eastAsia="仿宋_GB2312"/>
                <w:sz w:val="32"/>
              </w:rPr>
              <w:t>制作及移交</w:t>
            </w:r>
          </w:p>
          <w:p>
            <w:pPr>
              <w:pStyle w:val="null3"/>
              <w:ind w:firstLine="640"/>
              <w:jc w:val="left"/>
            </w:pPr>
            <w:r>
              <w:rPr>
                <w:rFonts w:ascii="仿宋_GB2312" w:hAnsi="仿宋_GB2312" w:cs="仿宋_GB2312" w:eastAsia="仿宋_GB2312"/>
                <w:sz w:val="32"/>
              </w:rPr>
              <w:t>根据档案盒折边折叠完成档案盒，确保折痕压实、平整，轻晃档案盒，确认结构牢固。已完成质检的档案对档案逐户、逐卷进行定位，根据档案厚度放置相应规格的档案盒中，按照档案类别</w:t>
            </w:r>
            <w:r>
              <w:rPr>
                <w:rFonts w:ascii="仿宋_GB2312" w:hAnsi="仿宋_GB2312" w:cs="仿宋_GB2312" w:eastAsia="仿宋_GB2312"/>
                <w:sz w:val="32"/>
              </w:rPr>
              <w:t>分批次移交采购人档案室</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b/>
              </w:rPr>
              <w:t>三</w:t>
            </w:r>
            <w:r>
              <w:rPr>
                <w:rFonts w:ascii="仿宋_GB2312" w:hAnsi="仿宋_GB2312" w:cs="仿宋_GB2312" w:eastAsia="仿宋_GB2312"/>
                <w:sz w:val="32"/>
                <w:b/>
              </w:rPr>
              <w:t>、</w:t>
            </w:r>
            <w:r>
              <w:rPr>
                <w:rFonts w:ascii="仿宋_GB2312" w:hAnsi="仿宋_GB2312" w:cs="仿宋_GB2312" w:eastAsia="仿宋_GB2312"/>
                <w:sz w:val="32"/>
              </w:rPr>
              <w:t>其他技术要求</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根据《档案数字化外包安全管理规范》（档办发〔</w:t>
            </w:r>
            <w:r>
              <w:rPr>
                <w:rFonts w:ascii="仿宋_GB2312" w:hAnsi="仿宋_GB2312" w:cs="仿宋_GB2312" w:eastAsia="仿宋_GB2312"/>
                <w:sz w:val="32"/>
              </w:rPr>
              <w:t>2014〕7号）规定要求，数字化服务机构的法人必须是中华人民共和国境内注册的企业法人或事业单位法人，股东及工作人员必须为</w:t>
            </w:r>
            <w:r>
              <w:rPr>
                <w:rFonts w:ascii="仿宋_GB2312" w:hAnsi="仿宋_GB2312" w:cs="仿宋_GB2312" w:eastAsia="仿宋_GB2312"/>
                <w:sz w:val="32"/>
              </w:rPr>
              <w:t>中华人民共和国</w:t>
            </w:r>
            <w:r>
              <w:rPr>
                <w:rFonts w:ascii="仿宋_GB2312" w:hAnsi="仿宋_GB2312" w:cs="仿宋_GB2312" w:eastAsia="仿宋_GB2312"/>
                <w:sz w:val="32"/>
              </w:rPr>
              <w:t>境内公民</w:t>
            </w:r>
            <w:r>
              <w:rPr>
                <w:rFonts w:ascii="仿宋_GB2312" w:hAnsi="仿宋_GB2312" w:cs="仿宋_GB2312" w:eastAsia="仿宋_GB2312"/>
                <w:sz w:val="32"/>
              </w:rPr>
              <w:t>,国家另有规定的除外。</w:t>
            </w:r>
          </w:p>
          <w:p>
            <w:pPr>
              <w:pStyle w:val="null3"/>
              <w:ind w:firstLine="640"/>
              <w:jc w:val="left"/>
            </w:pPr>
            <w:r>
              <w:rPr>
                <w:rFonts w:ascii="仿宋_GB2312" w:hAnsi="仿宋_GB2312" w:cs="仿宋_GB2312" w:eastAsia="仿宋_GB2312"/>
                <w:sz w:val="32"/>
              </w:rPr>
              <w:t>2.投标人应根据项目需要，配备具有相应知识水平和业务技能的项目经理和员工，并保证项目团队成员具有一定的稳定性。</w:t>
            </w:r>
          </w:p>
          <w:p>
            <w:pPr>
              <w:pStyle w:val="null3"/>
              <w:ind w:firstLine="640"/>
              <w:jc w:val="left"/>
            </w:pPr>
            <w:r>
              <w:rPr>
                <w:rFonts w:ascii="仿宋_GB2312" w:hAnsi="仿宋_GB2312" w:cs="仿宋_GB2312" w:eastAsia="仿宋_GB2312"/>
                <w:sz w:val="32"/>
              </w:rPr>
              <w:t>3.投标人应对项目组成员进行不少于5天的操作培训，相关成员经考核合格方可正式上岗，同时所有项目成员必须持有国家档案管理机关颁发的档案专业岗位培训证书。</w:t>
            </w:r>
          </w:p>
          <w:p>
            <w:pPr>
              <w:pStyle w:val="null3"/>
              <w:ind w:firstLine="640"/>
              <w:jc w:val="left"/>
            </w:pPr>
            <w:r>
              <w:rPr>
                <w:rFonts w:ascii="仿宋_GB2312" w:hAnsi="仿宋_GB2312" w:cs="仿宋_GB2312" w:eastAsia="仿宋_GB2312"/>
                <w:sz w:val="32"/>
              </w:rPr>
              <w:t>4.投标人必须依照项目实施要求开展工作，按照采购人提供的清单按卷进行数字化加工，严格按照《纸质档案数字化技术规范》的要求进行本次项目的档案数字化处理。</w:t>
            </w:r>
          </w:p>
          <w:p>
            <w:pPr>
              <w:pStyle w:val="null3"/>
              <w:ind w:firstLine="640"/>
              <w:jc w:val="left"/>
            </w:pPr>
            <w:r>
              <w:rPr>
                <w:rFonts w:ascii="仿宋_GB2312" w:hAnsi="仿宋_GB2312" w:cs="仿宋_GB2312" w:eastAsia="仿宋_GB2312"/>
                <w:sz w:val="32"/>
              </w:rPr>
              <w:t>5.数字化页数统一按扫描交付的电子档案页计算数量，不按纸质档案幅面大小折算。</w:t>
            </w:r>
          </w:p>
          <w:p>
            <w:pPr>
              <w:pStyle w:val="null3"/>
              <w:ind w:firstLine="640"/>
              <w:jc w:val="left"/>
            </w:pPr>
            <w:r>
              <w:rPr>
                <w:rFonts w:ascii="仿宋_GB2312" w:hAnsi="仿宋_GB2312" w:cs="仿宋_GB2312" w:eastAsia="仿宋_GB2312"/>
                <w:sz w:val="32"/>
              </w:rPr>
              <w:t>6.扫描加工场地应采取措施配置设施或设备，做好纸质档案信息的保密工作。投标人应在加工现场配置专用数据存储系统。进入加工现场的计算机设备应做相应处理，确保数据信息安全。</w:t>
            </w:r>
          </w:p>
          <w:p>
            <w:pPr>
              <w:pStyle w:val="null3"/>
              <w:ind w:firstLine="640"/>
              <w:jc w:val="left"/>
            </w:pPr>
            <w:r>
              <w:rPr>
                <w:rFonts w:ascii="仿宋_GB2312" w:hAnsi="仿宋_GB2312" w:cs="仿宋_GB2312" w:eastAsia="仿宋_GB2312"/>
                <w:sz w:val="32"/>
              </w:rPr>
              <w:t>7.项目所需工具耗材由投标人自行提供，但工具耗材的规格型号必须报采购人，采购人确认工具耗材满足项目工作需要后方可进场；项目完成并通过验收前，投标人不得擅自撤离和处置任何工具和耗材。投标人自带投入项目工作的设备及工具耗材全部由投标人自行妥善保管和维护。</w:t>
            </w:r>
          </w:p>
          <w:p>
            <w:pPr>
              <w:pStyle w:val="null3"/>
              <w:ind w:firstLine="640"/>
              <w:jc w:val="left"/>
            </w:pPr>
            <w:r>
              <w:rPr>
                <w:rFonts w:ascii="仿宋_GB2312" w:hAnsi="仿宋_GB2312" w:cs="仿宋_GB2312" w:eastAsia="仿宋_GB2312"/>
                <w:sz w:val="32"/>
              </w:rPr>
              <w:t>8.采购人指定办公场地，除免费提供电力资源、工作人员饮用水外，不提供其他任何工作设备。</w:t>
            </w:r>
          </w:p>
          <w:p>
            <w:pPr>
              <w:pStyle w:val="null3"/>
              <w:ind w:firstLine="640"/>
              <w:jc w:val="left"/>
            </w:pPr>
            <w:r>
              <w:rPr>
                <w:rFonts w:ascii="仿宋_GB2312" w:hAnsi="仿宋_GB2312" w:cs="仿宋_GB2312" w:eastAsia="仿宋_GB2312"/>
                <w:sz w:val="32"/>
              </w:rPr>
              <w:t>9.投标人中标后，所有工作设备必须在3天内放置在采购人指定地点，且必须保持办公场地原结构，如有损毁，照价赔偿。</w:t>
            </w:r>
          </w:p>
          <w:p>
            <w:pPr>
              <w:pStyle w:val="null3"/>
              <w:ind w:firstLine="640"/>
              <w:jc w:val="left"/>
            </w:pPr>
            <w:r>
              <w:rPr>
                <w:rFonts w:ascii="仿宋_GB2312" w:hAnsi="仿宋_GB2312" w:cs="仿宋_GB2312" w:eastAsia="仿宋_GB2312"/>
                <w:sz w:val="32"/>
              </w:rPr>
              <w:t>10.投标人工作人员必须遵守采购人的工作制度、保密制度。在工作中产生的废纸、不要的纸质档案复印件、工作进度表等废旧纸屑应交给采购人统一处理，不得随意丢弃。任何工作人员不得携带工作用的档案材料（影印件）离场。</w:t>
            </w:r>
          </w:p>
          <w:p>
            <w:pPr>
              <w:pStyle w:val="null3"/>
              <w:ind w:firstLine="640"/>
              <w:jc w:val="left"/>
            </w:pPr>
            <w:r>
              <w:rPr>
                <w:rFonts w:ascii="仿宋_GB2312" w:hAnsi="仿宋_GB2312" w:cs="仿宋_GB2312" w:eastAsia="仿宋_GB2312"/>
                <w:sz w:val="32"/>
              </w:rPr>
              <w:t>11.投标人所有计算机设备必须做到专机专用，严禁安装与工作无关的软件和连接外部存储设备，保证档案、数据及办公场地的安全。</w:t>
            </w:r>
          </w:p>
          <w:p>
            <w:pPr>
              <w:pStyle w:val="null3"/>
              <w:ind w:firstLine="640"/>
              <w:jc w:val="left"/>
            </w:pPr>
            <w:r>
              <w:rPr>
                <w:rFonts w:ascii="仿宋_GB2312" w:hAnsi="仿宋_GB2312" w:cs="仿宋_GB2312" w:eastAsia="仿宋_GB2312"/>
                <w:sz w:val="32"/>
              </w:rPr>
              <w:t>12.投标人工作人员必须严格遵守采购人的工作作息制度，不得喧哗、吵闹，妨碍他人工作。</w:t>
            </w:r>
          </w:p>
          <w:p>
            <w:pPr>
              <w:pStyle w:val="null3"/>
              <w:ind w:firstLine="640"/>
              <w:jc w:val="left"/>
            </w:pPr>
            <w:r>
              <w:rPr>
                <w:rFonts w:ascii="仿宋_GB2312" w:hAnsi="仿宋_GB2312" w:cs="仿宋_GB2312" w:eastAsia="仿宋_GB2312"/>
                <w:sz w:val="32"/>
              </w:rPr>
              <w:t>13.投标人必须确保电子档案系统的数据安全，如在项目开展期间发生任何数据丢失或混乱，投标人须负责找回还原数据。</w:t>
            </w:r>
          </w:p>
          <w:p>
            <w:pPr>
              <w:pStyle w:val="null3"/>
              <w:ind w:firstLine="640"/>
              <w:jc w:val="left"/>
            </w:pPr>
            <w:r>
              <w:rPr>
                <w:rFonts w:ascii="仿宋_GB2312" w:hAnsi="仿宋_GB2312" w:cs="仿宋_GB2312" w:eastAsia="仿宋_GB2312"/>
                <w:sz w:val="32"/>
              </w:rPr>
              <w:t>14.投标人工作人员应树立公德意识，严格自律，爱护公共工作环境，养成良好的卫生习惯，确保办公场所干净整洁。</w:t>
            </w:r>
          </w:p>
          <w:p>
            <w:pPr>
              <w:pStyle w:val="null3"/>
              <w:ind w:firstLine="640"/>
              <w:jc w:val="left"/>
            </w:pPr>
            <w:r>
              <w:rPr>
                <w:rFonts w:ascii="仿宋_GB2312" w:hAnsi="仿宋_GB2312" w:cs="仿宋_GB2312" w:eastAsia="仿宋_GB2312"/>
                <w:sz w:val="32"/>
              </w:rPr>
              <w:t>15.投标人所有工作人员进场前必须签订“个人工作保密协议”，提供个人身份证复印件和联系方式后方可上岗。</w:t>
            </w:r>
          </w:p>
          <w:p>
            <w:pPr>
              <w:pStyle w:val="null3"/>
              <w:ind w:firstLine="640"/>
              <w:jc w:val="left"/>
            </w:pPr>
            <w:r>
              <w:rPr>
                <w:rFonts w:ascii="仿宋_GB2312" w:hAnsi="仿宋_GB2312" w:cs="仿宋_GB2312" w:eastAsia="仿宋_GB2312"/>
                <w:sz w:val="32"/>
              </w:rPr>
              <w:t>16.投标人必须严格遵守采购人的各项规章制度，未经采购人允许，不得进入无关场所。</w:t>
            </w:r>
          </w:p>
          <w:p>
            <w:pPr>
              <w:pStyle w:val="null3"/>
              <w:ind w:firstLine="640"/>
              <w:jc w:val="left"/>
            </w:pPr>
            <w:r>
              <w:rPr>
                <w:rFonts w:ascii="仿宋_GB2312" w:hAnsi="仿宋_GB2312" w:cs="仿宋_GB2312" w:eastAsia="仿宋_GB2312"/>
                <w:sz w:val="32"/>
              </w:rPr>
              <w:t>四、</w:t>
            </w:r>
            <w:r>
              <w:rPr>
                <w:rFonts w:ascii="仿宋_GB2312" w:hAnsi="仿宋_GB2312" w:cs="仿宋_GB2312" w:eastAsia="仿宋_GB2312"/>
                <w:sz w:val="32"/>
              </w:rPr>
              <w:t>保密要求</w:t>
            </w:r>
          </w:p>
          <w:p>
            <w:pPr>
              <w:pStyle w:val="null3"/>
              <w:ind w:firstLine="640"/>
              <w:jc w:val="left"/>
            </w:pPr>
            <w:r>
              <w:rPr>
                <w:rFonts w:ascii="仿宋_GB2312" w:hAnsi="仿宋_GB2312" w:cs="仿宋_GB2312" w:eastAsia="仿宋_GB2312"/>
                <w:sz w:val="32"/>
              </w:rPr>
              <w:t>1.本项目服务工作必须在采购人指定的场地进行。</w:t>
            </w:r>
          </w:p>
          <w:p>
            <w:pPr>
              <w:pStyle w:val="null3"/>
              <w:ind w:firstLine="640"/>
              <w:jc w:val="left"/>
            </w:pPr>
            <w:r>
              <w:rPr>
                <w:rFonts w:ascii="仿宋_GB2312" w:hAnsi="仿宋_GB2312" w:cs="仿宋_GB2312" w:eastAsia="仿宋_GB2312"/>
                <w:sz w:val="32"/>
              </w:rPr>
              <w:t>2.投标人必须严格遵守国家、省档案保密制度及国家其它相关保密法规，必须采取措施对本项目服务过程中的档案实体和数据保密，保证安全。不得截留和向第三方泄露所涉及的档案、资料的范围、内容及最终形成的各类数据，确保档案信息的安全保密，如有违反，将依法追究责任。</w:t>
            </w:r>
          </w:p>
          <w:p>
            <w:pPr>
              <w:pStyle w:val="null3"/>
              <w:ind w:firstLine="640"/>
              <w:jc w:val="left"/>
            </w:pPr>
            <w:r>
              <w:rPr>
                <w:rFonts w:ascii="仿宋_GB2312" w:hAnsi="仿宋_GB2312" w:cs="仿宋_GB2312" w:eastAsia="仿宋_GB2312"/>
                <w:sz w:val="32"/>
              </w:rPr>
              <w:t>五、</w:t>
            </w:r>
            <w:r>
              <w:rPr>
                <w:rFonts w:ascii="仿宋_GB2312" w:hAnsi="仿宋_GB2312" w:cs="仿宋_GB2312" w:eastAsia="仿宋_GB2312"/>
                <w:sz w:val="32"/>
              </w:rPr>
              <w:t>质量及验收要求</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服务质量</w:t>
            </w:r>
          </w:p>
          <w:p>
            <w:pPr>
              <w:pStyle w:val="null3"/>
              <w:ind w:firstLine="640"/>
              <w:jc w:val="left"/>
            </w:pPr>
            <w:r>
              <w:rPr>
                <w:rFonts w:ascii="仿宋_GB2312" w:hAnsi="仿宋_GB2312" w:cs="仿宋_GB2312" w:eastAsia="仿宋_GB2312"/>
                <w:sz w:val="32"/>
              </w:rPr>
              <w:t>符合</w:t>
            </w:r>
            <w:r>
              <w:rPr>
                <w:rFonts w:ascii="仿宋_GB2312" w:hAnsi="仿宋_GB2312" w:cs="仿宋_GB2312" w:eastAsia="仿宋_GB2312"/>
                <w:sz w:val="32"/>
              </w:rPr>
              <w:t>国家及行业强制标准，</w:t>
            </w:r>
            <w:r>
              <w:rPr>
                <w:rFonts w:ascii="仿宋_GB2312" w:hAnsi="仿宋_GB2312" w:cs="仿宋_GB2312" w:eastAsia="仿宋_GB2312"/>
                <w:sz w:val="32"/>
              </w:rPr>
              <w:t>符合采购</w:t>
            </w:r>
            <w:r>
              <w:rPr>
                <w:rFonts w:ascii="仿宋_GB2312" w:hAnsi="仿宋_GB2312" w:cs="仿宋_GB2312" w:eastAsia="仿宋_GB2312"/>
                <w:sz w:val="32"/>
              </w:rPr>
              <w:t>文件要求、响应文件承诺、服务合同</w:t>
            </w:r>
            <w:r>
              <w:rPr>
                <w:rFonts w:ascii="仿宋_GB2312" w:hAnsi="仿宋_GB2312" w:cs="仿宋_GB2312" w:eastAsia="仿宋_GB2312"/>
                <w:sz w:val="32"/>
              </w:rPr>
              <w:t>约定</w:t>
            </w:r>
            <w:r>
              <w:rPr>
                <w:rFonts w:ascii="仿宋_GB2312" w:hAnsi="仿宋_GB2312" w:cs="仿宋_GB2312" w:eastAsia="仿宋_GB2312"/>
                <w:sz w:val="32"/>
              </w:rPr>
              <w:t>。扫描过程中应保证电子扫描件的清晰度、一致性、时效性和规范性，在扫描服务实施过程中，需要规范化的管理流程，保障资料安全、可追踪可控。</w:t>
            </w:r>
          </w:p>
          <w:p>
            <w:pPr>
              <w:pStyle w:val="null3"/>
              <w:ind w:firstLine="640"/>
              <w:jc w:val="left"/>
            </w:pPr>
            <w:r>
              <w:rPr>
                <w:rFonts w:ascii="仿宋_GB2312" w:hAnsi="仿宋_GB2312" w:cs="仿宋_GB2312" w:eastAsia="仿宋_GB2312"/>
                <w:sz w:val="32"/>
              </w:rPr>
              <w:t>投标人</w:t>
            </w:r>
            <w:r>
              <w:rPr>
                <w:rFonts w:ascii="仿宋_GB2312" w:hAnsi="仿宋_GB2312" w:cs="仿宋_GB2312" w:eastAsia="仿宋_GB2312"/>
                <w:sz w:val="32"/>
              </w:rPr>
              <w:t>在规定时间内提供相应的扫描服务，除</w:t>
            </w:r>
            <w:r>
              <w:rPr>
                <w:rFonts w:ascii="仿宋_GB2312" w:hAnsi="仿宋_GB2312" w:cs="仿宋_GB2312" w:eastAsia="仿宋_GB2312"/>
                <w:sz w:val="32"/>
              </w:rPr>
              <w:t>项目实施所需的</w:t>
            </w:r>
            <w:r>
              <w:rPr>
                <w:rFonts w:ascii="仿宋_GB2312" w:hAnsi="仿宋_GB2312" w:cs="仿宋_GB2312" w:eastAsia="仿宋_GB2312"/>
                <w:sz w:val="32"/>
              </w:rPr>
              <w:t>软硬件设备</w:t>
            </w:r>
            <w:r>
              <w:rPr>
                <w:rFonts w:ascii="仿宋_GB2312" w:hAnsi="仿宋_GB2312" w:cs="仿宋_GB2312" w:eastAsia="仿宋_GB2312"/>
                <w:sz w:val="32"/>
              </w:rPr>
              <w:t>及安排加工服务</w:t>
            </w:r>
            <w:r>
              <w:rPr>
                <w:rFonts w:ascii="仿宋_GB2312" w:hAnsi="仿宋_GB2312" w:cs="仿宋_GB2312" w:eastAsia="仿宋_GB2312"/>
                <w:sz w:val="32"/>
              </w:rPr>
              <w:t>人员外，同</w:t>
            </w:r>
            <w:r>
              <w:rPr>
                <w:rFonts w:ascii="仿宋_GB2312" w:hAnsi="仿宋_GB2312" w:cs="仿宋_GB2312" w:eastAsia="仿宋_GB2312"/>
                <w:sz w:val="32"/>
              </w:rPr>
              <w:t>时还</w:t>
            </w:r>
            <w:r>
              <w:rPr>
                <w:rFonts w:ascii="仿宋_GB2312" w:hAnsi="仿宋_GB2312" w:cs="仿宋_GB2312" w:eastAsia="仿宋_GB2312"/>
                <w:sz w:val="32"/>
              </w:rPr>
              <w:t>提供</w:t>
            </w:r>
            <w:r>
              <w:rPr>
                <w:rFonts w:ascii="仿宋_GB2312" w:hAnsi="仿宋_GB2312" w:cs="仿宋_GB2312" w:eastAsia="仿宋_GB2312"/>
                <w:sz w:val="32"/>
              </w:rPr>
              <w:t>工作整体过程产生的全部服务</w:t>
            </w:r>
            <w:r>
              <w:rPr>
                <w:rFonts w:ascii="仿宋_GB2312" w:hAnsi="仿宋_GB2312" w:cs="仿宋_GB2312" w:eastAsia="仿宋_GB2312"/>
                <w:sz w:val="32"/>
              </w:rPr>
              <w:t>材料。</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w:t>
            </w:r>
            <w:r>
              <w:rPr>
                <w:rFonts w:ascii="仿宋_GB2312" w:hAnsi="仿宋_GB2312" w:cs="仿宋_GB2312" w:eastAsia="仿宋_GB2312"/>
                <w:sz w:val="32"/>
              </w:rPr>
              <w:t>验收要求</w:t>
            </w:r>
          </w:p>
          <w:p>
            <w:pPr>
              <w:pStyle w:val="null3"/>
              <w:ind w:firstLine="640"/>
              <w:jc w:val="left"/>
            </w:pPr>
            <w:r>
              <w:rPr>
                <w:rFonts w:ascii="仿宋_GB2312" w:hAnsi="仿宋_GB2312" w:cs="仿宋_GB2312" w:eastAsia="仿宋_GB2312"/>
                <w:sz w:val="32"/>
              </w:rPr>
              <w:t>验收包括存量经营主体登记档案梳理比对</w:t>
            </w:r>
            <w:r>
              <w:rPr>
                <w:rFonts w:ascii="仿宋_GB2312" w:hAnsi="仿宋_GB2312" w:cs="仿宋_GB2312" w:eastAsia="仿宋_GB2312"/>
                <w:sz w:val="32"/>
              </w:rPr>
              <w:t>服务验收及经营主体档案规范化工作验收</w:t>
            </w:r>
            <w:r>
              <w:rPr>
                <w:rFonts w:ascii="仿宋_GB2312" w:hAnsi="仿宋_GB2312" w:cs="仿宋_GB2312" w:eastAsia="仿宋_GB2312"/>
                <w:sz w:val="32"/>
              </w:rPr>
              <w:t>两部分。经营主体登记档案梳理比对</w:t>
            </w:r>
            <w:r>
              <w:rPr>
                <w:rFonts w:ascii="仿宋_GB2312" w:hAnsi="仿宋_GB2312" w:cs="仿宋_GB2312" w:eastAsia="仿宋_GB2312"/>
                <w:sz w:val="32"/>
              </w:rPr>
              <w:t>服务，依据每批次开展的服务地市、单位按要求输出</w:t>
            </w:r>
            <w:r>
              <w:rPr>
                <w:rFonts w:ascii="仿宋_GB2312" w:hAnsi="仿宋_GB2312" w:cs="仿宋_GB2312" w:eastAsia="仿宋_GB2312"/>
                <w:sz w:val="32"/>
              </w:rPr>
              <w:t>已数字化加工、未数字化加工标准化清单，</w:t>
            </w:r>
            <w:r>
              <w:rPr>
                <w:rFonts w:ascii="仿宋_GB2312" w:hAnsi="仿宋_GB2312" w:cs="仿宋_GB2312" w:eastAsia="仿宋_GB2312"/>
                <w:sz w:val="32"/>
              </w:rPr>
              <w:t>清单中数据</w:t>
            </w:r>
            <w:r>
              <w:rPr>
                <w:rFonts w:ascii="仿宋_GB2312" w:hAnsi="仿宋_GB2312" w:cs="仿宋_GB2312" w:eastAsia="仿宋_GB2312"/>
                <w:sz w:val="32"/>
              </w:rPr>
              <w:t>差错率要求</w:t>
            </w:r>
            <w:r>
              <w:rPr>
                <w:rFonts w:ascii="仿宋_GB2312" w:hAnsi="仿宋_GB2312" w:cs="仿宋_GB2312" w:eastAsia="仿宋_GB2312"/>
                <w:sz w:val="32"/>
              </w:rPr>
              <w:t>控制在</w:t>
            </w:r>
            <w:r>
              <w:rPr>
                <w:rFonts w:ascii="仿宋_GB2312" w:hAnsi="仿宋_GB2312" w:cs="仿宋_GB2312" w:eastAsia="仿宋_GB2312"/>
                <w:sz w:val="32"/>
              </w:rPr>
              <w:t>5</w:t>
            </w:r>
            <w:r>
              <w:rPr>
                <w:rFonts w:ascii="仿宋_GB2312" w:hAnsi="仿宋_GB2312" w:cs="仿宋_GB2312" w:eastAsia="仿宋_GB2312"/>
                <w:sz w:val="32"/>
              </w:rPr>
              <w:t>%以内</w:t>
            </w:r>
            <w:r>
              <w:rPr>
                <w:rFonts w:ascii="仿宋_GB2312" w:hAnsi="仿宋_GB2312" w:cs="仿宋_GB2312" w:eastAsia="仿宋_GB2312"/>
                <w:sz w:val="32"/>
              </w:rPr>
              <w:t>（即差错率不高于</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即为验收通过）</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经营主体档案规范化工作验收，以</w:t>
            </w:r>
            <w:r>
              <w:rPr>
                <w:rFonts w:ascii="仿宋_GB2312" w:hAnsi="仿宋_GB2312" w:cs="仿宋_GB2312" w:eastAsia="仿宋_GB2312"/>
                <w:sz w:val="32"/>
              </w:rPr>
              <w:t>书式档案的交接清单为准，首先对照移交清单清点档案数量，然后抽取每个验收批次总卷数的</w:t>
            </w:r>
            <w:r>
              <w:rPr>
                <w:rFonts w:ascii="仿宋_GB2312" w:hAnsi="仿宋_GB2312" w:cs="仿宋_GB2312" w:eastAsia="仿宋_GB2312"/>
                <w:sz w:val="32"/>
              </w:rPr>
              <w:t>20%对档案页码序号整理、装订质量情况进行验收。整理服务质量准确率要求达到95%及以上，其中条目数据与档案实体对应关系的一致性、档号准确率要求达到100%。扫描档案的验收以双方签订的《加工标准》为基础，首先对扫描页数进行核实，然后采购人抽取每个验收批次总卷数的5%，检查扫描档案的索引信息，扫描图像的质量，扫描档案与书式档案的一致性等。差错率要求为5‰</w:t>
            </w:r>
            <w:r>
              <w:rPr>
                <w:rFonts w:ascii="仿宋_GB2312" w:hAnsi="仿宋_GB2312" w:cs="仿宋_GB2312" w:eastAsia="仿宋_GB2312"/>
                <w:sz w:val="32"/>
              </w:rPr>
              <w:t>以内</w:t>
            </w:r>
            <w:r>
              <w:rPr>
                <w:rFonts w:ascii="仿宋_GB2312" w:hAnsi="仿宋_GB2312" w:cs="仿宋_GB2312" w:eastAsia="仿宋_GB2312"/>
                <w:sz w:val="32"/>
              </w:rPr>
              <w:t>（即差错率不高于</w:t>
            </w:r>
            <w:r>
              <w:rPr>
                <w:rFonts w:ascii="仿宋_GB2312" w:hAnsi="仿宋_GB2312" w:cs="仿宋_GB2312" w:eastAsia="仿宋_GB2312"/>
                <w:sz w:val="32"/>
              </w:rPr>
              <w:t>5‰即为验收通过），差错率计算方式为：验收发现错误的页数除以本次验收抽取的总页数。验收不通过的，需</w:t>
            </w:r>
            <w:r>
              <w:rPr>
                <w:rFonts w:ascii="仿宋_GB2312" w:hAnsi="仿宋_GB2312" w:cs="仿宋_GB2312" w:eastAsia="仿宋_GB2312"/>
                <w:sz w:val="32"/>
              </w:rPr>
              <w:t>投标人</w:t>
            </w:r>
            <w:r>
              <w:rPr>
                <w:rFonts w:ascii="仿宋_GB2312" w:hAnsi="仿宋_GB2312" w:cs="仿宋_GB2312" w:eastAsia="仿宋_GB2312"/>
                <w:sz w:val="32"/>
              </w:rPr>
              <w:t>纠正差错档案</w:t>
            </w:r>
            <w:r>
              <w:rPr>
                <w:rFonts w:ascii="仿宋_GB2312" w:hAnsi="仿宋_GB2312" w:cs="仿宋_GB2312" w:eastAsia="仿宋_GB2312"/>
                <w:sz w:val="32"/>
              </w:rPr>
              <w:t>，</w:t>
            </w:r>
            <w:r>
              <w:rPr>
                <w:rFonts w:ascii="仿宋_GB2312" w:hAnsi="仿宋_GB2312" w:cs="仿宋_GB2312" w:eastAsia="仿宋_GB2312"/>
                <w:sz w:val="32"/>
              </w:rPr>
              <w:t>直至所有错误完成修改后视为通过验收</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六、</w:t>
            </w:r>
            <w:r>
              <w:rPr>
                <w:rFonts w:ascii="仿宋_GB2312" w:hAnsi="仿宋_GB2312" w:cs="仿宋_GB2312" w:eastAsia="仿宋_GB2312"/>
                <w:sz w:val="32"/>
              </w:rPr>
              <w:t>商务要求</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质保期：自验收合格之日起</w:t>
            </w:r>
            <w:r>
              <w:rPr>
                <w:rFonts w:ascii="仿宋_GB2312" w:hAnsi="仿宋_GB2312" w:cs="仿宋_GB2312" w:eastAsia="仿宋_GB2312"/>
                <w:sz w:val="32"/>
              </w:rPr>
              <w:t>12个月。</w:t>
            </w:r>
          </w:p>
          <w:p>
            <w:pPr>
              <w:pStyle w:val="null3"/>
              <w:jc w:val="both"/>
            </w:pPr>
            <w:r>
              <w:rPr>
                <w:rFonts w:ascii="仿宋_GB2312" w:hAnsi="仿宋_GB2312" w:cs="仿宋_GB2312" w:eastAsia="仿宋_GB2312"/>
                <w:sz w:val="32"/>
              </w:rPr>
              <w:t xml:space="preserve">    2</w:t>
            </w:r>
            <w:r>
              <w:rPr>
                <w:rFonts w:ascii="仿宋_GB2312" w:hAnsi="仿宋_GB2312" w:cs="仿宋_GB2312" w:eastAsia="仿宋_GB2312"/>
                <w:sz w:val="32"/>
              </w:rPr>
              <w:t>.结算方式：银行转账</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自合同签订生效后甲方向乙方支付预付款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项目实施过程中，根据实施进度按季度验收，验收由乙方提出书面申请，甲方确认签字后进行结算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项目实施过程中，根据实施进度按季度验收，验收由乙方提出书面申请，甲方确认签字后进行结算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项目实施过程中，根据实施进度按季度验收，验收由乙方提出书面申请，甲方确认签字后进行结算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2.中标投标人下载中标（成交）通知书后，向采购代理机构提供壹正壹副纸质投标文件用于备案及档案保存。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供应商需提供具有财务审计资质单位出具的2024年度财务报告或开标前六个月内其基 本账户银行出具的资信证明或财政部门认可的 政府采购专业担保机构出具的担保函，以上形 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 2025年9月1日以来至少一个月 的纳税证明或完税证明，纳税证明或完税证明 上应有代 收机构或税务机关的公章或业务专用 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 2025年9月1日以来至少一个月 的社会保障资金缴存单据或社保机构开具的社 会保险参 保缴费情况证明。成立时间至提交投 标文件截止时间不足一个月或依法不需要缴纳 社会保障资金的投 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 身份证（须与营业执照上信息一致），法定代表人授权代表参加投标的须出具法定代表人授 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 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偏离表.docx 标的清单 报价表 响应函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业绩一览表.docx 投标方案.docx 中小企业声明函 偏离表.docx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标的清单 报价表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中小企业声明函 残疾人福利性单位声明函 偏离表.docx 标的清单 报价表 供应商应提交的相关资格证明材料..docx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针对本项目的需求背景分析方案进行评分： 1.项目痛点剖析准确、对服务内容的理解全面、关键节点梳理清晰、工作流程设计科学、步骤清晰且图文并茂，得10分； 2.项目痛点剖析较准确、对服务内容的理解较全面、关键节点梳理较清晰、工作流程设计相对科学、步骤清晰的，得7分； 3.项目痛点剖析一般、对服务内容的理解一般、关键节点梳理一般、工作流程设计相一般的，得4分； 4.需求背景分析不准确，工作流程缺失或步骤不清晰，得1分。 5.无相关内容不得分。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对投标人提供的服务方案中项目整体管理进行评价： 1.具备清晰的项目组织架构图及人员分工说明、项目进度管控措施及内部沟通协调机制、应对突发情况的，得5分； 2.具备清晰的项目组织架构图及人员分工说明、项目进度管控措施及内部沟通协调机制、应对突发情况较为合理的，得2分； 无相关内容不得分。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对投标人提供的服务方案中进度与工期保障管理进行评价： 1.提供详细进度计划，能在采购人要求工期内完成，且提供切实可行的质量保障措施，得10分； 2.进度计划基本合理，措施一般，得7分； 3.进度计划不具体或措施缺乏可行性，得3分； 4.无相关内容不得分。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对投标人提供的服务方案中设备与软件配备等项目资源管理进行评价： 1.提供配备清单，设备齐全、软件技术先进、数量充足且与项目工作高度匹配，得15分； 2.配备较完整，先进性一般，得10分； 3.配备数量或先进性不足，得5分； 4.无配备说明不得分。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对投标人提供的服务质量保障措施方案进行评价： 1.培训机制： 具备完善的培训管理体系，包含拟投入人员的岗前培训、岗位技能提升及明确的量化考核计划的，得5分； 2. 考核标准： 具备可量化的内部岗位质量考核指标（如响应时间、达标率等）及配套奖惩执行机制的，得5分； （注：评委根据方案完整度、量化程度打分，内容缺失、描述笼统或不合理的酌情扣除对应项分值，未提供不得分。）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售后服务方案针对响应速度，解决时间、服务质量等关键因素制定具体措施，提供服务的响应时间内容： 1.承诺2小时内响应、24小时内解决，得4分； 2.承诺4小时内响应、48小时内解决，得2–3分； 3.承诺响应及解决时间超过48小时，得1分； 4.无承诺不得分。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对投标人提供的保密制度及保密措施进行评价： 1. 保密制度： 提供完善的公司保密管理制度，并附带针对本项目拟投入人员的保密协议（或保密承诺书）模板的得5分。 2. 保密措施： 提供与本项目工作及业务流程匹配的保密措施、保密服务方案以及开展保密教育培训记录，得5分。 （注：评委根据方案完整度、技术手段先进性及合理性打分，内容缺失、描述笼统或不合理的酌情扣除对应项分值，未提供不得分。）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专业技术能力</w:t>
            </w:r>
          </w:p>
        </w:tc>
        <w:tc>
          <w:tcPr>
            <w:tcW w:type="dxa" w:w="2492"/>
          </w:tcPr>
          <w:p>
            <w:pPr>
              <w:pStyle w:val="null3"/>
            </w:pPr>
            <w:r>
              <w:rPr>
                <w:rFonts w:ascii="仿宋_GB2312" w:hAnsi="仿宋_GB2312" w:cs="仿宋_GB2312" w:eastAsia="仿宋_GB2312"/>
              </w:rPr>
              <w:t>投标人具有与本项目工作所需配套相关软件或系统技术能力。市场监管电子文件归档管理类、商事登记档案影像管理类、档案影像分析处理类、商事主体资料数字化类等与本项目服务相关的同类计算机软件著作权登记证书，每个证书得2分，最高8分。 注：提供有效的证书复印件及中国版权保护中心（https://www.ccopyright.com.cn/）查询结果截图，不符合或不提供不得分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拟投入本项目的项目经理（仅限1人）： 1.具备人力资源和社会保障部门颁发的项目管理师（一级/高级）或以上技师证书的，得3分； 2.具备国家行政主管部门颁发的档案专业培训证书和保密教育培训证书的，得2分。 注：提供人员证书复印件及近半年内任意一个月在投标人单位缴纳社保的证明或代缴个税税单。</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投标人拟投入本项目的项目团队成员（项目经理除外）进行综合评审， 本项累计最高10分，不提供不得分。 （1）项目团队成员具有档案行政主管部门颁发的档案专业人员岗位培训证书，每人得1分，本小项最高5分； （2）项目团队成员具有保密行政管理部门颁发的保密教育培训证书，每人得1分，本小项最高5分。 注：须提供证书复印件及团队成员在响应截止时间前三个月内任意一个月在本单位缴纳的社保证明或代缴个税税单。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投标人需具有近三年（2023年3月1日至今）与本项目相关档案规范化服务或数字化加工同类项目业绩每提供1个得1分，最多得3分。 注：提供合同复印件加盖公章。业绩时间以合同签订时间为准。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首次分项报价表.docx</w:t>
            </w:r>
          </w:p>
          <w:p>
            <w:pPr>
              <w:pStyle w:val="null3"/>
            </w:pPr>
            <w:r>
              <w:rPr>
                <w:rFonts w:ascii="仿宋_GB2312" w:hAnsi="仿宋_GB2312" w:cs="仿宋_GB2312" w:eastAsia="仿宋_GB2312"/>
              </w:rPr>
              <w:t>最后分项报价表.docx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