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4CBC2">
      <w:pPr>
        <w:jc w:val="center"/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  <w:t>组织措施方案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946DC"/>
    <w:rsid w:val="20A644B5"/>
    <w:rsid w:val="68C9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2026-03-20T08:01:00Z</dcterms:created>
  <dc:creator>乐乐</dc:creator>
  <cp:lastModifiedBy>乐乐</cp:lastModifiedBy>
  <dcterms:modified xsi:type="dcterms:W3CDTF">2026-03-20T08:01:33Z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97412C5C5F3F4513B5DA693F16A59BF5_11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