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B3B82">
      <w:pPr>
        <w:spacing w:before="91" w:line="219" w:lineRule="auto"/>
        <w:ind w:left="2211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拟投入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主要设备材料表</w:t>
      </w: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的技术指标</w:t>
      </w:r>
    </w:p>
    <w:p w14:paraId="4ECA2855">
      <w:pPr>
        <w:pStyle w:val="2"/>
        <w:spacing w:line="276" w:lineRule="auto"/>
      </w:pPr>
    </w:p>
    <w:p w14:paraId="2F280CE3">
      <w:pPr>
        <w:spacing w:before="78" w:line="219" w:lineRule="auto"/>
        <w:ind w:left="5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项目名称：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       项目编号：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     </w:t>
      </w:r>
    </w:p>
    <w:p w14:paraId="47CFD23A">
      <w:pPr>
        <w:spacing w:line="145" w:lineRule="exact"/>
      </w:pPr>
    </w:p>
    <w:tbl>
      <w:tblPr>
        <w:tblStyle w:val="5"/>
        <w:tblW w:w="7941" w:type="dxa"/>
        <w:tblInd w:w="1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2179"/>
        <w:gridCol w:w="1820"/>
        <w:gridCol w:w="2431"/>
        <w:gridCol w:w="950"/>
      </w:tblGrid>
      <w:tr w14:paraId="26970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561" w:type="dxa"/>
            <w:vAlign w:val="top"/>
          </w:tcPr>
          <w:p w14:paraId="177B761A">
            <w:pPr>
              <w:spacing w:line="257" w:lineRule="auto"/>
              <w:rPr>
                <w:rFonts w:ascii="Arial"/>
                <w:sz w:val="21"/>
              </w:rPr>
            </w:pPr>
          </w:p>
          <w:p w14:paraId="7B1AF912">
            <w:pPr>
              <w:spacing w:line="258" w:lineRule="auto"/>
              <w:rPr>
                <w:rFonts w:ascii="Arial"/>
                <w:sz w:val="21"/>
              </w:rPr>
            </w:pPr>
          </w:p>
          <w:p w14:paraId="3FBB1C37">
            <w:pPr>
              <w:pStyle w:val="6"/>
              <w:spacing w:before="78" w:line="221" w:lineRule="auto"/>
              <w:ind w:left="45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2179" w:type="dxa"/>
            <w:vAlign w:val="top"/>
          </w:tcPr>
          <w:p w14:paraId="6E782CA6">
            <w:pPr>
              <w:spacing w:line="282" w:lineRule="auto"/>
              <w:rPr>
                <w:rFonts w:ascii="Arial"/>
                <w:sz w:val="21"/>
              </w:rPr>
            </w:pPr>
          </w:p>
          <w:p w14:paraId="6575FC54">
            <w:pPr>
              <w:pStyle w:val="6"/>
              <w:spacing w:before="78" w:line="360" w:lineRule="auto"/>
              <w:ind w:left="131" w:right="125"/>
            </w:pPr>
            <w:r>
              <w:rPr>
                <w:b/>
                <w:bCs/>
                <w:spacing w:val="-3"/>
              </w:rPr>
              <w:t>招标文件中要求的</w:t>
            </w:r>
            <w:r>
              <w:rPr>
                <w:b/>
                <w:bCs/>
                <w:spacing w:val="-4"/>
              </w:rPr>
              <w:t>主要设备技术指标</w:t>
            </w:r>
          </w:p>
        </w:tc>
        <w:tc>
          <w:tcPr>
            <w:tcW w:w="1820" w:type="dxa"/>
            <w:vAlign w:val="top"/>
          </w:tcPr>
          <w:p w14:paraId="3ACDD141">
            <w:pPr>
              <w:spacing w:line="282" w:lineRule="auto"/>
              <w:rPr>
                <w:rFonts w:ascii="Arial"/>
                <w:sz w:val="21"/>
              </w:rPr>
            </w:pPr>
          </w:p>
          <w:p w14:paraId="2AD7E4E8">
            <w:pPr>
              <w:pStyle w:val="6"/>
              <w:spacing w:before="78" w:line="360" w:lineRule="auto"/>
              <w:ind w:left="704" w:right="66" w:hanging="628"/>
            </w:pPr>
            <w:r>
              <w:rPr>
                <w:b/>
                <w:bCs/>
                <w:spacing w:val="-4"/>
              </w:rPr>
              <w:t>投标文件中响应</w:t>
            </w:r>
            <w:r>
              <w:rPr>
                <w:b/>
                <w:bCs/>
                <w:spacing w:val="-22"/>
              </w:rPr>
              <w:t>内容</w:t>
            </w:r>
          </w:p>
        </w:tc>
        <w:tc>
          <w:tcPr>
            <w:tcW w:w="2431" w:type="dxa"/>
            <w:vAlign w:val="top"/>
          </w:tcPr>
          <w:p w14:paraId="050104BC">
            <w:pPr>
              <w:pStyle w:val="6"/>
              <w:spacing w:before="129" w:line="219" w:lineRule="auto"/>
              <w:ind w:left="741"/>
            </w:pPr>
            <w:r>
              <w:rPr>
                <w:b/>
                <w:bCs/>
                <w:spacing w:val="-5"/>
              </w:rPr>
              <w:t>偏离情况</w:t>
            </w:r>
          </w:p>
          <w:p w14:paraId="61E3C034">
            <w:pPr>
              <w:pStyle w:val="6"/>
              <w:spacing w:before="180" w:line="219" w:lineRule="auto"/>
              <w:ind w:left="151"/>
            </w:pPr>
            <w:r>
              <w:rPr>
                <w:b/>
                <w:bCs/>
                <w:spacing w:val="-4"/>
              </w:rPr>
              <w:t>（正偏离/无偏离/负</w:t>
            </w:r>
          </w:p>
          <w:p w14:paraId="3FDDA742">
            <w:pPr>
              <w:pStyle w:val="6"/>
              <w:spacing w:before="183" w:line="219" w:lineRule="auto"/>
              <w:ind w:left="861"/>
            </w:pPr>
            <w:r>
              <w:rPr>
                <w:b/>
                <w:bCs/>
                <w:spacing w:val="-6"/>
              </w:rPr>
              <w:t>偏离）</w:t>
            </w:r>
          </w:p>
        </w:tc>
        <w:tc>
          <w:tcPr>
            <w:tcW w:w="950" w:type="dxa"/>
            <w:vAlign w:val="top"/>
          </w:tcPr>
          <w:p w14:paraId="51116F7A">
            <w:pPr>
              <w:spacing w:line="257" w:lineRule="auto"/>
              <w:rPr>
                <w:rFonts w:ascii="Arial"/>
                <w:sz w:val="21"/>
              </w:rPr>
            </w:pPr>
          </w:p>
          <w:p w14:paraId="7BFD8C51">
            <w:pPr>
              <w:spacing w:line="258" w:lineRule="auto"/>
              <w:rPr>
                <w:rFonts w:ascii="Arial"/>
                <w:sz w:val="21"/>
              </w:rPr>
            </w:pPr>
          </w:p>
          <w:p w14:paraId="10D32700">
            <w:pPr>
              <w:pStyle w:val="6"/>
              <w:spacing w:before="78" w:line="221" w:lineRule="auto"/>
              <w:ind w:left="243"/>
            </w:pPr>
            <w:r>
              <w:rPr>
                <w:b/>
                <w:bCs/>
                <w:spacing w:val="-9"/>
              </w:rPr>
              <w:t>备注</w:t>
            </w:r>
          </w:p>
        </w:tc>
      </w:tr>
      <w:tr w14:paraId="1C5BCA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561" w:type="dxa"/>
            <w:vAlign w:val="top"/>
          </w:tcPr>
          <w:p w14:paraId="41CC4796">
            <w:pPr>
              <w:spacing w:line="258" w:lineRule="auto"/>
              <w:rPr>
                <w:rFonts w:ascii="Arial"/>
                <w:sz w:val="21"/>
              </w:rPr>
            </w:pPr>
          </w:p>
          <w:p w14:paraId="2BD72EF5">
            <w:pPr>
              <w:pStyle w:val="6"/>
              <w:spacing w:before="78" w:line="241" w:lineRule="auto"/>
              <w:ind w:left="243"/>
            </w:pPr>
            <w:r>
              <w:t>1</w:t>
            </w:r>
          </w:p>
        </w:tc>
        <w:tc>
          <w:tcPr>
            <w:tcW w:w="2179" w:type="dxa"/>
            <w:vAlign w:val="top"/>
          </w:tcPr>
          <w:p w14:paraId="66CE4BAD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12E607DA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3914AE73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19E3338D">
            <w:pPr>
              <w:rPr>
                <w:rFonts w:ascii="Arial"/>
                <w:sz w:val="21"/>
              </w:rPr>
            </w:pPr>
          </w:p>
        </w:tc>
      </w:tr>
      <w:tr w14:paraId="57A8D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561" w:type="dxa"/>
            <w:vAlign w:val="top"/>
          </w:tcPr>
          <w:p w14:paraId="66DCB1EC">
            <w:pPr>
              <w:spacing w:line="257" w:lineRule="auto"/>
              <w:rPr>
                <w:rFonts w:ascii="Arial"/>
                <w:sz w:val="21"/>
              </w:rPr>
            </w:pPr>
          </w:p>
          <w:p w14:paraId="04EA5FBC">
            <w:pPr>
              <w:pStyle w:val="6"/>
              <w:spacing w:before="78" w:line="241" w:lineRule="auto"/>
              <w:ind w:left="228"/>
            </w:pPr>
            <w:r>
              <w:t>2</w:t>
            </w:r>
          </w:p>
        </w:tc>
        <w:tc>
          <w:tcPr>
            <w:tcW w:w="2179" w:type="dxa"/>
            <w:vAlign w:val="top"/>
          </w:tcPr>
          <w:p w14:paraId="252A1B8F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20F16633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0D2A659B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35ED8481">
            <w:pPr>
              <w:rPr>
                <w:rFonts w:ascii="Arial"/>
                <w:sz w:val="21"/>
              </w:rPr>
            </w:pPr>
          </w:p>
        </w:tc>
      </w:tr>
      <w:tr w14:paraId="582004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561" w:type="dxa"/>
            <w:vAlign w:val="top"/>
          </w:tcPr>
          <w:p w14:paraId="7E770267">
            <w:pPr>
              <w:spacing w:line="258" w:lineRule="auto"/>
              <w:rPr>
                <w:rFonts w:ascii="Arial"/>
                <w:sz w:val="21"/>
              </w:rPr>
            </w:pPr>
          </w:p>
          <w:p w14:paraId="108203C3">
            <w:pPr>
              <w:pStyle w:val="6"/>
              <w:spacing w:before="78"/>
              <w:ind w:left="230"/>
            </w:pPr>
            <w:r>
              <w:t>3</w:t>
            </w:r>
          </w:p>
        </w:tc>
        <w:tc>
          <w:tcPr>
            <w:tcW w:w="2179" w:type="dxa"/>
            <w:vAlign w:val="top"/>
          </w:tcPr>
          <w:p w14:paraId="5C740AE7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3B85A9DD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2AB4BEB7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6F58DE79">
            <w:pPr>
              <w:rPr>
                <w:rFonts w:ascii="Arial"/>
                <w:sz w:val="21"/>
              </w:rPr>
            </w:pPr>
          </w:p>
        </w:tc>
      </w:tr>
      <w:tr w14:paraId="690C81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</w:trPr>
        <w:tc>
          <w:tcPr>
            <w:tcW w:w="561" w:type="dxa"/>
            <w:vAlign w:val="top"/>
          </w:tcPr>
          <w:p w14:paraId="71BB7C65">
            <w:pPr>
              <w:spacing w:line="260" w:lineRule="auto"/>
              <w:rPr>
                <w:rFonts w:ascii="Arial"/>
                <w:sz w:val="21"/>
              </w:rPr>
            </w:pPr>
          </w:p>
          <w:p w14:paraId="6C3B140E">
            <w:pPr>
              <w:pStyle w:val="6"/>
              <w:spacing w:before="78" w:line="241" w:lineRule="auto"/>
              <w:ind w:left="225"/>
            </w:pPr>
            <w:r>
              <w:t>4</w:t>
            </w:r>
          </w:p>
        </w:tc>
        <w:tc>
          <w:tcPr>
            <w:tcW w:w="2179" w:type="dxa"/>
            <w:vAlign w:val="top"/>
          </w:tcPr>
          <w:p w14:paraId="7461AE2C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3A920741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185A7446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7D197972">
            <w:pPr>
              <w:rPr>
                <w:rFonts w:ascii="Arial"/>
                <w:sz w:val="21"/>
              </w:rPr>
            </w:pPr>
          </w:p>
        </w:tc>
      </w:tr>
      <w:tr w14:paraId="01787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561" w:type="dxa"/>
            <w:vAlign w:val="top"/>
          </w:tcPr>
          <w:p w14:paraId="012B5CFA">
            <w:pPr>
              <w:spacing w:line="260" w:lineRule="auto"/>
              <w:rPr>
                <w:rFonts w:ascii="Arial"/>
                <w:sz w:val="21"/>
              </w:rPr>
            </w:pPr>
          </w:p>
          <w:p w14:paraId="130E2E00">
            <w:pPr>
              <w:pStyle w:val="6"/>
              <w:spacing w:before="78"/>
              <w:ind w:left="230"/>
            </w:pPr>
            <w:r>
              <w:t>5</w:t>
            </w:r>
          </w:p>
        </w:tc>
        <w:tc>
          <w:tcPr>
            <w:tcW w:w="2179" w:type="dxa"/>
            <w:vAlign w:val="top"/>
          </w:tcPr>
          <w:p w14:paraId="113BA13E">
            <w:pPr>
              <w:rPr>
                <w:rFonts w:ascii="Arial"/>
                <w:sz w:val="21"/>
              </w:rPr>
            </w:pPr>
          </w:p>
        </w:tc>
        <w:tc>
          <w:tcPr>
            <w:tcW w:w="1820" w:type="dxa"/>
            <w:vAlign w:val="top"/>
          </w:tcPr>
          <w:p w14:paraId="7B47DA77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302B16A3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6A4D101D">
            <w:pPr>
              <w:rPr>
                <w:rFonts w:ascii="Arial"/>
                <w:sz w:val="21"/>
              </w:rPr>
            </w:pPr>
          </w:p>
        </w:tc>
      </w:tr>
      <w:tr w14:paraId="21D0B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61" w:type="dxa"/>
            <w:vAlign w:val="top"/>
          </w:tcPr>
          <w:p w14:paraId="5B1357BF">
            <w:pPr>
              <w:spacing w:line="274" w:lineRule="auto"/>
              <w:rPr>
                <w:rFonts w:ascii="Arial"/>
                <w:sz w:val="21"/>
              </w:rPr>
            </w:pPr>
          </w:p>
          <w:p w14:paraId="632427E7">
            <w:pPr>
              <w:pStyle w:val="6"/>
              <w:spacing w:before="78"/>
              <w:ind w:left="227"/>
            </w:pPr>
            <w:r>
              <w:t>6</w:t>
            </w:r>
          </w:p>
        </w:tc>
        <w:tc>
          <w:tcPr>
            <w:tcW w:w="2179" w:type="dxa"/>
            <w:vAlign w:val="top"/>
          </w:tcPr>
          <w:p w14:paraId="55AD439A">
            <w:pPr>
              <w:spacing w:line="274" w:lineRule="auto"/>
              <w:rPr>
                <w:rFonts w:ascii="Arial"/>
                <w:sz w:val="21"/>
              </w:rPr>
            </w:pPr>
          </w:p>
          <w:p w14:paraId="393787E0">
            <w:pPr>
              <w:pStyle w:val="6"/>
              <w:spacing w:before="78" w:line="378" w:lineRule="exact"/>
              <w:ind w:left="870"/>
            </w:pPr>
            <w:r>
              <w:rPr>
                <w:spacing w:val="-13"/>
                <w:position w:val="3"/>
              </w:rPr>
              <w:t>……</w:t>
            </w:r>
          </w:p>
        </w:tc>
        <w:tc>
          <w:tcPr>
            <w:tcW w:w="1820" w:type="dxa"/>
            <w:vAlign w:val="top"/>
          </w:tcPr>
          <w:p w14:paraId="41642399"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vAlign w:val="top"/>
          </w:tcPr>
          <w:p w14:paraId="4FD49EE8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32EF9E34">
            <w:pPr>
              <w:rPr>
                <w:rFonts w:ascii="Arial"/>
                <w:sz w:val="21"/>
              </w:rPr>
            </w:pPr>
          </w:p>
        </w:tc>
      </w:tr>
    </w:tbl>
    <w:p w14:paraId="6B10FA6B">
      <w:pPr>
        <w:spacing w:before="36" w:line="359" w:lineRule="auto"/>
        <w:ind w:left="23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注：供应商应对本项目招标文件中第三章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招标项目技术、服务、商务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及其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他要求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3.1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技术、服务标准和要求中“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拟投入主要设备材料表的技术指标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”中的参数进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行逐条响应，列明偏离情况。如有偏离，请在此表中清楚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地列明，并加以说明。</w:t>
      </w:r>
      <w:r>
        <w:rPr>
          <w:rFonts w:ascii="宋体" w:hAnsi="宋体" w:eastAsia="宋体" w:cs="宋体"/>
          <w:b/>
          <w:bCs/>
          <w:spacing w:val="1"/>
          <w:sz w:val="24"/>
          <w:szCs w:val="24"/>
        </w:rPr>
        <w:t>同时，供应商应按照招标文件要求的内容在此表后提供相关证明材料，并加以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说明。</w:t>
      </w:r>
    </w:p>
    <w:p w14:paraId="51FA1781">
      <w:pPr>
        <w:spacing w:line="218" w:lineRule="auto"/>
        <w:ind w:left="209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  <w:lang w:eastAsia="zh-CN"/>
        </w:rPr>
        <w:t>供应商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 xml:space="preserve">                          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pacing w:val="-15"/>
          <w:sz w:val="24"/>
          <w:szCs w:val="24"/>
        </w:rPr>
        <w:t>（</w:t>
      </w:r>
      <w:r>
        <w:rPr>
          <w:rFonts w:ascii="宋体" w:hAnsi="宋体" w:eastAsia="宋体" w:cs="宋体"/>
          <w:spacing w:val="2"/>
          <w:sz w:val="24"/>
          <w:szCs w:val="24"/>
        </w:rPr>
        <w:t>盖单位章）</w:t>
      </w:r>
    </w:p>
    <w:p w14:paraId="48D1AEC1">
      <w:pPr>
        <w:pStyle w:val="2"/>
        <w:spacing w:line="257" w:lineRule="auto"/>
      </w:pPr>
    </w:p>
    <w:p w14:paraId="1EFB1D05">
      <w:pPr>
        <w:spacing w:before="78" w:line="219" w:lineRule="auto"/>
        <w:ind w:left="173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法定代表人或其委托代理人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</w:t>
      </w:r>
      <w:r>
        <w:rPr>
          <w:rFonts w:ascii="宋体" w:hAnsi="宋体" w:eastAsia="宋体" w:cs="宋体"/>
          <w:spacing w:val="-15"/>
          <w:sz w:val="24"/>
          <w:szCs w:val="24"/>
        </w:rPr>
        <w:t>（</w:t>
      </w:r>
      <w:r>
        <w:rPr>
          <w:rFonts w:ascii="宋体" w:hAnsi="宋体" w:eastAsia="宋体" w:cs="宋体"/>
          <w:spacing w:val="1"/>
          <w:sz w:val="24"/>
          <w:szCs w:val="24"/>
        </w:rPr>
        <w:t>签字或盖章）</w:t>
      </w:r>
    </w:p>
    <w:p w14:paraId="0B0B38CA">
      <w:pPr>
        <w:pStyle w:val="2"/>
        <w:spacing w:line="260" w:lineRule="auto"/>
      </w:pPr>
    </w:p>
    <w:p w14:paraId="69F6C64B">
      <w:pPr>
        <w:tabs>
          <w:tab w:val="left" w:pos="5920"/>
        </w:tabs>
        <w:spacing w:before="78" w:line="219" w:lineRule="auto"/>
        <w:ind w:left="47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 w:color="auto"/>
        </w:rPr>
        <w:tab/>
      </w:r>
      <w:r>
        <w:rPr>
          <w:rFonts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19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9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20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p w14:paraId="0F879B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644B5"/>
    <w:rsid w:val="5842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2023-10-18T05:55:00Z</dcterms:created>
  <dc:creator>Administrator</dc:creator>
  <cp:lastModifiedBy>乐乐</cp:lastModifiedBy>
  <dcterms:modified xsi:type="dcterms:W3CDTF">2026-03-21T03:10:56Z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FA75039A71C34B489E4DE3A8B7A4DD17_12</vt:lpwstr>
  </property>
  <property fmtid="{D5CDD505-2E9C-101B-9397-08002B2CF9AE}" pid="4" name="KSOTemplateDocerSaveRecord">
    <vt:lpwstr>eyJoZGlkIjoiNTJmOWYxNTZiNTBmNWU4ZjFmNGJhNjFlYTYzNzg3M2IiLCJ1c2VySWQiOiIzMjU3NDc3NjkifQ==</vt:lpwstr>
  </property>
</Properties>
</file>