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F2D69">
      <w:pPr>
        <w:kinsoku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陕西铁路工程职业技术学院财务云共享中心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项目</w:t>
      </w:r>
    </w:p>
    <w:p w14:paraId="357E642D">
      <w:pPr>
        <w:kinsoku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采购合同</w:t>
      </w:r>
    </w:p>
    <w:p w14:paraId="4CD5D39C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223E987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甲方：陕西铁路工程职业技术学院</w:t>
      </w:r>
    </w:p>
    <w:p w14:paraId="76C2C26C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乙方： </w:t>
      </w:r>
    </w:p>
    <w:p w14:paraId="28A99608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《中华人民共和国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民法典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》、《中华人民共和国政府采购法》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等法律法规，甲方通过公开招标，选定乙方为成交单位。甲、乙双方在平等基础上协商一致，达成如下合同条款:</w:t>
      </w:r>
    </w:p>
    <w:p w14:paraId="0CED80DC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一、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合同内容    项目编号/包号：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E34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E75242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3EF7E64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4749CE9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758660E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3F412C2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4248B0A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79AE15F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268D850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4F9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5F729F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56121FC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05A0B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984AB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1B3D4B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AF374E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38D96DC8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85568A7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77E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18FFEB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C2CA56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7D13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F85CF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B6831C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74A84B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60D36AFA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9BBDFA0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46E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38047A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B4993F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0BED4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3EB4E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526C5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B72781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5176E37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59018B3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05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997236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1635FBB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¥：       （大写）</w:t>
            </w:r>
          </w:p>
        </w:tc>
      </w:tr>
    </w:tbl>
    <w:p w14:paraId="58E23F5D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（参数较多可以附件说明）</w:t>
      </w:r>
    </w:p>
    <w:p w14:paraId="7AA5B084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4171C11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二、合同价格</w:t>
      </w:r>
    </w:p>
    <w:p w14:paraId="4408B8F7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合同总价：人民币大写：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u w:val="single"/>
        </w:rPr>
        <w:t>_           _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元整；¥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u w:val="single"/>
        </w:rPr>
        <w:t>_   __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元。</w:t>
      </w:r>
    </w:p>
    <w:p w14:paraId="1DACA50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343304C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三、款项支付</w:t>
      </w:r>
    </w:p>
    <w:p w14:paraId="4524644E">
      <w:pPr>
        <w:pStyle w:val="5"/>
        <w:spacing w:line="360" w:lineRule="auto"/>
        <w:ind w:firstLine="480" w:firstLineChars="200"/>
        <w:outlineLvl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软件安装部署完成后，达到付款条件起15日内，支付合同总金额的 80.00%。最终验收合格后，乙方持《终验合格单》原件和全额增值税专用发票， 达到付款条件起 15日内，支付合同总金额的 20.00%。</w:t>
      </w:r>
      <w:bookmarkStart w:id="2" w:name="_GoBack"/>
      <w:bookmarkEnd w:id="2"/>
    </w:p>
    <w:p w14:paraId="7EDB9AA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四、完工条件</w:t>
      </w:r>
    </w:p>
    <w:p w14:paraId="49C87359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1、项目实施地点：陕西铁路工程职业技术学院指定地点。</w:t>
      </w:r>
    </w:p>
    <w:p w14:paraId="29FDFB38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2、完工日期：</w:t>
      </w:r>
    </w:p>
    <w:p w14:paraId="0F9B5DAD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交付条件：</w:t>
      </w:r>
    </w:p>
    <w:p w14:paraId="5665708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五、运输方式：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0C9A5A6A">
      <w:pPr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六、质量保证</w:t>
      </w:r>
    </w:p>
    <w:p w14:paraId="188B3B8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1、产品的质量保证期为: 不少于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个月（乙方承诺质保期高于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个月，质保期为乙方实际承诺的时间）。</w:t>
      </w:r>
    </w:p>
    <w:p w14:paraId="307835B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2、乙方保证所提供的产品质量可靠，进货渠道正常，配置合理，技术性能完全满足招标文件要求；</w:t>
      </w:r>
    </w:p>
    <w:p w14:paraId="0EB073E3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225A81DD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4、产品的质保期为产品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月质保期内若发生产品质量问题，乙方应立即免费解决；超过质保期的，按照厂家承诺进行。</w:t>
      </w:r>
    </w:p>
    <w:p w14:paraId="0534D02F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5、产品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562346D5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6、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知识产权：即乙方应保证甲方在使用成交货物时，不承担任何涉及知识产权法律诉讼的责任。</w:t>
      </w:r>
    </w:p>
    <w:p w14:paraId="22613638">
      <w:pPr>
        <w:adjustRightInd w:val="0"/>
        <w:snapToGrid w:val="0"/>
        <w:spacing w:line="360" w:lineRule="auto"/>
        <w:ind w:firstLine="359" w:firstLineChars="149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七、安装、调试及技术服务</w:t>
      </w:r>
    </w:p>
    <w:p w14:paraId="0669B7D9">
      <w:pPr>
        <w:spacing w:line="360" w:lineRule="auto"/>
        <w:ind w:firstLine="496" w:firstLineChars="20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1、技术资料包括：出厂检测报告、产品使用说明书、合格证等其它相关资料。</w:t>
      </w:r>
    </w:p>
    <w:p w14:paraId="20BEA77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4D2B83CE">
      <w:pPr>
        <w:spacing w:line="360" w:lineRule="auto"/>
        <w:ind w:firstLine="360" w:firstLineChars="1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196C4E2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4、技术培训</w:t>
      </w:r>
    </w:p>
    <w:p w14:paraId="6AFFF41B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78448EE4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2）培训准备：每台仪器培训主要操作人员2-3人。</w:t>
      </w:r>
    </w:p>
    <w:p w14:paraId="792AADFF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3）地点：仪器安装地点（陕西铁路工程职业技术学院）</w:t>
      </w:r>
    </w:p>
    <w:p w14:paraId="75620280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4）时间：在收到甲方通知后一周内安排。</w:t>
      </w:r>
    </w:p>
    <w:p w14:paraId="4C06D3DF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5、服务承诺：按投标文件中的服务承诺执行。</w:t>
      </w:r>
    </w:p>
    <w:p w14:paraId="3CFAF71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6、安装调试过程中出现的安全责任问题由乙方全权负责。</w:t>
      </w:r>
    </w:p>
    <w:p w14:paraId="02E60879">
      <w:pPr>
        <w:tabs>
          <w:tab w:val="left" w:pos="5355"/>
        </w:tabs>
        <w:spacing w:line="360" w:lineRule="auto"/>
        <w:ind w:firstLine="506" w:firstLineChars="21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八、违约责任：</w:t>
      </w:r>
    </w:p>
    <w:p w14:paraId="4DDFB8A3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1、按《中华人民共和国民法典》中合同部分的相关条款执行。</w:t>
      </w:r>
    </w:p>
    <w:p w14:paraId="1ABB254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1891DA08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E661217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4、乙方不得进行债权转让。</w:t>
      </w:r>
    </w:p>
    <w:p w14:paraId="1CD0C424">
      <w:pPr>
        <w:spacing w:line="360" w:lineRule="auto"/>
        <w:ind w:firstLine="532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九、产品验收</w:t>
      </w:r>
    </w:p>
    <w:p w14:paraId="10014D0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1、产品到货后，乙方负责安装调试，达到正常运行条件后书面通知甲方验收。</w:t>
      </w:r>
    </w:p>
    <w:p w14:paraId="1CF3F47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2、安装完成后应提供详细的安装报告，并详细记录各种指示的实测数据。</w:t>
      </w:r>
    </w:p>
    <w:p w14:paraId="55F6F9B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3、提供完整的操作手册和安装、调试、维修手册；提供制造厂家的检验测试报告或产品出厂检测报告。</w:t>
      </w:r>
    </w:p>
    <w:p w14:paraId="7ED68B9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4、甲方根据合同要求对产品进行验收、确认产品的产地、规格、型号和数量。验收依据为</w:t>
      </w:r>
      <w:bookmarkStart w:id="0" w:name="_Toc337393760"/>
      <w:r>
        <w:rPr>
          <w:rFonts w:hint="eastAsia" w:ascii="仿宋" w:hAnsi="仿宋" w:eastAsia="仿宋" w:cs="仿宋"/>
          <w:color w:val="auto"/>
          <w:sz w:val="24"/>
          <w:highlight w:val="none"/>
        </w:rPr>
        <w:t>本合同文本、招标文件和国内相应的标准、规范</w:t>
      </w:r>
      <w:bookmarkEnd w:id="0"/>
      <w:bookmarkStart w:id="1" w:name="_Toc337393761"/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  <w:bookmarkEnd w:id="1"/>
    </w:p>
    <w:p w14:paraId="07B5FCD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5、验收合格后，填写产品验收单，并向甲方提交产品所包含的所有资料，以便甲方日后管理和维护。</w:t>
      </w:r>
    </w:p>
    <w:p w14:paraId="6BB1ADF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1A6C42EA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十、售后服务：</w:t>
      </w:r>
    </w:p>
    <w:p w14:paraId="464FBE7C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十一、合同争议的解决：</w:t>
      </w:r>
    </w:p>
    <w:p w14:paraId="7C4B6CB7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7496A83B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52C0D419">
      <w:pPr>
        <w:tabs>
          <w:tab w:val="left" w:pos="980"/>
        </w:tabs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十二、本合同一式陆份，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4A9595E1">
      <w:pPr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十三、其它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（乙方信息全部为必填项）</w:t>
      </w:r>
    </w:p>
    <w:tbl>
      <w:tblPr>
        <w:tblStyle w:val="3"/>
        <w:tblW w:w="8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9"/>
        <w:gridCol w:w="4360"/>
      </w:tblGrid>
      <w:tr w14:paraId="5E303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A790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甲  方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1C74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乙  方</w:t>
            </w:r>
          </w:p>
        </w:tc>
      </w:tr>
      <w:tr w14:paraId="55E16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AA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（盖章）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FA4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成交单位全称</w:t>
            </w:r>
          </w:p>
          <w:p w14:paraId="68EC8CC5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（盖章）</w:t>
            </w:r>
          </w:p>
        </w:tc>
      </w:tr>
      <w:tr w14:paraId="733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33D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地址：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FF39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地址：</w:t>
            </w:r>
          </w:p>
        </w:tc>
      </w:tr>
      <w:tr w14:paraId="66E2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E9A4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邮编：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ED4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邮编：</w:t>
            </w:r>
          </w:p>
        </w:tc>
      </w:tr>
      <w:tr w14:paraId="4C4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D4D81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法定代表人：（签字）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CB1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法定代表人：</w:t>
            </w:r>
          </w:p>
        </w:tc>
      </w:tr>
      <w:tr w14:paraId="07D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F47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F781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被授权代表：（签字）</w:t>
            </w:r>
          </w:p>
        </w:tc>
      </w:tr>
      <w:tr w14:paraId="490F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45D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190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电话：</w:t>
            </w:r>
          </w:p>
        </w:tc>
      </w:tr>
      <w:tr w14:paraId="0088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7D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D43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传真：</w:t>
            </w:r>
          </w:p>
        </w:tc>
      </w:tr>
      <w:tr w14:paraId="4648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4FC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开户银行：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0D1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开户银行：</w:t>
            </w:r>
          </w:p>
        </w:tc>
      </w:tr>
      <w:tr w14:paraId="4BD0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A0AD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9C5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账号:</w:t>
            </w:r>
          </w:p>
        </w:tc>
      </w:tr>
      <w:tr w14:paraId="0598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3346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FF53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开户名称：</w:t>
            </w:r>
          </w:p>
        </w:tc>
      </w:tr>
      <w:tr w14:paraId="1209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40B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A198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企业规模：</w:t>
            </w:r>
          </w:p>
        </w:tc>
      </w:tr>
      <w:tr w14:paraId="2898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1D7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F50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纳税人识别号：</w:t>
            </w:r>
          </w:p>
        </w:tc>
      </w:tr>
      <w:tr w14:paraId="1866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BFDD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日期：  年   月   日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76C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日期：  年   月   日</w:t>
            </w:r>
          </w:p>
        </w:tc>
      </w:tr>
    </w:tbl>
    <w:p w14:paraId="1D55F0DF">
      <w:pPr>
        <w:pStyle w:val="5"/>
        <w:rPr>
          <w:rFonts w:hint="eastAsia" w:ascii="仿宋" w:hAnsi="仿宋" w:eastAsia="仿宋" w:cs="仿宋"/>
          <w:color w:val="auto"/>
          <w:highlight w:val="none"/>
          <w:lang w:val="en-US" w:eastAsia="zh-Hans"/>
        </w:rPr>
      </w:pPr>
    </w:p>
    <w:p w14:paraId="6A1FF78C">
      <w:pPr>
        <w:pStyle w:val="5"/>
        <w:rPr>
          <w:rFonts w:hint="eastAsia" w:ascii="仿宋" w:hAnsi="仿宋" w:eastAsia="仿宋" w:cs="仿宋"/>
          <w:lang w:val="en-US" w:eastAsia="zh-Hans"/>
        </w:rPr>
      </w:pPr>
    </w:p>
    <w:p w14:paraId="286EAF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B5360"/>
    <w:rsid w:val="1DAB5360"/>
    <w:rsid w:val="2DB6295E"/>
    <w:rsid w:val="37607F59"/>
    <w:rsid w:val="39DA3FF3"/>
    <w:rsid w:val="3F03313E"/>
    <w:rsid w:val="7B9C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2128</Words>
  <Characters>2139</Characters>
  <Lines>0</Lines>
  <Paragraphs>0</Paragraphs>
  <TotalTime>0</TotalTime>
  <ScaleCrop>false</ScaleCrop>
  <LinksUpToDate>false</LinksUpToDate>
  <CharactersWithSpaces>2198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2026-03-03T14:50:00Z</dcterms:created>
  <dc:creator>wish</dc:creator>
  <cp:lastModifiedBy>安安</cp:lastModifiedBy>
  <dcterms:modified xsi:type="dcterms:W3CDTF">2026-03-26T11:46:34Z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6C52909ECF77416396C5FFB8B6400D2F_11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