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066F3" w14:textId="77777777" w:rsidR="00462D70" w:rsidRDefault="00462D70" w:rsidP="00462D70">
      <w:pPr>
        <w:spacing w:line="360" w:lineRule="auto"/>
        <w:jc w:val="center"/>
        <w:outlineLvl w:val="1"/>
        <w:rPr>
          <w:rFonts w:ascii="宋体" w:eastAsia="宋体" w:hAnsi="宋体" w:cs="Times New Roman" w:hint="eastAsia"/>
          <w:kern w:val="0"/>
          <w:sz w:val="20"/>
          <w:szCs w:val="20"/>
          <w:lang w:eastAsia="zh-Hans"/>
        </w:rPr>
      </w:pPr>
      <w:bookmarkStart w:id="0" w:name="_Toc178950742"/>
      <w:bookmarkStart w:id="1" w:name="_Toc182299832"/>
      <w:bookmarkStart w:id="2" w:name="_Toc224309747"/>
      <w:r>
        <w:rPr>
          <w:rFonts w:ascii="宋体" w:eastAsia="宋体" w:hAnsi="宋体" w:cs="Times New Roman"/>
          <w:b/>
          <w:kern w:val="0"/>
          <w:sz w:val="36"/>
          <w:szCs w:val="20"/>
          <w:lang w:eastAsia="zh-Hans"/>
        </w:rPr>
        <w:t>第八章 拟签订采购合同文本</w:t>
      </w:r>
      <w:bookmarkEnd w:id="0"/>
      <w:bookmarkEnd w:id="1"/>
      <w:bookmarkEnd w:id="2"/>
    </w:p>
    <w:p w14:paraId="3E0A1ECA" w14:textId="77777777" w:rsidR="00462D70" w:rsidRPr="000405FE" w:rsidRDefault="00462D70" w:rsidP="00462D70">
      <w:pPr>
        <w:spacing w:line="360" w:lineRule="auto"/>
        <w:jc w:val="center"/>
        <w:rPr>
          <w:rFonts w:ascii="宋体" w:eastAsia="宋体" w:hAnsi="宋体" w:cs="Times New Roman" w:hint="eastAsia"/>
        </w:rPr>
      </w:pPr>
      <w:r>
        <w:rPr>
          <w:rFonts w:ascii="宋体" w:eastAsia="宋体" w:hAnsi="宋体" w:cs="Times New Roman"/>
        </w:rPr>
        <w:t xml:space="preserve"> </w:t>
      </w:r>
    </w:p>
    <w:p w14:paraId="254C1329" w14:textId="77777777" w:rsidR="00462D70" w:rsidRDefault="00462D70" w:rsidP="00462D70">
      <w:pPr>
        <w:rPr>
          <w:rFonts w:ascii="黑体" w:eastAsia="黑体" w:hAnsi="Calibri" w:cs="Times New Roman"/>
          <w:b/>
          <w:sz w:val="32"/>
          <w:szCs w:val="32"/>
        </w:rPr>
      </w:pPr>
    </w:p>
    <w:p w14:paraId="7287D552" w14:textId="77777777" w:rsidR="00462D70" w:rsidRDefault="00462D70" w:rsidP="00462D70">
      <w:pPr>
        <w:jc w:val="center"/>
        <w:rPr>
          <w:rFonts w:ascii="宋体" w:eastAsia="宋体" w:hAnsi="宋体" w:cs="Times New Roman" w:hint="eastAsia"/>
          <w:b/>
          <w:snapToGrid w:val="0"/>
          <w:sz w:val="48"/>
          <w:szCs w:val="48"/>
        </w:rPr>
      </w:pPr>
    </w:p>
    <w:p w14:paraId="600FAB4A" w14:textId="77777777" w:rsidR="00462D70" w:rsidRDefault="00462D70" w:rsidP="00462D70">
      <w:pPr>
        <w:jc w:val="center"/>
        <w:rPr>
          <w:rFonts w:ascii="宋体" w:eastAsia="宋体" w:hAnsi="宋体" w:cs="Times New Roman" w:hint="eastAsia"/>
          <w:b/>
          <w:snapToGrid w:val="0"/>
          <w:sz w:val="48"/>
          <w:szCs w:val="48"/>
        </w:rPr>
      </w:pPr>
      <w:r>
        <w:rPr>
          <w:rFonts w:ascii="宋体" w:eastAsia="宋体" w:hAnsi="宋体" w:cs="Times New Roman" w:hint="eastAsia"/>
          <w:b/>
          <w:snapToGrid w:val="0"/>
          <w:sz w:val="48"/>
          <w:szCs w:val="48"/>
        </w:rPr>
        <w:t>西安医学院第二附属医院</w:t>
      </w:r>
    </w:p>
    <w:p w14:paraId="542B2381" w14:textId="77777777" w:rsidR="00462D70" w:rsidRDefault="00462D70" w:rsidP="00462D70">
      <w:pPr>
        <w:rPr>
          <w:rFonts w:ascii="宋体" w:eastAsia="宋体" w:hAnsi="宋体" w:cs="Times New Roman" w:hint="eastAsia"/>
          <w:b/>
          <w:snapToGrid w:val="0"/>
          <w:sz w:val="48"/>
          <w:szCs w:val="48"/>
        </w:rPr>
      </w:pPr>
    </w:p>
    <w:p w14:paraId="15FDDBBD" w14:textId="77777777" w:rsidR="00462D70" w:rsidRDefault="00462D70" w:rsidP="00462D70">
      <w:pPr>
        <w:tabs>
          <w:tab w:val="center" w:pos="4153"/>
          <w:tab w:val="right" w:pos="8306"/>
        </w:tabs>
        <w:snapToGrid w:val="0"/>
        <w:ind w:hanging="1"/>
        <w:jc w:val="center"/>
        <w:rPr>
          <w:rFonts w:ascii="宋体" w:eastAsia="宋体" w:hAnsi="宋体" w:cs="宋体" w:hint="eastAsia"/>
          <w:b/>
          <w:snapToGrid w:val="0"/>
          <w:sz w:val="36"/>
          <w:szCs w:val="36"/>
        </w:rPr>
      </w:pPr>
      <w:r>
        <w:rPr>
          <w:rFonts w:ascii="宋体" w:eastAsia="宋体" w:hAnsi="宋体" w:cs="宋体" w:hint="eastAsia"/>
          <w:b/>
          <w:snapToGrid w:val="0"/>
          <w:sz w:val="36"/>
          <w:szCs w:val="36"/>
        </w:rPr>
        <w:t>（项目名称:西安医学院第二附属医院院区外环境维修改造项目）</w:t>
      </w:r>
    </w:p>
    <w:p w14:paraId="46E3AD43" w14:textId="77777777" w:rsidR="00462D70" w:rsidRDefault="00462D70" w:rsidP="00462D70">
      <w:pPr>
        <w:tabs>
          <w:tab w:val="center" w:pos="4153"/>
          <w:tab w:val="right" w:pos="8306"/>
        </w:tabs>
        <w:snapToGrid w:val="0"/>
        <w:ind w:left="2168" w:hangingChars="600" w:hanging="2168"/>
        <w:jc w:val="left"/>
        <w:rPr>
          <w:rFonts w:ascii="宋体" w:eastAsia="宋体" w:hAnsi="宋体" w:cs="宋体" w:hint="eastAsia"/>
          <w:b/>
          <w:snapToGrid w:val="0"/>
          <w:sz w:val="36"/>
          <w:szCs w:val="36"/>
        </w:rPr>
      </w:pPr>
    </w:p>
    <w:p w14:paraId="277AC7BF" w14:textId="77777777" w:rsidR="00462D70" w:rsidRDefault="00462D70" w:rsidP="00462D70">
      <w:pPr>
        <w:tabs>
          <w:tab w:val="center" w:pos="4153"/>
          <w:tab w:val="right" w:pos="8306"/>
        </w:tabs>
        <w:snapToGrid w:val="0"/>
        <w:ind w:left="1920" w:hangingChars="600" w:hanging="1920"/>
        <w:jc w:val="left"/>
        <w:rPr>
          <w:rFonts w:ascii="宋体" w:eastAsia="宋体" w:hAnsi="宋体" w:cs="宋体" w:hint="eastAsia"/>
          <w:sz w:val="32"/>
          <w:szCs w:val="32"/>
        </w:rPr>
      </w:pPr>
    </w:p>
    <w:p w14:paraId="2C4DAD26" w14:textId="77777777" w:rsidR="00462D70" w:rsidRDefault="00462D70" w:rsidP="00462D70">
      <w:pPr>
        <w:tabs>
          <w:tab w:val="center" w:pos="4153"/>
          <w:tab w:val="right" w:pos="8306"/>
        </w:tabs>
        <w:snapToGrid w:val="0"/>
        <w:ind w:left="1920" w:hangingChars="600" w:hanging="1920"/>
        <w:jc w:val="left"/>
        <w:rPr>
          <w:rFonts w:ascii="宋体" w:eastAsia="宋体" w:hAnsi="宋体" w:cs="宋体" w:hint="eastAsia"/>
          <w:sz w:val="32"/>
          <w:szCs w:val="32"/>
        </w:rPr>
      </w:pPr>
    </w:p>
    <w:p w14:paraId="3AF85E93" w14:textId="77777777" w:rsidR="00462D70" w:rsidRDefault="00462D70" w:rsidP="00462D70">
      <w:pPr>
        <w:tabs>
          <w:tab w:val="center" w:pos="4153"/>
          <w:tab w:val="right" w:pos="8306"/>
        </w:tabs>
        <w:snapToGrid w:val="0"/>
        <w:ind w:left="1920" w:hangingChars="600" w:hanging="1920"/>
        <w:jc w:val="left"/>
        <w:rPr>
          <w:rFonts w:ascii="宋体" w:eastAsia="宋体" w:hAnsi="宋体" w:cs="宋体" w:hint="eastAsia"/>
          <w:sz w:val="32"/>
          <w:szCs w:val="32"/>
        </w:rPr>
      </w:pPr>
    </w:p>
    <w:p w14:paraId="65510A16" w14:textId="77777777" w:rsidR="00462D70" w:rsidRDefault="00462D70" w:rsidP="00462D70">
      <w:pPr>
        <w:jc w:val="center"/>
        <w:rPr>
          <w:rFonts w:ascii="黑体" w:eastAsia="黑体" w:hAnsi="Calibri" w:cs="Times New Roman"/>
          <w:b/>
          <w:sz w:val="72"/>
          <w:szCs w:val="72"/>
        </w:rPr>
      </w:pPr>
      <w:r>
        <w:rPr>
          <w:rFonts w:ascii="黑体" w:eastAsia="黑体" w:hAnsi="Calibri" w:cs="Times New Roman" w:hint="eastAsia"/>
          <w:b/>
          <w:sz w:val="72"/>
          <w:szCs w:val="72"/>
        </w:rPr>
        <w:t>工 程 合 同</w:t>
      </w:r>
    </w:p>
    <w:p w14:paraId="70FCE247" w14:textId="77777777" w:rsidR="00462D70" w:rsidRPr="000405FE" w:rsidRDefault="00462D70" w:rsidP="00462D70">
      <w:pPr>
        <w:spacing w:line="360" w:lineRule="auto"/>
        <w:jc w:val="center"/>
        <w:rPr>
          <w:rFonts w:ascii="Calibri" w:eastAsia="宋体" w:hAnsi="Calibri" w:cs="Times New Roman"/>
          <w:sz w:val="24"/>
        </w:rPr>
      </w:pPr>
      <w:r w:rsidRPr="000405FE">
        <w:rPr>
          <w:rFonts w:ascii="Calibri" w:eastAsia="宋体" w:hAnsi="Calibri" w:cs="Times New Roman" w:hint="eastAsia"/>
          <w:sz w:val="24"/>
        </w:rPr>
        <w:t>（本合同供采购人和成交供应</w:t>
      </w:r>
      <w:proofErr w:type="gramStart"/>
      <w:r w:rsidRPr="000405FE">
        <w:rPr>
          <w:rFonts w:ascii="Calibri" w:eastAsia="宋体" w:hAnsi="Calibri" w:cs="Times New Roman" w:hint="eastAsia"/>
          <w:sz w:val="24"/>
        </w:rPr>
        <w:t>商双方</w:t>
      </w:r>
      <w:proofErr w:type="gramEnd"/>
      <w:r w:rsidRPr="000405FE">
        <w:rPr>
          <w:rFonts w:ascii="Calibri" w:eastAsia="宋体" w:hAnsi="Calibri" w:cs="Times New Roman" w:hint="eastAsia"/>
          <w:sz w:val="24"/>
        </w:rPr>
        <w:t>签订合同参考，合同签订时采购人有权根据成交供应商提供的响应文件内容及承诺对合同内容进行补充和修改，最终以采购人实际签订的合同为准。）</w:t>
      </w:r>
    </w:p>
    <w:p w14:paraId="3081BA66" w14:textId="77777777" w:rsidR="00462D70" w:rsidRDefault="00462D70" w:rsidP="00462D70">
      <w:pPr>
        <w:rPr>
          <w:rFonts w:ascii="宋体" w:eastAsia="宋体" w:hAnsi="宋体" w:cs="宋体" w:hint="eastAsia"/>
          <w:sz w:val="30"/>
          <w:szCs w:val="30"/>
        </w:rPr>
      </w:pPr>
    </w:p>
    <w:p w14:paraId="7BD8B796" w14:textId="77777777" w:rsidR="00462D70" w:rsidRDefault="00462D70" w:rsidP="00462D70">
      <w:pPr>
        <w:rPr>
          <w:rFonts w:ascii="Calibri" w:eastAsia="宋体" w:hAnsi="Calibri" w:cs="Times New Roman"/>
        </w:rPr>
      </w:pPr>
    </w:p>
    <w:p w14:paraId="44080235" w14:textId="77777777" w:rsidR="00462D70" w:rsidRDefault="00462D70" w:rsidP="00462D70">
      <w:pPr>
        <w:rPr>
          <w:rFonts w:ascii="Calibri" w:eastAsia="宋体" w:hAnsi="Calibri" w:cs="Times New Roman"/>
        </w:rPr>
      </w:pPr>
    </w:p>
    <w:p w14:paraId="024989E4" w14:textId="77777777" w:rsidR="00462D70" w:rsidRDefault="00462D70" w:rsidP="00462D70">
      <w:pPr>
        <w:rPr>
          <w:rFonts w:ascii="Calibri" w:eastAsia="宋体" w:hAnsi="Calibri" w:cs="Times New Roman"/>
        </w:rPr>
      </w:pPr>
    </w:p>
    <w:p w14:paraId="5A3BB31D" w14:textId="77777777" w:rsidR="00462D70" w:rsidRDefault="00462D70" w:rsidP="00462D70">
      <w:pPr>
        <w:rPr>
          <w:rFonts w:ascii="Calibri" w:eastAsia="宋体" w:hAnsi="Calibri" w:cs="Times New Roman"/>
        </w:rPr>
      </w:pPr>
    </w:p>
    <w:p w14:paraId="3F533DB9" w14:textId="77777777" w:rsidR="00462D70" w:rsidRDefault="00462D70" w:rsidP="00462D70">
      <w:pPr>
        <w:ind w:firstLineChars="650" w:firstLine="2080"/>
        <w:rPr>
          <w:rFonts w:ascii="黑体" w:eastAsia="黑体" w:hAnsi="Calibri" w:cs="Times New Roman"/>
          <w:sz w:val="32"/>
          <w:szCs w:val="32"/>
        </w:rPr>
      </w:pPr>
      <w:r>
        <w:rPr>
          <w:rFonts w:ascii="黑体" w:eastAsia="黑体" w:hAnsi="Calibri" w:cs="Times New Roman" w:hint="eastAsia"/>
          <w:sz w:val="32"/>
          <w:szCs w:val="32"/>
        </w:rPr>
        <w:t>甲  方：西安医学院第二附属医院</w:t>
      </w:r>
    </w:p>
    <w:p w14:paraId="7773B90C" w14:textId="77777777" w:rsidR="00462D70" w:rsidRDefault="00462D70" w:rsidP="00462D70">
      <w:pPr>
        <w:ind w:firstLineChars="650" w:firstLine="2080"/>
        <w:rPr>
          <w:rFonts w:ascii="黑体" w:eastAsia="黑体" w:hAnsi="Calibri" w:cs="Times New Roman"/>
          <w:sz w:val="32"/>
          <w:szCs w:val="32"/>
        </w:rPr>
      </w:pPr>
      <w:r>
        <w:rPr>
          <w:rFonts w:ascii="黑体" w:eastAsia="黑体" w:hAnsi="Calibri" w:cs="Times New Roman" w:hint="eastAsia"/>
          <w:sz w:val="32"/>
          <w:szCs w:val="32"/>
        </w:rPr>
        <w:t>乙  方：</w:t>
      </w:r>
    </w:p>
    <w:p w14:paraId="2D8EEF35" w14:textId="77777777" w:rsidR="00462D70" w:rsidRDefault="00462D70" w:rsidP="00462D70">
      <w:pPr>
        <w:tabs>
          <w:tab w:val="left" w:pos="480"/>
        </w:tabs>
        <w:spacing w:line="480" w:lineRule="auto"/>
        <w:rPr>
          <w:rFonts w:ascii="宋体" w:eastAsia="宋体" w:hAnsi="宋体" w:cs="仿宋_GB2312" w:hint="eastAsia"/>
          <w:sz w:val="32"/>
          <w:szCs w:val="32"/>
        </w:rPr>
      </w:pPr>
      <w:r>
        <w:rPr>
          <w:rFonts w:ascii="宋体" w:eastAsia="宋体" w:hAnsi="宋体" w:cs="仿宋_GB2312" w:hint="eastAsia"/>
          <w:sz w:val="32"/>
          <w:szCs w:val="32"/>
        </w:rPr>
        <w:t xml:space="preserve">             </w:t>
      </w:r>
    </w:p>
    <w:p w14:paraId="5F7B82D1" w14:textId="77777777" w:rsidR="00462D70" w:rsidRDefault="00462D70" w:rsidP="00462D70">
      <w:pPr>
        <w:jc w:val="center"/>
        <w:rPr>
          <w:rFonts w:ascii="黑体" w:eastAsia="黑体" w:hAnsi="Calibri" w:cs="Times New Roman"/>
          <w:sz w:val="32"/>
          <w:szCs w:val="32"/>
        </w:rPr>
      </w:pPr>
      <w:r>
        <w:rPr>
          <w:rFonts w:ascii="黑体" w:eastAsia="黑体" w:hAnsi="Calibri" w:cs="Times New Roman" w:hint="eastAsia"/>
          <w:sz w:val="32"/>
          <w:szCs w:val="32"/>
        </w:rPr>
        <w:t>2026年  月</w:t>
      </w:r>
    </w:p>
    <w:p w14:paraId="20567F78" w14:textId="77777777" w:rsidR="00462D70" w:rsidRDefault="00462D70" w:rsidP="00462D70">
      <w:pPr>
        <w:jc w:val="center"/>
        <w:rPr>
          <w:rFonts w:ascii="黑体" w:eastAsia="黑体" w:hAnsi="Calibri" w:cs="Times New Roman"/>
          <w:sz w:val="32"/>
          <w:szCs w:val="32"/>
        </w:rPr>
      </w:pPr>
      <w:r>
        <w:rPr>
          <w:rFonts w:ascii="黑体" w:eastAsia="黑体" w:hAnsi="Calibri" w:cs="Times New Roman" w:hint="eastAsia"/>
          <w:sz w:val="32"/>
          <w:szCs w:val="32"/>
        </w:rPr>
        <w:t>中国  西安</w:t>
      </w:r>
    </w:p>
    <w:p w14:paraId="3164D584" w14:textId="77777777" w:rsidR="00462D70" w:rsidRDefault="00462D70" w:rsidP="00462D70">
      <w:pPr>
        <w:jc w:val="left"/>
        <w:rPr>
          <w:rFonts w:ascii="宋体" w:eastAsia="宋体" w:hAnsi="宋体" w:cs="Times New Roman" w:hint="eastAsia"/>
          <w:sz w:val="24"/>
        </w:rPr>
      </w:pPr>
      <w:r>
        <w:rPr>
          <w:rFonts w:ascii="宋体" w:eastAsia="宋体" w:hAnsi="宋体" w:cs="Times New Roman" w:hint="eastAsia"/>
          <w:sz w:val="24"/>
        </w:rPr>
        <w:br w:type="page"/>
      </w:r>
    </w:p>
    <w:p w14:paraId="04600844" w14:textId="77777777" w:rsidR="00462D70" w:rsidRDefault="00462D70" w:rsidP="00462D70">
      <w:pPr>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bCs/>
          <w:sz w:val="24"/>
        </w:rPr>
        <w:lastRenderedPageBreak/>
        <w:t>甲方：西安医学院第二附属医院</w:t>
      </w:r>
    </w:p>
    <w:p w14:paraId="7329CDF9" w14:textId="77777777" w:rsidR="00462D70" w:rsidRDefault="00462D70" w:rsidP="00462D70">
      <w:pPr>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bCs/>
          <w:sz w:val="24"/>
        </w:rPr>
        <w:t xml:space="preserve">乙方： </w:t>
      </w:r>
    </w:p>
    <w:p w14:paraId="25CFCF48"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根据《中华人民共和国民法典》、《中华人民共和国建筑法》及其他有关法律、法规规定，甲乙双方遵循平等、自愿、公平和诚实信用的原则，就</w:t>
      </w:r>
      <w:r>
        <w:rPr>
          <w:rFonts w:ascii="宋体" w:eastAsia="宋体" w:hAnsi="宋体" w:cs="宋体" w:hint="eastAsia"/>
          <w:color w:val="000000"/>
          <w:sz w:val="24"/>
          <w:u w:val="single"/>
        </w:rPr>
        <w:t>西安医学院第二附属医院院区外环境维修改造项目</w:t>
      </w:r>
      <w:r>
        <w:rPr>
          <w:rFonts w:ascii="宋体" w:eastAsia="宋体" w:hAnsi="宋体" w:cs="宋体" w:hint="eastAsia"/>
          <w:color w:val="000000"/>
          <w:sz w:val="24"/>
        </w:rPr>
        <w:t>相关事宜，经协商一致，签订本合同。</w:t>
      </w:r>
    </w:p>
    <w:p w14:paraId="304FC085" w14:textId="77777777" w:rsidR="00462D70" w:rsidRDefault="00462D70" w:rsidP="00462D70">
      <w:pPr>
        <w:snapToGrid w:val="0"/>
        <w:spacing w:line="360" w:lineRule="auto"/>
        <w:rPr>
          <w:rFonts w:ascii="宋体" w:eastAsia="宋体" w:hAnsi="宋体" w:cs="宋体" w:hint="eastAsia"/>
          <w:b/>
          <w:bCs/>
          <w:sz w:val="24"/>
        </w:rPr>
      </w:pPr>
      <w:bookmarkStart w:id="3" w:name="_Toc169257568"/>
      <w:r>
        <w:rPr>
          <w:rFonts w:ascii="宋体" w:eastAsia="宋体" w:hAnsi="宋体" w:cs="宋体" w:hint="eastAsia"/>
          <w:b/>
          <w:bCs/>
          <w:sz w:val="24"/>
        </w:rPr>
        <w:t>一、工程概况</w:t>
      </w:r>
      <w:bookmarkEnd w:id="3"/>
    </w:p>
    <w:p w14:paraId="7E996D1A"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1．工程地址：西安医学院第二附属医院</w:t>
      </w:r>
    </w:p>
    <w:p w14:paraId="5EFB86E3"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2．施工内容：</w:t>
      </w:r>
      <w:r>
        <w:rPr>
          <w:rFonts w:ascii="宋体" w:eastAsia="宋体" w:hAnsi="宋体" w:cs="Times New Roman" w:hint="eastAsia"/>
          <w:sz w:val="24"/>
        </w:rPr>
        <w:t>对</w:t>
      </w:r>
      <w:r>
        <w:rPr>
          <w:rFonts w:ascii="宋体" w:eastAsia="宋体" w:hAnsi="宋体" w:cs="Times New Roman"/>
          <w:sz w:val="24"/>
        </w:rPr>
        <w:t>医院内</w:t>
      </w:r>
      <w:r>
        <w:rPr>
          <w:sz w:val="24"/>
        </w:rPr>
        <w:t>维修改善路面与停车场、提升绿化、增设休憩设施、维修内科楼墙面、更换无障碍栏杆及宣传栏、强化引导标识等</w:t>
      </w:r>
      <w:r>
        <w:rPr>
          <w:rFonts w:ascii="宋体" w:eastAsia="宋体" w:hAnsi="宋体"/>
          <w:sz w:val="24"/>
        </w:rPr>
        <w:t>。</w:t>
      </w:r>
      <w:r>
        <w:rPr>
          <w:rFonts w:ascii="宋体" w:eastAsia="宋体" w:hAnsi="宋体" w:cs="宋体" w:hint="eastAsia"/>
          <w:color w:val="000000"/>
          <w:sz w:val="24"/>
        </w:rPr>
        <w:t>。</w:t>
      </w:r>
    </w:p>
    <w:p w14:paraId="7272A9D3"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3．工期：    年  月  日至   年  月  日</w:t>
      </w:r>
    </w:p>
    <w:p w14:paraId="33E9EB0E"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（1）若因乙方原因停工或返工，导致工期延误，由乙方承担一切费用，并按照延误每天2000元向甲方支付违约金；</w:t>
      </w:r>
    </w:p>
    <w:p w14:paraId="2FEB450A"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（2）若因甲方原因或天气、政府政策等不可抗力因素导致延误，乙方作书面说明后，合理顺延工期。</w:t>
      </w:r>
    </w:p>
    <w:p w14:paraId="6FC45903" w14:textId="77777777" w:rsidR="00462D70" w:rsidRDefault="00462D70" w:rsidP="00462D70">
      <w:pPr>
        <w:spacing w:line="360" w:lineRule="auto"/>
        <w:ind w:firstLine="420"/>
        <w:rPr>
          <w:rFonts w:ascii="宋体" w:eastAsia="宋体" w:hAnsi="宋体" w:cs="宋体" w:hint="eastAsia"/>
          <w:sz w:val="24"/>
        </w:rPr>
      </w:pPr>
      <w:r>
        <w:rPr>
          <w:rFonts w:ascii="宋体" w:eastAsia="宋体" w:hAnsi="宋体" w:cs="宋体" w:hint="eastAsia"/>
          <w:sz w:val="24"/>
        </w:rPr>
        <w:t>4.保修期：</w:t>
      </w:r>
      <w:r>
        <w:rPr>
          <w:rFonts w:ascii="宋体" w:eastAsia="宋体" w:hAnsi="宋体" w:cs="宋体" w:hint="eastAsia"/>
          <w:sz w:val="24"/>
          <w:u w:val="single"/>
        </w:rPr>
        <w:t xml:space="preserve">         </w:t>
      </w:r>
      <w:r>
        <w:rPr>
          <w:rFonts w:ascii="宋体" w:eastAsia="宋体" w:hAnsi="宋体" w:cs="宋体" w:hint="eastAsia"/>
          <w:sz w:val="24"/>
        </w:rPr>
        <w:t>年。</w:t>
      </w:r>
    </w:p>
    <w:p w14:paraId="5A97B3C3" w14:textId="77777777" w:rsidR="00462D70" w:rsidRDefault="00462D70" w:rsidP="00462D70">
      <w:pPr>
        <w:snapToGrid w:val="0"/>
        <w:spacing w:line="360" w:lineRule="auto"/>
        <w:rPr>
          <w:rFonts w:ascii="宋体" w:eastAsia="宋体" w:hAnsi="宋体" w:cs="宋体" w:hint="eastAsia"/>
          <w:b/>
          <w:bCs/>
          <w:sz w:val="24"/>
        </w:rPr>
      </w:pPr>
      <w:bookmarkStart w:id="4" w:name="_Toc169257569"/>
      <w:r>
        <w:rPr>
          <w:rFonts w:ascii="宋体" w:eastAsia="宋体" w:hAnsi="宋体" w:cs="宋体" w:hint="eastAsia"/>
          <w:b/>
          <w:bCs/>
          <w:sz w:val="24"/>
        </w:rPr>
        <w:t>二、工程价款及支付方式</w:t>
      </w:r>
      <w:bookmarkEnd w:id="4"/>
    </w:p>
    <w:p w14:paraId="08D81A6F" w14:textId="77777777" w:rsidR="00462D70" w:rsidRDefault="00462D70" w:rsidP="00462D70">
      <w:pPr>
        <w:spacing w:line="360" w:lineRule="auto"/>
        <w:ind w:firstLineChars="177" w:firstLine="425"/>
        <w:rPr>
          <w:rFonts w:ascii="宋体" w:eastAsia="宋体" w:hAnsi="宋体" w:cs="宋体" w:hint="eastAsia"/>
          <w:color w:val="000000"/>
          <w:sz w:val="24"/>
        </w:rPr>
      </w:pPr>
      <w:r>
        <w:rPr>
          <w:rFonts w:ascii="宋体" w:eastAsia="宋体" w:hAnsi="宋体" w:cs="宋体" w:hint="eastAsia"/>
          <w:color w:val="000000"/>
          <w:sz w:val="24"/>
        </w:rPr>
        <w:t>1.本合同为固定总价合同，合同总价为：</w:t>
      </w:r>
    </w:p>
    <w:p w14:paraId="657AB896" w14:textId="77777777" w:rsidR="00462D70" w:rsidRDefault="00462D70" w:rsidP="00462D70">
      <w:pPr>
        <w:spacing w:line="360" w:lineRule="auto"/>
        <w:ind w:firstLineChars="177" w:firstLine="425"/>
        <w:rPr>
          <w:rFonts w:ascii="宋体" w:eastAsia="宋体" w:hAnsi="宋体" w:cs="宋体" w:hint="eastAsia"/>
          <w:color w:val="000000"/>
          <w:sz w:val="24"/>
        </w:rPr>
      </w:pPr>
      <w:r>
        <w:rPr>
          <w:rFonts w:ascii="宋体" w:eastAsia="宋体" w:hAnsi="宋体" w:cs="宋体" w:hint="eastAsia"/>
          <w:color w:val="000000"/>
          <w:sz w:val="24"/>
        </w:rPr>
        <w:t>大写：                小写：</w:t>
      </w:r>
    </w:p>
    <w:p w14:paraId="30084F66" w14:textId="77777777" w:rsidR="00462D70" w:rsidRDefault="00462D70" w:rsidP="00462D70">
      <w:pPr>
        <w:spacing w:line="360" w:lineRule="auto"/>
        <w:ind w:firstLine="420"/>
        <w:rPr>
          <w:rFonts w:ascii="宋体" w:eastAsia="宋体" w:hAnsi="宋体" w:cs="宋体" w:hint="eastAsia"/>
          <w:b/>
          <w:bCs/>
          <w:sz w:val="24"/>
          <w:szCs w:val="20"/>
        </w:rPr>
      </w:pPr>
      <w:r>
        <w:rPr>
          <w:rFonts w:ascii="宋体" w:eastAsia="宋体" w:hAnsi="宋体" w:cs="宋体" w:hint="eastAsia"/>
          <w:sz w:val="24"/>
        </w:rPr>
        <w:t>2.付款方式：</w:t>
      </w:r>
      <w:bookmarkStart w:id="5" w:name="_Toc169257570"/>
    </w:p>
    <w:tbl>
      <w:tblPr>
        <w:tblStyle w:val="af2"/>
        <w:tblW w:w="8893" w:type="dxa"/>
        <w:tblInd w:w="250" w:type="dxa"/>
        <w:tblLayout w:type="fixed"/>
        <w:tblLook w:val="04A0" w:firstRow="1" w:lastRow="0" w:firstColumn="1" w:lastColumn="0" w:noHBand="0" w:noVBand="1"/>
      </w:tblPr>
      <w:tblGrid>
        <w:gridCol w:w="3402"/>
        <w:gridCol w:w="2410"/>
        <w:gridCol w:w="3081"/>
      </w:tblGrid>
      <w:tr w:rsidR="00462D70" w14:paraId="6C006BC8" w14:textId="77777777" w:rsidTr="00611772">
        <w:tc>
          <w:tcPr>
            <w:tcW w:w="3402" w:type="dxa"/>
            <w:vAlign w:val="center"/>
          </w:tcPr>
          <w:p w14:paraId="49DACE07"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b/>
                <w:bCs/>
                <w:sz w:val="24"/>
              </w:rPr>
              <w:t>支付节点</w:t>
            </w:r>
          </w:p>
        </w:tc>
        <w:tc>
          <w:tcPr>
            <w:tcW w:w="2410" w:type="dxa"/>
            <w:vAlign w:val="center"/>
          </w:tcPr>
          <w:p w14:paraId="6A1EB171"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b/>
                <w:bCs/>
                <w:sz w:val="24"/>
              </w:rPr>
              <w:t>支付比例</w:t>
            </w:r>
          </w:p>
        </w:tc>
        <w:tc>
          <w:tcPr>
            <w:tcW w:w="3081" w:type="dxa"/>
            <w:vAlign w:val="center"/>
          </w:tcPr>
          <w:p w14:paraId="368A2028"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b/>
                <w:bCs/>
                <w:sz w:val="24"/>
              </w:rPr>
              <w:t>付款基数</w:t>
            </w:r>
          </w:p>
        </w:tc>
      </w:tr>
      <w:tr w:rsidR="00462D70" w14:paraId="253FE114" w14:textId="77777777" w:rsidTr="00611772">
        <w:tc>
          <w:tcPr>
            <w:tcW w:w="3402" w:type="dxa"/>
            <w:vAlign w:val="center"/>
          </w:tcPr>
          <w:p w14:paraId="6733BBE9" w14:textId="77777777" w:rsidR="00462D70" w:rsidRDefault="00462D70" w:rsidP="00611772">
            <w:pPr>
              <w:pStyle w:val="null3"/>
              <w:widowControl w:val="0"/>
              <w:spacing w:line="360" w:lineRule="auto"/>
              <w:rPr>
                <w:rFonts w:ascii="宋体" w:hAnsi="宋体"/>
                <w:b/>
                <w:bCs/>
                <w:sz w:val="24"/>
                <w:szCs w:val="24"/>
                <w:lang w:eastAsia="zh-CN"/>
              </w:rPr>
            </w:pPr>
            <w:r>
              <w:rPr>
                <w:rFonts w:ascii="宋体" w:hAnsi="宋体"/>
                <w:sz w:val="24"/>
              </w:rPr>
              <w:t>第一次：沥青路面铺设完毕后</w:t>
            </w:r>
          </w:p>
        </w:tc>
        <w:tc>
          <w:tcPr>
            <w:tcW w:w="2410" w:type="dxa"/>
            <w:vAlign w:val="center"/>
          </w:tcPr>
          <w:p w14:paraId="46BCB4FB"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付至40%</w:t>
            </w:r>
          </w:p>
        </w:tc>
        <w:tc>
          <w:tcPr>
            <w:tcW w:w="3081" w:type="dxa"/>
            <w:vAlign w:val="center"/>
          </w:tcPr>
          <w:p w14:paraId="5077EB22" w14:textId="77777777" w:rsidR="00462D70" w:rsidRDefault="00462D70" w:rsidP="00611772">
            <w:pPr>
              <w:pStyle w:val="null3"/>
              <w:widowControl w:val="0"/>
              <w:spacing w:line="360" w:lineRule="auto"/>
              <w:jc w:val="center"/>
              <w:rPr>
                <w:rFonts w:ascii="宋体" w:hAnsi="宋体"/>
                <w:sz w:val="24"/>
              </w:rPr>
            </w:pPr>
            <w:r>
              <w:rPr>
                <w:rFonts w:ascii="宋体" w:hAnsi="宋体"/>
                <w:sz w:val="24"/>
              </w:rPr>
              <w:t>合同总价</w:t>
            </w:r>
          </w:p>
          <w:p w14:paraId="23844B0C"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（不含暂列金）</w:t>
            </w:r>
          </w:p>
        </w:tc>
      </w:tr>
      <w:tr w:rsidR="00462D70" w14:paraId="7386395D" w14:textId="77777777" w:rsidTr="00611772">
        <w:tc>
          <w:tcPr>
            <w:tcW w:w="3402" w:type="dxa"/>
            <w:vAlign w:val="center"/>
          </w:tcPr>
          <w:p w14:paraId="1EAA8E51" w14:textId="77777777" w:rsidR="00462D70" w:rsidRDefault="00462D70" w:rsidP="00611772">
            <w:pPr>
              <w:pStyle w:val="null3"/>
              <w:widowControl w:val="0"/>
              <w:spacing w:line="360" w:lineRule="auto"/>
              <w:rPr>
                <w:rFonts w:ascii="宋体" w:hAnsi="宋体"/>
                <w:b/>
                <w:bCs/>
                <w:sz w:val="24"/>
                <w:szCs w:val="24"/>
                <w:lang w:eastAsia="zh-CN"/>
              </w:rPr>
            </w:pPr>
            <w:r>
              <w:rPr>
                <w:rFonts w:ascii="宋体" w:hAnsi="宋体"/>
                <w:sz w:val="24"/>
              </w:rPr>
              <w:t>第二次：工程竣工验收合格后</w:t>
            </w:r>
          </w:p>
        </w:tc>
        <w:tc>
          <w:tcPr>
            <w:tcW w:w="2410" w:type="dxa"/>
            <w:vAlign w:val="center"/>
          </w:tcPr>
          <w:p w14:paraId="102268EF"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累计付至85%</w:t>
            </w:r>
          </w:p>
        </w:tc>
        <w:tc>
          <w:tcPr>
            <w:tcW w:w="3081" w:type="dxa"/>
            <w:vAlign w:val="center"/>
          </w:tcPr>
          <w:p w14:paraId="13205272" w14:textId="77777777" w:rsidR="00462D70" w:rsidRDefault="00462D70" w:rsidP="00611772">
            <w:pPr>
              <w:pStyle w:val="null3"/>
              <w:widowControl w:val="0"/>
              <w:spacing w:line="360" w:lineRule="auto"/>
              <w:jc w:val="center"/>
              <w:rPr>
                <w:rFonts w:ascii="宋体" w:hAnsi="宋体"/>
                <w:sz w:val="24"/>
                <w:lang w:eastAsia="zh-CN"/>
              </w:rPr>
            </w:pPr>
            <w:r>
              <w:rPr>
                <w:rFonts w:ascii="宋体" w:hAnsi="宋体"/>
                <w:sz w:val="24"/>
              </w:rPr>
              <w:t>合同总价</w:t>
            </w:r>
          </w:p>
          <w:p w14:paraId="5A07AD0A" w14:textId="77777777" w:rsidR="00462D70" w:rsidRDefault="00462D70" w:rsidP="00611772">
            <w:pPr>
              <w:pStyle w:val="null3"/>
              <w:widowControl w:val="0"/>
              <w:spacing w:line="360" w:lineRule="auto"/>
              <w:jc w:val="center"/>
              <w:rPr>
                <w:rFonts w:ascii="宋体" w:hAnsi="宋体"/>
                <w:sz w:val="24"/>
              </w:rPr>
            </w:pPr>
            <w:r>
              <w:rPr>
                <w:rFonts w:ascii="宋体" w:hAnsi="宋体"/>
                <w:sz w:val="24"/>
              </w:rPr>
              <w:t>（不含暂列金）</w:t>
            </w:r>
          </w:p>
        </w:tc>
      </w:tr>
      <w:tr w:rsidR="00462D70" w14:paraId="112F4C16" w14:textId="77777777" w:rsidTr="00611772">
        <w:tc>
          <w:tcPr>
            <w:tcW w:w="3402" w:type="dxa"/>
            <w:vAlign w:val="center"/>
          </w:tcPr>
          <w:p w14:paraId="7F5391BA" w14:textId="77777777" w:rsidR="00462D70" w:rsidRDefault="00462D70" w:rsidP="00611772">
            <w:pPr>
              <w:pStyle w:val="null3"/>
              <w:widowControl w:val="0"/>
              <w:spacing w:line="360" w:lineRule="auto"/>
              <w:rPr>
                <w:rFonts w:ascii="宋体" w:hAnsi="宋体"/>
                <w:b/>
                <w:bCs/>
                <w:sz w:val="24"/>
                <w:szCs w:val="24"/>
                <w:lang w:eastAsia="zh-CN"/>
              </w:rPr>
            </w:pPr>
            <w:r>
              <w:rPr>
                <w:rFonts w:ascii="宋体" w:hAnsi="宋体"/>
                <w:sz w:val="24"/>
              </w:rPr>
              <w:t>第三次：完成审计结算、所有资料完成归档</w:t>
            </w:r>
          </w:p>
        </w:tc>
        <w:tc>
          <w:tcPr>
            <w:tcW w:w="2410" w:type="dxa"/>
            <w:vAlign w:val="center"/>
          </w:tcPr>
          <w:p w14:paraId="440A90F8"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累计付至97%</w:t>
            </w:r>
          </w:p>
        </w:tc>
        <w:tc>
          <w:tcPr>
            <w:tcW w:w="3081" w:type="dxa"/>
            <w:vAlign w:val="center"/>
          </w:tcPr>
          <w:p w14:paraId="6468526F"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工程结算审计金额</w:t>
            </w:r>
          </w:p>
        </w:tc>
      </w:tr>
      <w:tr w:rsidR="00462D70" w14:paraId="0309F337" w14:textId="77777777" w:rsidTr="00611772">
        <w:trPr>
          <w:trHeight w:val="594"/>
        </w:trPr>
        <w:tc>
          <w:tcPr>
            <w:tcW w:w="3402" w:type="dxa"/>
            <w:vAlign w:val="center"/>
          </w:tcPr>
          <w:p w14:paraId="5E86A0B6" w14:textId="77777777" w:rsidR="00462D70" w:rsidRDefault="00462D70" w:rsidP="00611772">
            <w:pPr>
              <w:pStyle w:val="null3"/>
              <w:widowControl w:val="0"/>
              <w:spacing w:line="360" w:lineRule="auto"/>
              <w:rPr>
                <w:rFonts w:ascii="宋体" w:hAnsi="宋体"/>
                <w:b/>
                <w:bCs/>
                <w:sz w:val="24"/>
                <w:szCs w:val="24"/>
                <w:lang w:eastAsia="zh-CN"/>
              </w:rPr>
            </w:pPr>
            <w:r>
              <w:rPr>
                <w:rFonts w:ascii="宋体" w:hAnsi="宋体"/>
                <w:sz w:val="24"/>
              </w:rPr>
              <w:t>第四次：验收合格满两年后</w:t>
            </w:r>
          </w:p>
        </w:tc>
        <w:tc>
          <w:tcPr>
            <w:tcW w:w="2410" w:type="dxa"/>
            <w:vAlign w:val="center"/>
          </w:tcPr>
          <w:p w14:paraId="6DD05336"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付至审计金额 100%</w:t>
            </w:r>
          </w:p>
        </w:tc>
        <w:tc>
          <w:tcPr>
            <w:tcW w:w="3081" w:type="dxa"/>
            <w:vAlign w:val="center"/>
          </w:tcPr>
          <w:p w14:paraId="6C152A70" w14:textId="77777777" w:rsidR="00462D70" w:rsidRDefault="00462D70" w:rsidP="00611772">
            <w:pPr>
              <w:pStyle w:val="null3"/>
              <w:widowControl w:val="0"/>
              <w:spacing w:line="360" w:lineRule="auto"/>
              <w:jc w:val="center"/>
              <w:rPr>
                <w:rFonts w:ascii="宋体" w:hAnsi="宋体"/>
                <w:b/>
                <w:bCs/>
                <w:sz w:val="24"/>
                <w:szCs w:val="24"/>
                <w:lang w:eastAsia="zh-CN"/>
              </w:rPr>
            </w:pPr>
            <w:r>
              <w:rPr>
                <w:rFonts w:ascii="宋体" w:hAnsi="宋体"/>
                <w:sz w:val="24"/>
              </w:rPr>
              <w:t>工程结算审计金额</w:t>
            </w:r>
          </w:p>
        </w:tc>
      </w:tr>
    </w:tbl>
    <w:p w14:paraId="2FC44771"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备注：付款时需按医院财务要求提供等额发票</w:t>
      </w:r>
    </w:p>
    <w:p w14:paraId="17F59851" w14:textId="77777777" w:rsidR="00462D70" w:rsidRDefault="00462D70" w:rsidP="00462D70">
      <w:pPr>
        <w:spacing w:line="360" w:lineRule="auto"/>
        <w:ind w:firstLine="420"/>
        <w:rPr>
          <w:rFonts w:ascii="宋体" w:eastAsia="宋体" w:hAnsi="宋体" w:cs="宋体" w:hint="eastAsia"/>
          <w:b/>
          <w:bCs/>
          <w:sz w:val="24"/>
          <w:szCs w:val="20"/>
        </w:rPr>
      </w:pPr>
      <w:r>
        <w:rPr>
          <w:rFonts w:ascii="宋体" w:eastAsia="宋体" w:hAnsi="宋体" w:cs="宋体" w:hint="eastAsia"/>
          <w:b/>
          <w:bCs/>
          <w:sz w:val="24"/>
          <w:szCs w:val="20"/>
        </w:rPr>
        <w:t>三、</w:t>
      </w:r>
      <w:bookmarkStart w:id="6" w:name="_Hlk486005177"/>
      <w:r>
        <w:rPr>
          <w:rFonts w:ascii="宋体" w:eastAsia="宋体" w:hAnsi="宋体" w:cs="宋体" w:hint="eastAsia"/>
          <w:b/>
          <w:bCs/>
          <w:sz w:val="24"/>
          <w:szCs w:val="20"/>
        </w:rPr>
        <w:t>工程变更签证</w:t>
      </w:r>
      <w:bookmarkEnd w:id="5"/>
    </w:p>
    <w:p w14:paraId="43E112DF" w14:textId="77777777" w:rsidR="00462D70" w:rsidRDefault="00462D70" w:rsidP="00462D70">
      <w:pPr>
        <w:tabs>
          <w:tab w:val="left" w:pos="703"/>
        </w:tabs>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lastRenderedPageBreak/>
        <w:t>在施工过程中，如需产生变更签证，须按照院内程序填报审批表后，按照以下方式进行结算：</w:t>
      </w:r>
    </w:p>
    <w:p w14:paraId="2C9DDEBD"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1．如果投标报价中有相应综合单价的，则按中标的综合单价计算，实际工程量增减调整工程造价；</w:t>
      </w:r>
    </w:p>
    <w:p w14:paraId="3F76B773"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2．如果投标报价中有相应综合单价，但因甲方要求出现材料变更的,则原综合单价不变，只</w:t>
      </w:r>
      <w:proofErr w:type="gramStart"/>
      <w:r>
        <w:rPr>
          <w:rFonts w:ascii="宋体" w:eastAsia="宋体" w:hAnsi="宋体" w:cs="宋体" w:hint="eastAsia"/>
          <w:sz w:val="24"/>
        </w:rPr>
        <w:t>调材差</w:t>
      </w:r>
      <w:proofErr w:type="gramEnd"/>
      <w:r>
        <w:rPr>
          <w:rFonts w:ascii="宋体" w:eastAsia="宋体" w:hAnsi="宋体" w:cs="宋体" w:hint="eastAsia"/>
          <w:sz w:val="24"/>
        </w:rPr>
        <w:t>；</w:t>
      </w:r>
    </w:p>
    <w:p w14:paraId="486898DC"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3．如果响应文件报价中没有相应综合单价的，按照陕西省现行定额计算变更签证部分价款，并对增加部分按投标报价和拦标价的价差比率进行优惠，新增主材由</w:t>
      </w:r>
      <w:proofErr w:type="gramStart"/>
      <w:r>
        <w:rPr>
          <w:rFonts w:ascii="宋体" w:eastAsia="宋体" w:hAnsi="宋体" w:cs="宋体" w:hint="eastAsia"/>
          <w:sz w:val="24"/>
        </w:rPr>
        <w:t>甲方认质认价</w:t>
      </w:r>
      <w:proofErr w:type="gramEnd"/>
      <w:r>
        <w:rPr>
          <w:rFonts w:ascii="宋体" w:eastAsia="宋体" w:hAnsi="宋体" w:cs="宋体" w:hint="eastAsia"/>
          <w:sz w:val="24"/>
        </w:rPr>
        <w:t>；</w:t>
      </w:r>
    </w:p>
    <w:p w14:paraId="6FBD00D8"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 由乙方原因造成变更签证致使费用增加的，乙方自行承担。</w:t>
      </w:r>
    </w:p>
    <w:p w14:paraId="40D63EE7" w14:textId="77777777" w:rsidR="00462D70" w:rsidRDefault="00462D70" w:rsidP="00462D70">
      <w:pPr>
        <w:snapToGrid w:val="0"/>
        <w:spacing w:line="360" w:lineRule="auto"/>
        <w:rPr>
          <w:rFonts w:ascii="宋体" w:eastAsia="宋体" w:hAnsi="宋体" w:cs="宋体" w:hint="eastAsia"/>
          <w:b/>
          <w:bCs/>
          <w:sz w:val="24"/>
        </w:rPr>
      </w:pPr>
      <w:bookmarkStart w:id="7" w:name="_Toc169257571"/>
      <w:r>
        <w:rPr>
          <w:rFonts w:ascii="宋体" w:eastAsia="宋体" w:hAnsi="宋体" w:cs="宋体" w:hint="eastAsia"/>
          <w:b/>
          <w:bCs/>
          <w:sz w:val="24"/>
        </w:rPr>
        <w:t>四、质量要求</w:t>
      </w:r>
      <w:bookmarkEnd w:id="7"/>
    </w:p>
    <w:bookmarkEnd w:id="6"/>
    <w:p w14:paraId="7637F510"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color w:val="000000"/>
          <w:sz w:val="24"/>
        </w:rPr>
        <w:t>1．</w:t>
      </w:r>
      <w:r>
        <w:rPr>
          <w:rFonts w:ascii="宋体" w:eastAsia="宋体" w:hAnsi="宋体" w:cs="宋体" w:hint="eastAsia"/>
          <w:sz w:val="24"/>
        </w:rPr>
        <w:t>本工程质量等级为“合格”。乙方必须严格按照甲方要求和国家颁发的建筑工程规范、规定和标准进行施工，所用辅材必须符合环保要求，并接受甲方派驻现场代表的监督；</w:t>
      </w:r>
    </w:p>
    <w:p w14:paraId="5BC15C26" w14:textId="77777777" w:rsidR="00462D70" w:rsidRDefault="00462D70" w:rsidP="00462D70">
      <w:pPr>
        <w:snapToGrid w:val="0"/>
        <w:spacing w:line="360" w:lineRule="auto"/>
        <w:ind w:firstLineChars="200" w:firstLine="480"/>
        <w:rPr>
          <w:rFonts w:ascii="宋体" w:eastAsia="宋体" w:hAnsi="宋体" w:cs="宋体" w:hint="eastAsia"/>
          <w:sz w:val="24"/>
        </w:rPr>
      </w:pPr>
      <w:r>
        <w:rPr>
          <w:rFonts w:ascii="宋体" w:eastAsia="宋体" w:hAnsi="宋体" w:cs="宋体" w:hint="eastAsia"/>
          <w:color w:val="000000"/>
          <w:sz w:val="24"/>
        </w:rPr>
        <w:t>2．</w:t>
      </w:r>
      <w:r>
        <w:rPr>
          <w:rFonts w:ascii="宋体" w:eastAsia="宋体" w:hAnsi="宋体" w:cs="宋体" w:hint="eastAsia"/>
          <w:sz w:val="24"/>
        </w:rPr>
        <w:t>对于在检查检验过程中发现的工程质量达不到约定标准的部分，乙方应根据甲方要求进行返工，直到符合约定标准；</w:t>
      </w:r>
    </w:p>
    <w:p w14:paraId="23F90907"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3．由乙方负责采购的主材应提供材料合格证、购买发票等有效质量证明材料。如发现主材的规格、数量、质量有任何问题，乙方需无条件更换，并承担一切责任。</w:t>
      </w:r>
    </w:p>
    <w:p w14:paraId="23DC289D" w14:textId="77777777" w:rsidR="00462D70" w:rsidRDefault="00462D70" w:rsidP="00462D70">
      <w:pPr>
        <w:snapToGrid w:val="0"/>
        <w:spacing w:line="360" w:lineRule="auto"/>
        <w:rPr>
          <w:rFonts w:ascii="宋体" w:eastAsia="宋体" w:hAnsi="宋体" w:cs="宋体" w:hint="eastAsia"/>
          <w:b/>
          <w:bCs/>
          <w:sz w:val="24"/>
        </w:rPr>
      </w:pPr>
      <w:bookmarkStart w:id="8" w:name="_Toc169257572"/>
      <w:r>
        <w:rPr>
          <w:rFonts w:ascii="宋体" w:eastAsia="宋体" w:hAnsi="宋体" w:cs="宋体" w:hint="eastAsia"/>
          <w:b/>
          <w:bCs/>
          <w:sz w:val="24"/>
        </w:rPr>
        <w:t>五、甲方责任</w:t>
      </w:r>
      <w:bookmarkEnd w:id="8"/>
    </w:p>
    <w:p w14:paraId="500EC50F" w14:textId="77777777" w:rsidR="00462D70" w:rsidRDefault="00462D70" w:rsidP="00462D70">
      <w:pPr>
        <w:snapToGrid w:val="0"/>
        <w:spacing w:line="360" w:lineRule="auto"/>
        <w:ind w:firstLineChars="175" w:firstLine="420"/>
        <w:rPr>
          <w:rFonts w:ascii="宋体" w:eastAsia="宋体" w:hAnsi="宋体" w:cs="宋体" w:hint="eastAsia"/>
          <w:color w:val="000000"/>
          <w:sz w:val="24"/>
        </w:rPr>
      </w:pPr>
      <w:r>
        <w:rPr>
          <w:rFonts w:ascii="宋体" w:eastAsia="宋体" w:hAnsi="宋体" w:cs="宋体" w:hint="eastAsia"/>
          <w:color w:val="000000"/>
          <w:sz w:val="24"/>
        </w:rPr>
        <w:t>1．甲方为工程施工指定用水用电接口；</w:t>
      </w:r>
    </w:p>
    <w:p w14:paraId="61AAA8DD" w14:textId="77777777" w:rsidR="00462D70" w:rsidRDefault="00462D70" w:rsidP="00462D70">
      <w:pPr>
        <w:snapToGrid w:val="0"/>
        <w:spacing w:line="360" w:lineRule="auto"/>
        <w:ind w:firstLineChars="175" w:firstLine="420"/>
        <w:rPr>
          <w:rFonts w:ascii="宋体" w:eastAsia="宋体" w:hAnsi="宋体" w:cs="宋体" w:hint="eastAsia"/>
          <w:color w:val="000000"/>
          <w:sz w:val="24"/>
        </w:rPr>
      </w:pPr>
      <w:r>
        <w:rPr>
          <w:rFonts w:ascii="宋体" w:eastAsia="宋体" w:hAnsi="宋体" w:cs="宋体" w:hint="eastAsia"/>
          <w:color w:val="000000"/>
          <w:sz w:val="24"/>
        </w:rPr>
        <w:t>2．工程竣工验收后，甲方应及时按照合同约定支付工程款；</w:t>
      </w:r>
    </w:p>
    <w:p w14:paraId="6B1D0D02" w14:textId="77777777" w:rsidR="00462D70" w:rsidRDefault="00462D70" w:rsidP="00462D70">
      <w:pPr>
        <w:snapToGrid w:val="0"/>
        <w:spacing w:line="360" w:lineRule="auto"/>
        <w:ind w:firstLineChars="175" w:firstLine="420"/>
        <w:rPr>
          <w:rFonts w:ascii="宋体" w:eastAsia="宋体" w:hAnsi="宋体" w:cs="宋体" w:hint="eastAsia"/>
          <w:color w:val="000000"/>
          <w:sz w:val="24"/>
        </w:rPr>
      </w:pPr>
      <w:r>
        <w:rPr>
          <w:rFonts w:ascii="宋体" w:eastAsia="宋体" w:hAnsi="宋体" w:cs="宋体" w:hint="eastAsia"/>
          <w:color w:val="000000"/>
          <w:sz w:val="24"/>
        </w:rPr>
        <w:t>3．开工前甲方应向乙方进行现场情况交底，提供施工场地，协助乙方办理进场施工的相关手续；</w:t>
      </w:r>
    </w:p>
    <w:p w14:paraId="5489070D" w14:textId="77777777" w:rsidR="00462D70" w:rsidRDefault="00462D70" w:rsidP="00462D70">
      <w:pPr>
        <w:snapToGrid w:val="0"/>
        <w:spacing w:line="360" w:lineRule="auto"/>
        <w:ind w:firstLineChars="175" w:firstLine="420"/>
        <w:rPr>
          <w:rFonts w:ascii="宋体" w:eastAsia="宋体" w:hAnsi="宋体" w:cs="宋体" w:hint="eastAsia"/>
          <w:color w:val="000000"/>
          <w:sz w:val="24"/>
        </w:rPr>
      </w:pPr>
      <w:r>
        <w:rPr>
          <w:rFonts w:ascii="宋体" w:eastAsia="宋体" w:hAnsi="宋体" w:cs="宋体" w:hint="eastAsia"/>
          <w:color w:val="000000"/>
          <w:sz w:val="24"/>
        </w:rPr>
        <w:t>4．甲方派驻施工现场代表对工程全过程进行监督、验收和施工现场、周边环境的协调；</w:t>
      </w:r>
    </w:p>
    <w:p w14:paraId="27E06B58" w14:textId="77777777" w:rsidR="00462D70" w:rsidRDefault="00462D70" w:rsidP="00462D70">
      <w:pPr>
        <w:snapToGrid w:val="0"/>
        <w:spacing w:line="360" w:lineRule="auto"/>
        <w:ind w:firstLineChars="175" w:firstLine="420"/>
        <w:rPr>
          <w:rFonts w:ascii="宋体" w:eastAsia="宋体" w:hAnsi="宋体" w:cs="宋体" w:hint="eastAsia"/>
          <w:color w:val="000000"/>
          <w:sz w:val="24"/>
        </w:rPr>
      </w:pPr>
      <w:r>
        <w:rPr>
          <w:rFonts w:ascii="宋体" w:eastAsia="宋体" w:hAnsi="宋体" w:cs="宋体" w:hint="eastAsia"/>
          <w:color w:val="000000"/>
          <w:sz w:val="24"/>
        </w:rPr>
        <w:t>5．如因甲方原因、设计及不可抗力导致施工中断，工期应顺延。</w:t>
      </w:r>
    </w:p>
    <w:p w14:paraId="6782DED7" w14:textId="77777777" w:rsidR="00462D70" w:rsidRDefault="00462D70" w:rsidP="00462D70">
      <w:pPr>
        <w:snapToGrid w:val="0"/>
        <w:spacing w:line="360" w:lineRule="auto"/>
        <w:rPr>
          <w:rFonts w:ascii="宋体" w:eastAsia="宋体" w:hAnsi="宋体" w:cs="宋体" w:hint="eastAsia"/>
          <w:b/>
          <w:bCs/>
          <w:sz w:val="24"/>
        </w:rPr>
      </w:pPr>
      <w:bookmarkStart w:id="9" w:name="_Toc169257573"/>
      <w:r>
        <w:rPr>
          <w:rFonts w:ascii="宋体" w:eastAsia="宋体" w:hAnsi="宋体" w:cs="宋体" w:hint="eastAsia"/>
          <w:b/>
          <w:bCs/>
          <w:sz w:val="24"/>
        </w:rPr>
        <w:t>六、乙方责任</w:t>
      </w:r>
      <w:bookmarkEnd w:id="9"/>
    </w:p>
    <w:p w14:paraId="22ABD013"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1. 施工期间的所有安全问题以及由此而发生的各种费用由施工单位全部负责和承担；</w:t>
      </w:r>
    </w:p>
    <w:p w14:paraId="345A26F2"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2. 乙方须提供主材的合格证、发票等质量证明资料，材料进场时，应经甲方代表</w:t>
      </w:r>
      <w:r>
        <w:rPr>
          <w:rFonts w:ascii="宋体" w:eastAsia="宋体" w:hAnsi="宋体" w:cs="宋体" w:hint="eastAsia"/>
          <w:color w:val="000000"/>
          <w:sz w:val="24"/>
        </w:rPr>
        <w:lastRenderedPageBreak/>
        <w:t>验收确认合格后方可施工。如材料质量、规格与响应文件或图纸不符，乙方无条件更换，并承担工期延误责任；</w:t>
      </w:r>
    </w:p>
    <w:p w14:paraId="0194D4AE"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3. 乙方每完成一道工序，需经甲方代表在验收记录单签字确认后，方可进行下一道工序；</w:t>
      </w:r>
    </w:p>
    <w:p w14:paraId="45AFC49E"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4．施工过程中产生的建筑垃圾应放至医院指定地点并及时清理。如因天气等原因不能及时清运，应采取覆盖、装袋等保护措施；</w:t>
      </w:r>
    </w:p>
    <w:p w14:paraId="0316BE17"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5. 施工产生的水电费由施工单位按照工程合同金额的千分之六缴纳；</w:t>
      </w:r>
    </w:p>
    <w:p w14:paraId="1A872B62"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6.为赶工期，需配合其他施工单位同步进场施工，交叉作业及夜间赶工作业，赶工费用不单独计取。</w:t>
      </w:r>
    </w:p>
    <w:p w14:paraId="4E981CD4" w14:textId="77777777" w:rsidR="00462D70" w:rsidRDefault="00462D70" w:rsidP="00462D70">
      <w:pPr>
        <w:snapToGrid w:val="0"/>
        <w:spacing w:line="360" w:lineRule="auto"/>
        <w:ind w:leftChars="266" w:left="799" w:hangingChars="100" w:hanging="240"/>
        <w:rPr>
          <w:rFonts w:ascii="宋体" w:eastAsia="宋体" w:hAnsi="宋体" w:cs="宋体" w:hint="eastAsia"/>
          <w:color w:val="000000"/>
          <w:sz w:val="24"/>
        </w:rPr>
      </w:pPr>
      <w:r>
        <w:rPr>
          <w:rFonts w:ascii="宋体" w:eastAsia="宋体" w:hAnsi="宋体" w:cs="宋体" w:hint="eastAsia"/>
          <w:color w:val="000000"/>
          <w:sz w:val="24"/>
        </w:rPr>
        <w:t>7.安全条款：</w:t>
      </w:r>
    </w:p>
    <w:p w14:paraId="3C96D3C6" w14:textId="77777777" w:rsidR="00462D70" w:rsidRDefault="00462D70" w:rsidP="00462D70">
      <w:pPr>
        <w:snapToGrid w:val="0"/>
        <w:spacing w:line="360" w:lineRule="auto"/>
        <w:ind w:leftChars="267" w:left="921" w:hangingChars="150" w:hanging="360"/>
        <w:rPr>
          <w:rFonts w:ascii="宋体" w:eastAsia="宋体" w:hAnsi="宋体" w:cs="宋体" w:hint="eastAsia"/>
          <w:color w:val="000000"/>
          <w:sz w:val="24"/>
        </w:rPr>
      </w:pPr>
      <w:r>
        <w:rPr>
          <w:rFonts w:ascii="宋体" w:eastAsia="宋体" w:hAnsi="宋体" w:cs="宋体" w:hint="eastAsia"/>
          <w:color w:val="000000"/>
          <w:sz w:val="24"/>
        </w:rPr>
        <w:t>（1）乙方须指定施工现场安全负责人和监督员，并在甲方备案；</w:t>
      </w:r>
    </w:p>
    <w:p w14:paraId="014715D8" w14:textId="77777777" w:rsidR="00462D70" w:rsidRDefault="00462D70" w:rsidP="00462D70">
      <w:pPr>
        <w:snapToGrid w:val="0"/>
        <w:spacing w:line="360" w:lineRule="auto"/>
        <w:ind w:leftChars="267" w:left="921" w:hangingChars="150" w:hanging="360"/>
        <w:rPr>
          <w:rFonts w:ascii="宋体" w:eastAsia="宋体" w:hAnsi="宋体" w:cs="宋体" w:hint="eastAsia"/>
          <w:color w:val="000000"/>
          <w:sz w:val="24"/>
        </w:rPr>
      </w:pPr>
      <w:r>
        <w:rPr>
          <w:rFonts w:ascii="宋体" w:eastAsia="宋体" w:hAnsi="宋体" w:cs="宋体" w:hint="eastAsia"/>
          <w:color w:val="000000"/>
          <w:sz w:val="24"/>
        </w:rPr>
        <w:t>（2）施工前，乙方安全负责人必须对施工人员进行安全教育；</w:t>
      </w:r>
    </w:p>
    <w:p w14:paraId="1F1DBAD0"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（3）乙方施工人员进工地必须统一管理，统一服装，必须佩带施工证，特种作业人员（</w:t>
      </w:r>
      <w:hyperlink r:id="rId6" w:tgtFrame="_blank" w:history="1">
        <w:r>
          <w:rPr>
            <w:rFonts w:ascii="宋体" w:eastAsia="宋体" w:hAnsi="宋体" w:cs="宋体" w:hint="eastAsia"/>
            <w:color w:val="000000"/>
            <w:sz w:val="24"/>
          </w:rPr>
          <w:t>电工作业</w:t>
        </w:r>
      </w:hyperlink>
      <w:r>
        <w:rPr>
          <w:rFonts w:ascii="宋体" w:eastAsia="宋体" w:hAnsi="宋体" w:cs="宋体" w:hint="eastAsia"/>
          <w:color w:val="000000"/>
          <w:sz w:val="24"/>
        </w:rPr>
        <w:t>人员、锅炉司炉、操作</w:t>
      </w:r>
      <w:hyperlink r:id="rId7" w:tgtFrame="_blank" w:history="1">
        <w:r>
          <w:rPr>
            <w:rFonts w:ascii="宋体" w:eastAsia="宋体" w:hAnsi="宋体" w:cs="宋体" w:hint="eastAsia"/>
            <w:color w:val="000000"/>
            <w:sz w:val="24"/>
          </w:rPr>
          <w:t>压力容器</w:t>
        </w:r>
      </w:hyperlink>
      <w:r>
        <w:rPr>
          <w:rFonts w:ascii="宋体" w:eastAsia="宋体" w:hAnsi="宋体" w:cs="宋体" w:hint="eastAsia"/>
          <w:color w:val="000000"/>
          <w:sz w:val="24"/>
        </w:rPr>
        <w:t>者、起重</w:t>
      </w:r>
      <w:hyperlink r:id="rId8" w:tgtFrame="_blank" w:history="1">
        <w:r>
          <w:rPr>
            <w:rFonts w:ascii="宋体" w:eastAsia="宋体" w:hAnsi="宋体" w:cs="宋体" w:hint="eastAsia"/>
            <w:color w:val="000000"/>
            <w:sz w:val="24"/>
          </w:rPr>
          <w:t>机械作业</w:t>
        </w:r>
      </w:hyperlink>
      <w:r>
        <w:rPr>
          <w:rFonts w:ascii="宋体" w:eastAsia="宋体" w:hAnsi="宋体" w:cs="宋体" w:hint="eastAsia"/>
          <w:color w:val="000000"/>
          <w:sz w:val="24"/>
        </w:rPr>
        <w:t>人员、</w:t>
      </w:r>
      <w:hyperlink r:id="rId9" w:tgtFrame="_blank" w:history="1">
        <w:r>
          <w:rPr>
            <w:rFonts w:ascii="宋体" w:eastAsia="宋体" w:hAnsi="宋体" w:cs="宋体" w:hint="eastAsia"/>
            <w:color w:val="000000"/>
            <w:sz w:val="24"/>
          </w:rPr>
          <w:t>金属焊接</w:t>
        </w:r>
      </w:hyperlink>
      <w:r>
        <w:rPr>
          <w:rFonts w:ascii="宋体" w:eastAsia="宋体" w:hAnsi="宋体" w:cs="宋体" w:hint="eastAsia"/>
          <w:color w:val="000000"/>
          <w:sz w:val="24"/>
        </w:rPr>
        <w:t>（气割）作业人员、机动车辆驾驶人员、建筑登高架设作业者等 ）必须携带特种作业操作证持证上岗，便于甲方和监理监管；</w:t>
      </w:r>
    </w:p>
    <w:p w14:paraId="52949202"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 xml:space="preserve">（4）乙方应在施工区域设置明显标志，并对集中性施工项目做封闭管理，严禁施工人员以外的人进入施工场地。施工人员应在施工区域内活动，不得随意进入非施工区域； </w:t>
      </w:r>
    </w:p>
    <w:p w14:paraId="28B230E8"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（5）开工前，乙方应编制安全措施计划及安全专项方案，乙方在施工中使用的安全防护器材及劳动防护用品、用具的产品质量、配备数量等均应符合安全、职业和卫生要求，否则不得开工作业；</w:t>
      </w:r>
    </w:p>
    <w:p w14:paraId="570AEBBA"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（6）施工过程中，</w:t>
      </w:r>
      <w:proofErr w:type="gramStart"/>
      <w:r>
        <w:rPr>
          <w:rFonts w:ascii="宋体" w:eastAsia="宋体" w:hAnsi="宋体" w:cs="宋体" w:hint="eastAsia"/>
          <w:color w:val="000000"/>
          <w:sz w:val="24"/>
        </w:rPr>
        <w:t>甲方位</w:t>
      </w:r>
      <w:proofErr w:type="gramEnd"/>
      <w:r>
        <w:rPr>
          <w:rFonts w:ascii="宋体" w:eastAsia="宋体" w:hAnsi="宋体" w:cs="宋体" w:hint="eastAsia"/>
          <w:color w:val="000000"/>
          <w:sz w:val="24"/>
        </w:rPr>
        <w:t xml:space="preserve">有权随时进行检查，有权制止违章作业，有权对违反安全规定的行为进行处罚或责令施工队伍停工整顿；  </w:t>
      </w:r>
    </w:p>
    <w:p w14:paraId="5902284B"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（7）乙方应采取严格的安全防护措施。施工过程中，如对施工人员或第三人造成人身伤害及财产损失，责任和由此而发生的费用，均由乙方承担；</w:t>
      </w:r>
    </w:p>
    <w:p w14:paraId="42D0AA66"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（8）乙方必须对施工现场及其周边的各类设施、设备进行保护，损坏物品照价赔偿。</w:t>
      </w:r>
    </w:p>
    <w:p w14:paraId="5A25ED22" w14:textId="77777777" w:rsidR="00462D70" w:rsidRDefault="00462D70" w:rsidP="00462D70">
      <w:pPr>
        <w:snapToGrid w:val="0"/>
        <w:spacing w:line="360" w:lineRule="auto"/>
        <w:rPr>
          <w:rFonts w:ascii="宋体" w:eastAsia="宋体" w:hAnsi="宋体" w:cs="宋体" w:hint="eastAsia"/>
          <w:b/>
          <w:bCs/>
          <w:sz w:val="24"/>
        </w:rPr>
      </w:pPr>
      <w:bookmarkStart w:id="10" w:name="_Toc169257574"/>
      <w:r>
        <w:rPr>
          <w:rFonts w:ascii="宋体" w:eastAsia="宋体" w:hAnsi="宋体" w:cs="宋体" w:hint="eastAsia"/>
          <w:b/>
          <w:bCs/>
          <w:sz w:val="24"/>
        </w:rPr>
        <w:t>七、工程竣工验收与结算</w:t>
      </w:r>
      <w:bookmarkEnd w:id="10"/>
    </w:p>
    <w:p w14:paraId="7C0728A2"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1.竣工验收</w:t>
      </w:r>
    </w:p>
    <w:p w14:paraId="39AED5A6"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sz w:val="24"/>
        </w:rPr>
        <w:lastRenderedPageBreak/>
        <w:t>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r>
        <w:rPr>
          <w:rFonts w:ascii="宋体" w:eastAsia="宋体" w:hAnsi="宋体" w:cs="宋体" w:hint="eastAsia"/>
          <w:color w:val="000000"/>
          <w:sz w:val="24"/>
        </w:rPr>
        <w:t>。</w:t>
      </w:r>
    </w:p>
    <w:p w14:paraId="03471275"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工程完工后，由甲方现场负责人、使用部门进行初验，并对提出的问题进行整改。整改完毕后，经甲方核实无误后，乙方提交《维修改造工程竣工验收报告》、《维修项目施工工序验收记录表》、《维修项目主要材料验收记录表》等，甲方须在十个工作日内组织院内相关部门进行竣工验收；</w:t>
      </w:r>
    </w:p>
    <w:p w14:paraId="589BBB1D"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2.竣工结算</w:t>
      </w:r>
    </w:p>
    <w:p w14:paraId="6966329C"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乙方应在工程施工期间至竣工验收前向甲方递交竣工验收报告单、签证单、认价单等，并于竣工验收通过后十个工作日内向甲方提交工程结算资料，经由</w:t>
      </w:r>
      <w:proofErr w:type="gramStart"/>
      <w:r>
        <w:rPr>
          <w:rFonts w:ascii="宋体" w:eastAsia="宋体" w:hAnsi="宋体" w:cs="宋体" w:hint="eastAsia"/>
          <w:color w:val="000000"/>
          <w:sz w:val="24"/>
        </w:rPr>
        <w:t>审计办</w:t>
      </w:r>
      <w:proofErr w:type="gramEnd"/>
      <w:r>
        <w:rPr>
          <w:rFonts w:ascii="宋体" w:eastAsia="宋体" w:hAnsi="宋体" w:cs="宋体" w:hint="eastAsia"/>
          <w:color w:val="000000"/>
          <w:sz w:val="24"/>
        </w:rPr>
        <w:t>出具审计意见书后，后勤服务部及时办理资产建账、归档、支付工程款等。</w:t>
      </w:r>
    </w:p>
    <w:p w14:paraId="10B06ACF"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工程结算价按中标价与投标报价同比例下浮后确定。合同审</w:t>
      </w:r>
      <w:proofErr w:type="gramStart"/>
      <w:r>
        <w:rPr>
          <w:rFonts w:ascii="宋体" w:eastAsia="宋体" w:hAnsi="宋体" w:cs="宋体" w:hint="eastAsia"/>
          <w:color w:val="000000"/>
          <w:sz w:val="24"/>
        </w:rPr>
        <w:t>减部分</w:t>
      </w:r>
      <w:proofErr w:type="gramEnd"/>
      <w:r>
        <w:rPr>
          <w:rFonts w:ascii="宋体" w:eastAsia="宋体" w:hAnsi="宋体" w:cs="宋体" w:hint="eastAsia"/>
          <w:color w:val="000000"/>
          <w:sz w:val="24"/>
        </w:rPr>
        <w:t>的审计费执行：审</w:t>
      </w:r>
      <w:proofErr w:type="gramStart"/>
      <w:r>
        <w:rPr>
          <w:rFonts w:ascii="宋体" w:eastAsia="宋体" w:hAnsi="宋体" w:cs="宋体" w:hint="eastAsia"/>
          <w:color w:val="000000"/>
          <w:sz w:val="24"/>
        </w:rPr>
        <w:t>减部分</w:t>
      </w:r>
      <w:proofErr w:type="gramEnd"/>
      <w:r>
        <w:rPr>
          <w:rFonts w:ascii="宋体" w:eastAsia="宋体" w:hAnsi="宋体" w:cs="宋体" w:hint="eastAsia"/>
          <w:color w:val="000000"/>
          <w:sz w:val="24"/>
        </w:rPr>
        <w:t>在送审价5%以内（含）的由甲方承担，</w:t>
      </w:r>
      <w:proofErr w:type="gramStart"/>
      <w:r>
        <w:rPr>
          <w:rFonts w:ascii="宋体" w:eastAsia="宋体" w:hAnsi="宋体" w:cs="宋体" w:hint="eastAsia"/>
          <w:color w:val="000000"/>
          <w:sz w:val="24"/>
        </w:rPr>
        <w:t>若审减额</w:t>
      </w:r>
      <w:proofErr w:type="gramEnd"/>
      <w:r>
        <w:rPr>
          <w:rFonts w:ascii="宋体" w:eastAsia="宋体" w:hAnsi="宋体" w:cs="宋体" w:hint="eastAsia"/>
          <w:color w:val="000000"/>
          <w:sz w:val="24"/>
        </w:rPr>
        <w:t>超过送审价5%，则超出部分由乙方承担。</w:t>
      </w:r>
    </w:p>
    <w:p w14:paraId="5AFE3C66" w14:textId="77777777" w:rsidR="00462D70" w:rsidRDefault="00462D70" w:rsidP="00462D70">
      <w:pPr>
        <w:snapToGrid w:val="0"/>
        <w:spacing w:line="360" w:lineRule="auto"/>
        <w:rPr>
          <w:rFonts w:ascii="宋体" w:eastAsia="宋体" w:hAnsi="宋体" w:cs="宋体" w:hint="eastAsia"/>
          <w:b/>
          <w:bCs/>
          <w:sz w:val="24"/>
        </w:rPr>
      </w:pPr>
      <w:bookmarkStart w:id="11" w:name="_Toc169257575"/>
      <w:r>
        <w:rPr>
          <w:rFonts w:ascii="宋体" w:eastAsia="宋体" w:hAnsi="宋体" w:cs="宋体" w:hint="eastAsia"/>
          <w:b/>
          <w:bCs/>
          <w:sz w:val="24"/>
        </w:rPr>
        <w:t>八、保修条款</w:t>
      </w:r>
      <w:bookmarkEnd w:id="11"/>
    </w:p>
    <w:p w14:paraId="665FED8B" w14:textId="77777777" w:rsidR="00462D70" w:rsidRDefault="00462D70" w:rsidP="00462D70">
      <w:pPr>
        <w:snapToGrid w:val="0"/>
        <w:spacing w:line="360" w:lineRule="auto"/>
        <w:ind w:firstLineChars="200" w:firstLine="480"/>
        <w:rPr>
          <w:rFonts w:ascii="宋体" w:eastAsia="宋体" w:hAnsi="宋体" w:cs="宋体" w:hint="eastAsia"/>
          <w:color w:val="000000"/>
          <w:sz w:val="24"/>
        </w:rPr>
      </w:pPr>
      <w:r>
        <w:rPr>
          <w:rFonts w:ascii="宋体" w:eastAsia="宋体" w:hAnsi="宋体" w:cs="宋体" w:hint="eastAsia"/>
          <w:color w:val="000000"/>
          <w:sz w:val="24"/>
        </w:rPr>
        <w:t>本项目保修期为______年，保修期自验收合格之日起算。在保修期内若发生质量问题，乙方应在接到通知时起，24小时内到达现场服务。如乙方未能在上述时间内到场解决，甲方有权委托第三方予以解决，产生的费用由乙方承担，从项目尾款中扣除。</w:t>
      </w:r>
    </w:p>
    <w:p w14:paraId="0928DB32" w14:textId="77777777" w:rsidR="00462D70" w:rsidRDefault="00462D70" w:rsidP="00462D70">
      <w:pPr>
        <w:snapToGrid w:val="0"/>
        <w:spacing w:line="360" w:lineRule="auto"/>
        <w:rPr>
          <w:rFonts w:ascii="宋体" w:eastAsia="宋体" w:hAnsi="宋体" w:cs="宋体" w:hint="eastAsia"/>
          <w:b/>
          <w:bCs/>
          <w:sz w:val="24"/>
        </w:rPr>
      </w:pPr>
      <w:bookmarkStart w:id="12" w:name="_Toc169257576"/>
      <w:r>
        <w:rPr>
          <w:rFonts w:ascii="宋体" w:eastAsia="宋体" w:hAnsi="宋体" w:cs="宋体" w:hint="eastAsia"/>
          <w:b/>
          <w:bCs/>
          <w:sz w:val="24"/>
        </w:rPr>
        <w:t>九、解决纠纷的方式：</w:t>
      </w:r>
      <w:bookmarkEnd w:id="12"/>
    </w:p>
    <w:p w14:paraId="7F6DBDA4"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本合同在履行期间，双方发生争议时，在不影响工程进度的前提下，双方可采取协商解决或请有关部门进行调解。不愿通过协商、调解解决或者协商、调解不成时，双方均可向工程所在地人民法院提起诉讼。</w:t>
      </w:r>
    </w:p>
    <w:p w14:paraId="30112A6D" w14:textId="77777777" w:rsidR="00462D70" w:rsidRDefault="00462D70" w:rsidP="00462D70">
      <w:pPr>
        <w:snapToGrid w:val="0"/>
        <w:spacing w:line="360" w:lineRule="auto"/>
        <w:rPr>
          <w:rFonts w:ascii="宋体" w:eastAsia="宋体" w:hAnsi="宋体" w:cs="宋体" w:hint="eastAsia"/>
          <w:b/>
          <w:bCs/>
          <w:sz w:val="24"/>
        </w:rPr>
      </w:pPr>
      <w:bookmarkStart w:id="13" w:name="_Toc169257577"/>
      <w:r>
        <w:rPr>
          <w:rFonts w:ascii="宋体" w:eastAsia="宋体" w:hAnsi="宋体" w:cs="宋体" w:hint="eastAsia"/>
          <w:b/>
          <w:bCs/>
          <w:sz w:val="24"/>
        </w:rPr>
        <w:t>十、合同生效</w:t>
      </w:r>
      <w:bookmarkEnd w:id="13"/>
    </w:p>
    <w:p w14:paraId="1D95562A"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本合同自甲乙双方签字、盖章之日起生效。一式柒份，甲方执伍份，乙方执贰份，具有同等法律效力。</w:t>
      </w:r>
    </w:p>
    <w:p w14:paraId="05175670" w14:textId="77777777" w:rsidR="00462D70" w:rsidRDefault="00462D70" w:rsidP="00462D70">
      <w:pPr>
        <w:snapToGrid w:val="0"/>
        <w:spacing w:line="360" w:lineRule="auto"/>
        <w:jc w:val="left"/>
        <w:rPr>
          <w:rFonts w:ascii="宋体" w:eastAsia="宋体" w:hAnsi="宋体" w:cs="宋体" w:hint="eastAsia"/>
          <w:color w:val="000000"/>
          <w:sz w:val="24"/>
        </w:rPr>
      </w:pPr>
    </w:p>
    <w:p w14:paraId="6B5BBD9C"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附：</w:t>
      </w:r>
    </w:p>
    <w:p w14:paraId="3985E8FB"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1、廉洁协议</w:t>
      </w:r>
    </w:p>
    <w:p w14:paraId="6147C0D2"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2、工程质量保修书</w:t>
      </w:r>
    </w:p>
    <w:p w14:paraId="18BD17C0"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3、安全协议</w:t>
      </w:r>
    </w:p>
    <w:p w14:paraId="2944E3F6" w14:textId="77777777" w:rsidR="00462D70" w:rsidRDefault="00462D70" w:rsidP="00462D70">
      <w:pPr>
        <w:spacing w:line="360" w:lineRule="auto"/>
        <w:ind w:firstLineChars="200" w:firstLine="480"/>
        <w:rPr>
          <w:rFonts w:ascii="宋体" w:eastAsia="宋体" w:hAnsi="Courier New" w:cs="宋体"/>
          <w:sz w:val="24"/>
          <w:szCs w:val="21"/>
        </w:rPr>
      </w:pPr>
    </w:p>
    <w:p w14:paraId="52EA2B95" w14:textId="77777777" w:rsidR="00462D70" w:rsidRDefault="00462D70" w:rsidP="00462D70">
      <w:pPr>
        <w:snapToGrid w:val="0"/>
        <w:spacing w:line="360" w:lineRule="auto"/>
        <w:rPr>
          <w:rFonts w:ascii="宋体" w:eastAsia="宋体" w:hAnsi="宋体" w:cs="宋体" w:hint="eastAsia"/>
          <w:color w:val="000000"/>
          <w:sz w:val="24"/>
        </w:rPr>
      </w:pPr>
      <w:r>
        <w:rPr>
          <w:rFonts w:ascii="宋体" w:eastAsia="宋体" w:hAnsi="宋体" w:cs="宋体" w:hint="eastAsia"/>
          <w:color w:val="000000"/>
          <w:sz w:val="24"/>
        </w:rPr>
        <w:t xml:space="preserve">甲方：                       乙方：          </w:t>
      </w:r>
    </w:p>
    <w:p w14:paraId="7C96DD73"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 xml:space="preserve">                              法定代表人：</w:t>
      </w:r>
    </w:p>
    <w:p w14:paraId="42BA7B50"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委托代理人：                  委托代理人：</w:t>
      </w:r>
    </w:p>
    <w:p w14:paraId="071993B1"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地址：                        地址：</w:t>
      </w:r>
    </w:p>
    <w:p w14:paraId="7B43A8CA"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电话：                        电话：</w:t>
      </w:r>
    </w:p>
    <w:p w14:paraId="6DAF5620" w14:textId="77777777" w:rsidR="00462D70" w:rsidRDefault="00462D70" w:rsidP="00462D70">
      <w:pPr>
        <w:snapToGrid w:val="0"/>
        <w:spacing w:line="360" w:lineRule="auto"/>
        <w:ind w:left="5520" w:hangingChars="2300" w:hanging="5520"/>
        <w:rPr>
          <w:rFonts w:ascii="宋体" w:eastAsia="宋体" w:hAnsi="宋体" w:cs="宋体" w:hint="eastAsia"/>
          <w:color w:val="000000"/>
          <w:sz w:val="24"/>
        </w:rPr>
      </w:pPr>
      <w:r>
        <w:rPr>
          <w:rFonts w:ascii="宋体" w:eastAsia="宋体" w:hAnsi="宋体" w:cs="宋体" w:hint="eastAsia"/>
          <w:color w:val="000000"/>
          <w:sz w:val="24"/>
        </w:rPr>
        <w:t xml:space="preserve">开户银行：                    开户银行： </w:t>
      </w:r>
    </w:p>
    <w:p w14:paraId="7A87F67E" w14:textId="77777777" w:rsidR="00462D70" w:rsidRDefault="00462D70" w:rsidP="00462D70">
      <w:pPr>
        <w:snapToGrid w:val="0"/>
        <w:spacing w:line="360" w:lineRule="auto"/>
        <w:jc w:val="left"/>
        <w:rPr>
          <w:rFonts w:ascii="宋体" w:eastAsia="宋体" w:hAnsi="宋体" w:cs="宋体" w:hint="eastAsia"/>
          <w:color w:val="000000"/>
          <w:sz w:val="24"/>
        </w:rPr>
      </w:pPr>
      <w:r>
        <w:rPr>
          <w:rFonts w:ascii="宋体" w:eastAsia="宋体" w:hAnsi="宋体" w:cs="宋体" w:hint="eastAsia"/>
          <w:color w:val="000000"/>
          <w:sz w:val="24"/>
        </w:rPr>
        <w:t>银行账号：                    银行账号：</w:t>
      </w:r>
    </w:p>
    <w:p w14:paraId="4D083D21"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r>
        <w:rPr>
          <w:rFonts w:ascii="宋体" w:eastAsia="宋体" w:hAnsi="宋体" w:cs="宋体" w:hint="eastAsia"/>
          <w:color w:val="000000"/>
          <w:sz w:val="24"/>
        </w:rPr>
        <w:t>年  月   日                    年   月   日</w:t>
      </w:r>
    </w:p>
    <w:p w14:paraId="501DF07B" w14:textId="77777777" w:rsidR="00462D70" w:rsidRDefault="00462D70" w:rsidP="00462D70">
      <w:pPr>
        <w:snapToGrid w:val="0"/>
        <w:spacing w:line="360" w:lineRule="auto"/>
        <w:ind w:firstLineChars="200" w:firstLine="480"/>
        <w:jc w:val="left"/>
        <w:rPr>
          <w:rFonts w:ascii="宋体" w:eastAsia="宋体" w:hAnsi="宋体" w:cs="宋体" w:hint="eastAsia"/>
          <w:color w:val="000000"/>
          <w:sz w:val="24"/>
        </w:rPr>
      </w:pPr>
    </w:p>
    <w:p w14:paraId="279F8231" w14:textId="77777777" w:rsidR="00462D70" w:rsidRDefault="00462D70" w:rsidP="00462D70">
      <w:pPr>
        <w:jc w:val="left"/>
        <w:rPr>
          <w:rFonts w:ascii="宋体" w:eastAsia="宋体" w:hAnsi="宋体" w:cs="Times New Roman" w:hint="eastAsia"/>
          <w:sz w:val="24"/>
        </w:rPr>
      </w:pPr>
      <w:r>
        <w:rPr>
          <w:rFonts w:ascii="宋体" w:eastAsia="宋体" w:hAnsi="宋体" w:cs="Times New Roman" w:hint="eastAsia"/>
          <w:sz w:val="24"/>
        </w:rPr>
        <w:br w:type="page"/>
      </w:r>
    </w:p>
    <w:p w14:paraId="2D524DAC" w14:textId="77777777" w:rsidR="00462D70" w:rsidRDefault="00462D70" w:rsidP="00462D70">
      <w:pPr>
        <w:spacing w:line="360" w:lineRule="auto"/>
        <w:jc w:val="left"/>
        <w:outlineLvl w:val="2"/>
        <w:rPr>
          <w:rFonts w:ascii="宋体" w:eastAsia="宋体" w:hAnsi="宋体" w:cs="Times New Roman" w:hint="eastAsia"/>
          <w:b/>
          <w:kern w:val="0"/>
          <w:sz w:val="28"/>
          <w:szCs w:val="20"/>
          <w:lang w:eastAsia="zh-Hans"/>
        </w:rPr>
      </w:pPr>
      <w:bookmarkStart w:id="14" w:name="_Toc224309748"/>
      <w:bookmarkStart w:id="15" w:name="_Toc182299833"/>
      <w:r>
        <w:rPr>
          <w:rFonts w:ascii="宋体" w:eastAsia="宋体" w:hAnsi="宋体" w:cs="Times New Roman"/>
          <w:b/>
          <w:kern w:val="0"/>
          <w:sz w:val="28"/>
          <w:szCs w:val="20"/>
          <w:lang w:eastAsia="zh-Hans"/>
        </w:rPr>
        <w:lastRenderedPageBreak/>
        <w:t>附件一：廉洁协议</w:t>
      </w:r>
      <w:bookmarkEnd w:id="14"/>
      <w:bookmarkEnd w:id="15"/>
    </w:p>
    <w:p w14:paraId="497A77FB" w14:textId="77777777" w:rsidR="00462D70" w:rsidRDefault="00462D70" w:rsidP="00462D70">
      <w:pPr>
        <w:tabs>
          <w:tab w:val="center" w:pos="4153"/>
          <w:tab w:val="right" w:pos="8306"/>
        </w:tabs>
        <w:snapToGrid w:val="0"/>
        <w:spacing w:line="372" w:lineRule="auto"/>
        <w:jc w:val="center"/>
        <w:rPr>
          <w:rFonts w:ascii="宋体" w:eastAsia="宋体" w:hAnsi="宋体" w:cs="Times New Roman" w:hint="eastAsia"/>
          <w:b/>
          <w:bCs/>
          <w:sz w:val="28"/>
          <w:szCs w:val="28"/>
        </w:rPr>
      </w:pPr>
      <w:r>
        <w:rPr>
          <w:rFonts w:ascii="宋体" w:eastAsia="宋体" w:hAnsi="宋体" w:cs="Times New Roman" w:hint="eastAsia"/>
          <w:b/>
          <w:bCs/>
          <w:sz w:val="28"/>
          <w:szCs w:val="28"/>
        </w:rPr>
        <w:t>工程廉洁协议书</w:t>
      </w:r>
    </w:p>
    <w:p w14:paraId="7A59B05F"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r>
        <w:rPr>
          <w:rFonts w:ascii="宋体" w:eastAsia="宋体" w:hAnsi="宋体" w:cs="Times New Roman" w:hint="eastAsia"/>
          <w:sz w:val="24"/>
        </w:rPr>
        <w:t>工程项目名称：_____________________</w:t>
      </w:r>
    </w:p>
    <w:p w14:paraId="5DD024B2"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r>
        <w:rPr>
          <w:rFonts w:ascii="宋体" w:eastAsia="宋体" w:hAnsi="宋体" w:cs="Times New Roman" w:hint="eastAsia"/>
          <w:sz w:val="24"/>
        </w:rPr>
        <w:t>甲方：_____________________________</w:t>
      </w:r>
    </w:p>
    <w:p w14:paraId="151CA7FE"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r>
        <w:rPr>
          <w:rFonts w:ascii="宋体" w:eastAsia="宋体" w:hAnsi="宋体" w:cs="Times New Roman" w:hint="eastAsia"/>
          <w:sz w:val="24"/>
        </w:rPr>
        <w:t>乙方：_____________________________</w:t>
      </w:r>
    </w:p>
    <w:p w14:paraId="07658143" w14:textId="77777777" w:rsidR="00462D70" w:rsidRDefault="00462D70" w:rsidP="00462D70">
      <w:pPr>
        <w:tabs>
          <w:tab w:val="center" w:pos="4153"/>
          <w:tab w:val="right" w:pos="8306"/>
        </w:tabs>
        <w:snapToGrid w:val="0"/>
        <w:spacing w:line="372" w:lineRule="auto"/>
        <w:ind w:firstLineChars="177" w:firstLine="425"/>
        <w:jc w:val="left"/>
        <w:rPr>
          <w:rFonts w:ascii="宋体" w:eastAsia="宋体" w:hAnsi="宋体" w:cs="Times New Roman" w:hint="eastAsia"/>
          <w:sz w:val="24"/>
        </w:rPr>
      </w:pPr>
      <w:r>
        <w:rPr>
          <w:rFonts w:ascii="宋体" w:eastAsia="宋体" w:hAnsi="宋体" w:cs="Times New Roman" w:hint="eastAsia"/>
          <w:sz w:val="24"/>
        </w:rPr>
        <w:t>为了规范建设市场，确保建设工程高效，优质，按时竣工投产，遵照国家建设部，监察部《关于在工程建设中深入开展反对腐败和反对不正当竞争的通知》精神，根据_________有关要求，并经甲乙双方同意，特签订建设工程廉洁协议书。</w:t>
      </w:r>
    </w:p>
    <w:p w14:paraId="5C1C8D7A"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1．甲方有责任向乙方施工单位介绍本单位的有关廉政建设的各项制度和规定。</w:t>
      </w:r>
    </w:p>
    <w:p w14:paraId="4E6C6C9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2．甲方有责任对本单位工程项目人员进行廉政教育；督促甲方人员严格遵守本单位制度和在工程项目建设中保持廉洁的若干规定，如发现有违反规定的，除给予当事人批评教育外，应视情节轻重、后果大小给予相应的经济处罚或纪律处分。</w:t>
      </w:r>
    </w:p>
    <w:p w14:paraId="308FC76F"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3．甲方有权对乙方在工程项目建设中保持廉洁的情况实行监督，定期或不定期检查甲乙双方履行本协议情况。</w:t>
      </w:r>
    </w:p>
    <w:p w14:paraId="16E2C598"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4．甲方人员参加乙方组织的各种会议和活动，须经主管领导同意，甲方人员不得接受乙方赠送的礼品、礼金和有价证券。</w:t>
      </w:r>
    </w:p>
    <w:p w14:paraId="14C30AA6"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5．甲方人员在工程建设项目中发现乙方单位有不廉洁的行为，应及时采取措施，终止其不廉洁行为的继续发生，并报告主管领导。</w:t>
      </w:r>
    </w:p>
    <w:p w14:paraId="197C3F26"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6．乙方有权了解甲方单位有关廉政建设的各项制度和规定，支持甲方执行有关规定和制度。</w:t>
      </w:r>
    </w:p>
    <w:p w14:paraId="4E8F5B29"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7．乙方有责任对本单位工程项目人员进行廉政教育（包括甲方单位制定的有关廉政建设方面的规定），按时出席甲方召集的有关会议。</w:t>
      </w:r>
    </w:p>
    <w:p w14:paraId="6CA9233C"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8．乙方不得以任何名义宴请甲方人员或向甲方人员赠送礼品，礼金及各种有价证券，如乙方违反，根据具体情况和造成的后果，甲方有权向有关部门提出对乙方的依法处罚，直至终止工程合同，由此给甲方单位造成的损失均由乙方单位承担。</w:t>
      </w:r>
    </w:p>
    <w:p w14:paraId="2FB9B1DB"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9．乙方在工程项目建设中贿赂甲方人员，被检察机关立案查处的，甲方有权取消或终止工程项目施工合同，由此给甲方单位造成的损失均由乙方单位承担，并向甲方单位承担经济赔偿责任。</w:t>
      </w:r>
    </w:p>
    <w:p w14:paraId="01E8D82F"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lastRenderedPageBreak/>
        <w:t>10．乙方在工程项目建设中发现甲方人员有不廉洁的行为，应及时采取措施，终止其不廉洁行为的继续发生，并及时告知甲方单位主管领导；情节严重的可向有关部门投诉或举报。</w:t>
      </w:r>
    </w:p>
    <w:p w14:paraId="5CBA2A56"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11．本协议使用时间：本工程发包，建设，竣工验收全过程及协议前后甲乙双方发生的有违反本协议的行为。</w:t>
      </w:r>
    </w:p>
    <w:p w14:paraId="6CF705F9"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12．甲乙双方愿意接受纪检监察部门对本协议执行情况的监督检查以及处罚。</w:t>
      </w:r>
    </w:p>
    <w:p w14:paraId="5BAD2568"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1C80DBAD"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hint="eastAsia"/>
          <w:color w:val="000000"/>
          <w:sz w:val="24"/>
        </w:rPr>
        <w:t>甲方</w:t>
      </w:r>
      <w:r>
        <w:rPr>
          <w:rFonts w:ascii="宋体" w:eastAsia="宋体" w:hAnsi="宋体" w:cs="Times New Roman"/>
          <w:color w:val="000000"/>
          <w:sz w:val="24"/>
        </w:rPr>
        <w:t>(公章)：</w:t>
      </w:r>
      <w:r>
        <w:rPr>
          <w:rFonts w:ascii="宋体" w:eastAsia="宋体" w:hAnsi="宋体" w:cs="Times New Roman"/>
          <w:color w:val="000000"/>
          <w:sz w:val="24"/>
          <w:u w:val="single"/>
        </w:rPr>
        <w:t xml:space="preserve">  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乙方</w:t>
      </w:r>
      <w:r>
        <w:rPr>
          <w:rFonts w:ascii="宋体" w:eastAsia="宋体" w:hAnsi="宋体" w:cs="Times New Roman"/>
          <w:color w:val="000000"/>
          <w:sz w:val="24"/>
        </w:rPr>
        <w:t>(公章)：</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16784DF9"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2053FFEF"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518E2953" w14:textId="77777777" w:rsidR="00462D70" w:rsidRDefault="00462D70" w:rsidP="00462D70">
      <w:pPr>
        <w:tabs>
          <w:tab w:val="center" w:pos="4153"/>
          <w:tab w:val="right" w:pos="8306"/>
        </w:tabs>
        <w:snapToGrid w:val="0"/>
        <w:spacing w:beforeLines="50" w:before="156" w:afterLines="50" w:after="156" w:line="480" w:lineRule="auto"/>
        <w:jc w:val="left"/>
        <w:rPr>
          <w:rFonts w:ascii="宋体" w:eastAsia="宋体" w:hAnsi="宋体" w:cs="Times New Roman" w:hint="eastAsia"/>
          <w:sz w:val="24"/>
        </w:rPr>
      </w:pPr>
      <w:r>
        <w:rPr>
          <w:rFonts w:ascii="宋体" w:eastAsia="宋体" w:hAnsi="宋体" w:cs="Times New Roman" w:hint="eastAsia"/>
          <w:sz w:val="24"/>
        </w:rPr>
        <w:t>日期:       年     月     日</w:t>
      </w:r>
    </w:p>
    <w:p w14:paraId="55D42327"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46556C61"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562B9D94" w14:textId="77777777" w:rsidR="00462D70" w:rsidRDefault="00462D70" w:rsidP="00462D70">
      <w:pPr>
        <w:jc w:val="left"/>
        <w:rPr>
          <w:rFonts w:ascii="宋体" w:eastAsia="宋体" w:hAnsi="宋体" w:cs="Times New Roman" w:hint="eastAsia"/>
          <w:sz w:val="24"/>
        </w:rPr>
      </w:pPr>
      <w:r>
        <w:rPr>
          <w:rFonts w:ascii="宋体" w:eastAsia="宋体" w:hAnsi="宋体" w:cs="Times New Roman" w:hint="eastAsia"/>
          <w:sz w:val="24"/>
        </w:rPr>
        <w:br w:type="page"/>
      </w:r>
    </w:p>
    <w:p w14:paraId="62491686" w14:textId="77777777" w:rsidR="00462D70" w:rsidRDefault="00462D70" w:rsidP="00462D70">
      <w:pPr>
        <w:spacing w:line="360" w:lineRule="auto"/>
        <w:jc w:val="left"/>
        <w:outlineLvl w:val="2"/>
        <w:rPr>
          <w:rFonts w:ascii="宋体" w:eastAsia="宋体" w:hAnsi="宋体" w:cs="Times New Roman" w:hint="eastAsia"/>
          <w:b/>
          <w:kern w:val="0"/>
          <w:sz w:val="28"/>
          <w:szCs w:val="20"/>
          <w:lang w:eastAsia="zh-Hans"/>
        </w:rPr>
      </w:pPr>
      <w:bookmarkStart w:id="16" w:name="_Toc182299834"/>
      <w:bookmarkStart w:id="17" w:name="_Toc224309749"/>
      <w:r>
        <w:rPr>
          <w:rFonts w:ascii="宋体" w:eastAsia="宋体" w:hAnsi="宋体" w:cs="Times New Roman"/>
          <w:b/>
          <w:kern w:val="0"/>
          <w:sz w:val="28"/>
          <w:szCs w:val="20"/>
          <w:lang w:eastAsia="zh-Hans"/>
        </w:rPr>
        <w:lastRenderedPageBreak/>
        <w:t>附件二：工程质量保修书</w:t>
      </w:r>
      <w:bookmarkEnd w:id="16"/>
      <w:bookmarkEnd w:id="17"/>
    </w:p>
    <w:p w14:paraId="28F1F1C4" w14:textId="77777777" w:rsidR="00462D70" w:rsidRDefault="00462D70" w:rsidP="00462D70">
      <w:pPr>
        <w:spacing w:line="360" w:lineRule="auto"/>
        <w:jc w:val="center"/>
        <w:rPr>
          <w:rFonts w:ascii="宋体" w:eastAsia="宋体" w:hAnsi="宋体" w:cs="Times New Roman" w:hint="eastAsia"/>
          <w:b/>
          <w:bCs/>
          <w:color w:val="000000"/>
          <w:sz w:val="28"/>
          <w:szCs w:val="28"/>
        </w:rPr>
      </w:pPr>
      <w:r>
        <w:rPr>
          <w:rFonts w:ascii="宋体" w:eastAsia="宋体" w:hAnsi="宋体" w:cs="Times New Roman"/>
          <w:b/>
          <w:bCs/>
          <w:color w:val="000000"/>
          <w:sz w:val="28"/>
          <w:szCs w:val="28"/>
        </w:rPr>
        <w:t>工程质量保修书</w:t>
      </w:r>
    </w:p>
    <w:p w14:paraId="64D4B2EF" w14:textId="77777777" w:rsidR="00462D70" w:rsidRDefault="00462D70" w:rsidP="00462D70">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color w:val="000000"/>
          <w:sz w:val="24"/>
        </w:rPr>
        <w:t>甲方（全称）：</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p>
    <w:p w14:paraId="4EE166A5" w14:textId="77777777" w:rsidR="00462D70" w:rsidRDefault="00462D70" w:rsidP="00462D70">
      <w:pPr>
        <w:spacing w:line="360" w:lineRule="auto"/>
        <w:rPr>
          <w:rFonts w:ascii="宋体" w:eastAsia="宋体" w:hAnsi="宋体" w:cs="Times New Roman" w:hint="eastAsia"/>
          <w:color w:val="000000"/>
          <w:sz w:val="24"/>
        </w:rPr>
      </w:pPr>
      <w:r>
        <w:rPr>
          <w:rFonts w:ascii="宋体" w:eastAsia="宋体" w:hAnsi="宋体" w:cs="Times New Roman"/>
          <w:color w:val="000000"/>
          <w:sz w:val="24"/>
        </w:rPr>
        <w:t xml:space="preserve">　　乙方（全称）：</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p>
    <w:p w14:paraId="382BB064" w14:textId="77777777" w:rsidR="00462D70" w:rsidRDefault="00462D70" w:rsidP="00462D70">
      <w:pPr>
        <w:spacing w:line="360" w:lineRule="auto"/>
        <w:rPr>
          <w:rFonts w:ascii="宋体" w:eastAsia="宋体" w:hAnsi="宋体" w:cs="Times New Roman" w:hint="eastAsia"/>
          <w:color w:val="000000"/>
          <w:sz w:val="24"/>
        </w:rPr>
      </w:pPr>
    </w:p>
    <w:p w14:paraId="7F1ACE1B" w14:textId="77777777" w:rsidR="00462D70" w:rsidRDefault="00462D70" w:rsidP="00462D70">
      <w:pPr>
        <w:spacing w:line="360" w:lineRule="auto"/>
        <w:rPr>
          <w:rFonts w:ascii="宋体" w:eastAsia="宋体" w:hAnsi="宋体" w:cs="Times New Roman" w:hint="eastAsia"/>
          <w:color w:val="000000"/>
          <w:sz w:val="24"/>
        </w:rPr>
      </w:pPr>
      <w:r>
        <w:rPr>
          <w:rFonts w:ascii="宋体" w:eastAsia="宋体" w:hAnsi="宋体" w:cs="Times New Roman"/>
          <w:color w:val="000000"/>
          <w:sz w:val="24"/>
        </w:rPr>
        <w:t xml:space="preserve">　　甲方和乙方根据《中华人民共和国建筑法》和《建设工程质量管理条例》，经协商一致就</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（工程全称）签订工程质量保修书。</w:t>
      </w:r>
    </w:p>
    <w:p w14:paraId="4261E396" w14:textId="77777777" w:rsidR="00462D70" w:rsidRDefault="00462D70" w:rsidP="00462D70">
      <w:pPr>
        <w:spacing w:line="360" w:lineRule="auto"/>
        <w:ind w:firstLineChars="200" w:firstLine="480"/>
        <w:rPr>
          <w:rFonts w:ascii="宋体" w:eastAsia="宋体" w:hAnsi="Courier New" w:cs="宋体"/>
          <w:sz w:val="24"/>
          <w:szCs w:val="21"/>
        </w:rPr>
      </w:pPr>
      <w:bookmarkStart w:id="18" w:name="_Toc181699881"/>
      <w:r>
        <w:rPr>
          <w:rFonts w:ascii="宋体" w:eastAsia="宋体" w:hAnsi="Courier New" w:cs="宋体"/>
          <w:sz w:val="24"/>
          <w:szCs w:val="21"/>
        </w:rPr>
        <w:t>一、工程质量保修范围和内容</w:t>
      </w:r>
      <w:bookmarkEnd w:id="18"/>
    </w:p>
    <w:p w14:paraId="4064BC0C" w14:textId="77777777" w:rsidR="00462D70" w:rsidRDefault="00462D70" w:rsidP="00462D70">
      <w:pPr>
        <w:spacing w:line="360" w:lineRule="auto"/>
        <w:rPr>
          <w:rFonts w:ascii="宋体" w:eastAsia="宋体" w:hAnsi="宋体" w:cs="Times New Roman" w:hint="eastAsia"/>
          <w:color w:val="000000"/>
          <w:sz w:val="24"/>
        </w:rPr>
      </w:pPr>
      <w:r>
        <w:rPr>
          <w:rFonts w:ascii="宋体" w:eastAsia="宋体" w:hAnsi="宋体" w:cs="Times New Roman"/>
          <w:color w:val="000000"/>
          <w:sz w:val="24"/>
        </w:rPr>
        <w:t xml:space="preserve">　　乙方在质量保修期内，按照有关法律规定和合同约定，承担工程质量保修责任。</w:t>
      </w:r>
    </w:p>
    <w:p w14:paraId="738EE7EE" w14:textId="77777777" w:rsidR="00462D70" w:rsidRDefault="00462D70" w:rsidP="00462D70">
      <w:pPr>
        <w:spacing w:line="360" w:lineRule="auto"/>
        <w:rPr>
          <w:rFonts w:ascii="宋体" w:eastAsia="宋体" w:hAnsi="宋体" w:cs="Times New Roman" w:hint="eastAsia"/>
          <w:color w:val="000000"/>
          <w:sz w:val="24"/>
        </w:rPr>
      </w:pPr>
      <w:r>
        <w:rPr>
          <w:rFonts w:ascii="宋体" w:eastAsia="宋体" w:hAnsi="宋体" w:cs="Times New Roman"/>
          <w:color w:val="000000"/>
          <w:sz w:val="24"/>
        </w:rPr>
        <w:t xml:space="preserve">　　质量保修范围包括</w:t>
      </w:r>
      <w:r>
        <w:rPr>
          <w:rFonts w:ascii="宋体" w:eastAsia="宋体" w:hAnsi="宋体" w:cs="Times New Roman" w:hint="eastAsia"/>
          <w:color w:val="000000"/>
          <w:sz w:val="24"/>
        </w:rPr>
        <w:t>本项目所有工程内容。</w:t>
      </w:r>
    </w:p>
    <w:p w14:paraId="4C6491EB" w14:textId="77777777" w:rsidR="00462D70" w:rsidRDefault="00462D70" w:rsidP="00462D70">
      <w:pPr>
        <w:spacing w:line="360" w:lineRule="auto"/>
        <w:ind w:firstLineChars="200" w:firstLine="480"/>
        <w:rPr>
          <w:rFonts w:ascii="宋体" w:eastAsia="宋体" w:hAnsi="Courier New" w:cs="宋体"/>
          <w:sz w:val="24"/>
          <w:szCs w:val="21"/>
        </w:rPr>
      </w:pPr>
      <w:bookmarkStart w:id="19" w:name="_Toc181699882"/>
      <w:r>
        <w:rPr>
          <w:rFonts w:ascii="宋体" w:eastAsia="宋体" w:hAnsi="Courier New" w:cs="宋体"/>
          <w:sz w:val="24"/>
          <w:szCs w:val="21"/>
        </w:rPr>
        <w:t>二、质量保修期</w:t>
      </w:r>
      <w:bookmarkEnd w:id="19"/>
    </w:p>
    <w:p w14:paraId="493EB2F8" w14:textId="77777777" w:rsidR="00462D70" w:rsidRDefault="00462D70" w:rsidP="00462D70">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color w:val="000000"/>
          <w:sz w:val="24"/>
        </w:rPr>
        <w:t>根据《建设工程质量管理条例》及有关规定，工程的质量保修期如下：</w:t>
      </w:r>
    </w:p>
    <w:p w14:paraId="0564C2B1" w14:textId="77777777" w:rsidR="00462D70" w:rsidRDefault="00462D70" w:rsidP="00462D70">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1</w:t>
      </w:r>
      <w:r>
        <w:rPr>
          <w:rFonts w:ascii="宋体" w:eastAsia="宋体" w:hAnsi="宋体" w:cs="Times New Roman" w:hint="eastAsia"/>
          <w:color w:val="000000"/>
          <w:sz w:val="24"/>
        </w:rPr>
        <w:t>．</w:t>
      </w:r>
      <w:r>
        <w:rPr>
          <w:rFonts w:ascii="宋体" w:eastAsia="宋体" w:hAnsi="宋体" w:cs="Times New Roman" w:hint="eastAsia"/>
          <w:sz w:val="24"/>
        </w:rPr>
        <w:t>地基基础工程和主体结构工程为设计文件规定的工程合理使用年限；</w:t>
      </w:r>
    </w:p>
    <w:p w14:paraId="058DB7AD" w14:textId="77777777" w:rsidR="00462D70" w:rsidRDefault="00462D70" w:rsidP="00462D70">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2</w:t>
      </w:r>
      <w:r>
        <w:rPr>
          <w:rFonts w:ascii="宋体" w:eastAsia="宋体" w:hAnsi="宋体" w:cs="Times New Roman" w:hint="eastAsia"/>
          <w:sz w:val="24"/>
        </w:rPr>
        <w:t>．</w:t>
      </w:r>
      <w:r>
        <w:rPr>
          <w:rFonts w:ascii="宋体" w:eastAsia="宋体" w:hAnsi="宋体" w:cs="Times New Roman"/>
          <w:color w:val="000000"/>
          <w:sz w:val="24"/>
        </w:rPr>
        <w:t>屋面防水工程、有防水要求的卫生间、房间和外墙面的防渗</w:t>
      </w:r>
      <w:r>
        <w:rPr>
          <w:rFonts w:ascii="宋体" w:eastAsia="宋体" w:hAnsi="宋体" w:cs="Times New Roman" w:hint="eastAsia"/>
          <w:color w:val="000000"/>
          <w:sz w:val="24"/>
        </w:rPr>
        <w:t>为</w:t>
      </w:r>
      <w:r>
        <w:rPr>
          <w:rFonts w:ascii="宋体" w:eastAsia="宋体" w:hAnsi="宋体" w:cs="Times New Roman" w:hint="eastAsia"/>
          <w:color w:val="000000"/>
          <w:sz w:val="24"/>
          <w:u w:val="single"/>
        </w:rPr>
        <w:t xml:space="preserve">    5   </w:t>
      </w:r>
      <w:r>
        <w:rPr>
          <w:rFonts w:ascii="宋体" w:eastAsia="宋体" w:hAnsi="宋体" w:cs="Times New Roman"/>
          <w:color w:val="000000"/>
          <w:sz w:val="24"/>
        </w:rPr>
        <w:t>年；</w:t>
      </w:r>
    </w:p>
    <w:p w14:paraId="28CC243E"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t>3</w:t>
      </w:r>
      <w:r>
        <w:rPr>
          <w:rFonts w:ascii="宋体" w:eastAsia="宋体" w:hAnsi="宋体" w:cs="Times New Roman" w:hint="eastAsia"/>
          <w:sz w:val="24"/>
        </w:rPr>
        <w:t>．</w:t>
      </w:r>
      <w:r>
        <w:rPr>
          <w:rFonts w:ascii="宋体" w:eastAsia="宋体" w:hAnsi="宋体" w:cs="Times New Roman"/>
          <w:color w:val="000000"/>
          <w:sz w:val="24"/>
        </w:rPr>
        <w:t>装修工程为</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2</w:t>
      </w:r>
      <w:r>
        <w:rPr>
          <w:rFonts w:ascii="宋体" w:eastAsia="宋体" w:hAnsi="宋体" w:cs="Times New Roman"/>
          <w:color w:val="000000"/>
          <w:sz w:val="24"/>
          <w:u w:val="single"/>
        </w:rPr>
        <w:t xml:space="preserve">     </w:t>
      </w:r>
      <w:r>
        <w:rPr>
          <w:rFonts w:ascii="宋体" w:eastAsia="宋体" w:hAnsi="宋体" w:cs="Times New Roman"/>
          <w:color w:val="000000"/>
          <w:sz w:val="24"/>
        </w:rPr>
        <w:t>年；</w:t>
      </w:r>
    </w:p>
    <w:p w14:paraId="3A97216F"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t>4</w:t>
      </w:r>
      <w:r>
        <w:rPr>
          <w:rFonts w:ascii="宋体" w:eastAsia="宋体" w:hAnsi="宋体" w:cs="Times New Roman" w:hint="eastAsia"/>
          <w:sz w:val="24"/>
        </w:rPr>
        <w:t>．</w:t>
      </w:r>
      <w:r>
        <w:rPr>
          <w:rFonts w:ascii="宋体" w:eastAsia="宋体" w:hAnsi="宋体" w:cs="Times New Roman"/>
          <w:color w:val="000000"/>
          <w:sz w:val="24"/>
        </w:rPr>
        <w:t>电气管线、给排水管道、设备安装工程为</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2</w:t>
      </w:r>
      <w:r>
        <w:rPr>
          <w:rFonts w:ascii="宋体" w:eastAsia="宋体" w:hAnsi="宋体" w:cs="Times New Roman"/>
          <w:color w:val="000000"/>
          <w:sz w:val="24"/>
          <w:u w:val="single"/>
        </w:rPr>
        <w:t xml:space="preserve">     </w:t>
      </w:r>
      <w:r>
        <w:rPr>
          <w:rFonts w:ascii="宋体" w:eastAsia="宋体" w:hAnsi="宋体" w:cs="Times New Roman"/>
          <w:color w:val="000000"/>
          <w:sz w:val="24"/>
        </w:rPr>
        <w:t>年；</w:t>
      </w:r>
    </w:p>
    <w:p w14:paraId="52EA8108"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t>5</w:t>
      </w:r>
      <w:r>
        <w:rPr>
          <w:rFonts w:ascii="宋体" w:eastAsia="宋体" w:hAnsi="宋体" w:cs="Times New Roman" w:hint="eastAsia"/>
          <w:sz w:val="24"/>
        </w:rPr>
        <w:t>．</w:t>
      </w:r>
      <w:r>
        <w:rPr>
          <w:rFonts w:ascii="宋体" w:eastAsia="宋体" w:hAnsi="宋体" w:cs="Times New Roman"/>
          <w:color w:val="000000"/>
          <w:sz w:val="24"/>
        </w:rPr>
        <w:t>供热与供冷系统为</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2</w:t>
      </w:r>
      <w:r>
        <w:rPr>
          <w:rFonts w:ascii="宋体" w:eastAsia="宋体" w:hAnsi="宋体" w:cs="Times New Roman"/>
          <w:color w:val="000000"/>
          <w:sz w:val="24"/>
          <w:u w:val="single"/>
        </w:rPr>
        <w:t xml:space="preserve">    </w:t>
      </w:r>
      <w:proofErr w:type="gramStart"/>
      <w:r>
        <w:rPr>
          <w:rFonts w:ascii="宋体" w:eastAsia="宋体" w:hAnsi="宋体" w:cs="Times New Roman"/>
          <w:color w:val="000000"/>
          <w:sz w:val="24"/>
        </w:rPr>
        <w:t>个</w:t>
      </w:r>
      <w:proofErr w:type="gramEnd"/>
      <w:r>
        <w:rPr>
          <w:rFonts w:ascii="宋体" w:eastAsia="宋体" w:hAnsi="宋体" w:cs="Times New Roman"/>
          <w:color w:val="000000"/>
          <w:sz w:val="24"/>
        </w:rPr>
        <w:t>采暖期、供冷期；</w:t>
      </w:r>
    </w:p>
    <w:p w14:paraId="0964E45B"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t>6</w:t>
      </w:r>
      <w:r>
        <w:rPr>
          <w:rFonts w:ascii="宋体" w:eastAsia="宋体" w:hAnsi="宋体" w:cs="Times New Roman" w:hint="eastAsia"/>
          <w:sz w:val="24"/>
        </w:rPr>
        <w:t>．</w:t>
      </w:r>
      <w:r>
        <w:rPr>
          <w:rFonts w:ascii="宋体" w:eastAsia="宋体" w:hAnsi="宋体" w:cs="Times New Roman"/>
          <w:color w:val="000000"/>
          <w:sz w:val="24"/>
        </w:rPr>
        <w:t>住宅小区内的给排水设施、道路等配套工程为</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2</w:t>
      </w:r>
      <w:r>
        <w:rPr>
          <w:rFonts w:ascii="宋体" w:eastAsia="宋体" w:hAnsi="宋体" w:cs="Times New Roman"/>
          <w:color w:val="000000"/>
          <w:sz w:val="24"/>
          <w:u w:val="single"/>
        </w:rPr>
        <w:t xml:space="preserve">     </w:t>
      </w:r>
      <w:r>
        <w:rPr>
          <w:rFonts w:ascii="宋体" w:eastAsia="宋体" w:hAnsi="宋体" w:cs="Times New Roman"/>
          <w:color w:val="000000"/>
          <w:sz w:val="24"/>
        </w:rPr>
        <w:t>年；</w:t>
      </w:r>
    </w:p>
    <w:p w14:paraId="7E991F5E"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t>7</w:t>
      </w:r>
      <w:r>
        <w:rPr>
          <w:rFonts w:ascii="宋体" w:eastAsia="宋体" w:hAnsi="宋体" w:cs="Times New Roman" w:hint="eastAsia"/>
          <w:sz w:val="24"/>
        </w:rPr>
        <w:t>．</w:t>
      </w:r>
      <w:r>
        <w:rPr>
          <w:rFonts w:ascii="宋体" w:eastAsia="宋体" w:hAnsi="宋体" w:cs="Times New Roman"/>
          <w:color w:val="000000"/>
          <w:sz w:val="24"/>
        </w:rPr>
        <w:t>其他项目保修期限约定如下：</w:t>
      </w:r>
    </w:p>
    <w:p w14:paraId="53554EB6" w14:textId="77777777" w:rsidR="00462D70" w:rsidRDefault="00462D70" w:rsidP="00462D70">
      <w:pPr>
        <w:spacing w:line="360" w:lineRule="auto"/>
        <w:ind w:firstLineChars="200" w:firstLine="480"/>
        <w:rPr>
          <w:rFonts w:ascii="宋体" w:eastAsia="宋体" w:hAnsi="宋体" w:cs="Times New Roman" w:hint="eastAsia"/>
          <w:color w:val="000000"/>
          <w:sz w:val="24"/>
          <w:u w:val="single"/>
        </w:rPr>
      </w:pPr>
      <w:r>
        <w:rPr>
          <w:rFonts w:ascii="宋体" w:eastAsia="宋体" w:hAnsi="宋体" w:cs="Times New Roman" w:hint="eastAsia"/>
          <w:color w:val="000000"/>
          <w:sz w:val="24"/>
          <w:u w:val="single"/>
        </w:rPr>
        <w:t>1）工程整体保修期为本项目竣工验收合格之日起2年。</w:t>
      </w:r>
    </w:p>
    <w:p w14:paraId="0AB975CF" w14:textId="77777777" w:rsidR="00462D70" w:rsidRDefault="00462D70" w:rsidP="00462D70">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u w:val="single"/>
        </w:rPr>
        <w:t>2）质量保修期自工程竣工验收合格之日起计算。</w:t>
      </w:r>
    </w:p>
    <w:p w14:paraId="07E949F0" w14:textId="77777777" w:rsidR="00462D70" w:rsidRDefault="00462D70" w:rsidP="00462D70">
      <w:pPr>
        <w:spacing w:line="360" w:lineRule="auto"/>
        <w:ind w:firstLineChars="200" w:firstLine="480"/>
        <w:rPr>
          <w:rFonts w:ascii="宋体" w:eastAsia="宋体" w:hAnsi="Courier New" w:cs="宋体"/>
          <w:sz w:val="24"/>
          <w:szCs w:val="21"/>
        </w:rPr>
      </w:pPr>
      <w:bookmarkStart w:id="20" w:name="_Toc181699883"/>
      <w:r>
        <w:rPr>
          <w:rFonts w:ascii="宋体" w:eastAsia="宋体" w:hAnsi="Courier New" w:cs="宋体"/>
          <w:sz w:val="24"/>
          <w:szCs w:val="21"/>
        </w:rPr>
        <w:t>三、质量保修责任</w:t>
      </w:r>
      <w:bookmarkEnd w:id="20"/>
    </w:p>
    <w:p w14:paraId="1BC63775" w14:textId="77777777" w:rsidR="00462D70" w:rsidRDefault="00462D70" w:rsidP="00462D70">
      <w:pPr>
        <w:spacing w:line="360" w:lineRule="auto"/>
        <w:ind w:leftChars="50" w:left="105" w:firstLineChars="205" w:firstLine="492"/>
        <w:rPr>
          <w:rFonts w:ascii="宋体" w:eastAsia="宋体" w:hAnsi="宋体" w:cs="Times New Roman" w:hint="eastAsia"/>
          <w:color w:val="000000"/>
          <w:sz w:val="24"/>
        </w:rPr>
      </w:pPr>
      <w:r>
        <w:rPr>
          <w:rFonts w:ascii="宋体" w:eastAsia="宋体" w:hAnsi="宋体" w:cs="Times New Roman" w:hint="eastAsia"/>
          <w:color w:val="000000"/>
          <w:sz w:val="24"/>
        </w:rPr>
        <w:t>1</w:t>
      </w:r>
      <w:r>
        <w:rPr>
          <w:rFonts w:ascii="宋体" w:eastAsia="宋体" w:hAnsi="宋体" w:cs="Times New Roman" w:hint="eastAsia"/>
          <w:sz w:val="24"/>
        </w:rPr>
        <w:t>．</w:t>
      </w:r>
      <w:r>
        <w:rPr>
          <w:rFonts w:ascii="宋体" w:eastAsia="宋体" w:hAnsi="宋体" w:cs="Times New Roman"/>
          <w:color w:val="000000"/>
          <w:sz w:val="24"/>
        </w:rPr>
        <w:t>属于保修范围、内容的项目，</w:t>
      </w:r>
      <w:r>
        <w:rPr>
          <w:rFonts w:ascii="宋体" w:eastAsia="宋体" w:hAnsi="宋体" w:cs="Times New Roman" w:hint="eastAsia"/>
          <w:color w:val="000000"/>
          <w:sz w:val="24"/>
        </w:rPr>
        <w:t>乙方应在接到通知时起，24小时内到达现场服务。如乙方未能在上述时间内到场解决，甲方有权委托第三方予以解决，费用由乙方承担。</w:t>
      </w:r>
    </w:p>
    <w:p w14:paraId="1E4A50FB" w14:textId="77777777" w:rsidR="00462D70" w:rsidRDefault="00462D70" w:rsidP="00462D70">
      <w:pPr>
        <w:spacing w:line="360" w:lineRule="auto"/>
        <w:ind w:leftChars="50" w:left="105" w:firstLineChars="205" w:firstLine="492"/>
        <w:rPr>
          <w:rFonts w:ascii="宋体" w:eastAsia="宋体" w:hAnsi="宋体" w:cs="Times New Roman" w:hint="eastAsia"/>
          <w:color w:val="000000"/>
          <w:sz w:val="24"/>
        </w:rPr>
      </w:pPr>
      <w:r>
        <w:rPr>
          <w:rFonts w:ascii="宋体" w:eastAsia="宋体" w:hAnsi="宋体" w:cs="Times New Roman" w:hint="eastAsia"/>
          <w:color w:val="000000"/>
          <w:sz w:val="24"/>
        </w:rPr>
        <w:t>2</w:t>
      </w:r>
      <w:r>
        <w:rPr>
          <w:rFonts w:ascii="宋体" w:eastAsia="宋体" w:hAnsi="宋体" w:cs="Times New Roman" w:hint="eastAsia"/>
          <w:sz w:val="24"/>
        </w:rPr>
        <w:t>．</w:t>
      </w:r>
      <w:r>
        <w:rPr>
          <w:rFonts w:ascii="宋体" w:eastAsia="宋体" w:hAnsi="宋体" w:cs="Times New Roman"/>
          <w:color w:val="000000"/>
          <w:sz w:val="24"/>
        </w:rPr>
        <w:t>发生紧急事故需抢修的，乙方在接到事故通知后，应当立即到达事故现场抢修。</w:t>
      </w:r>
    </w:p>
    <w:p w14:paraId="24117FFB" w14:textId="77777777" w:rsidR="00462D70" w:rsidRDefault="00462D70" w:rsidP="00462D70">
      <w:pPr>
        <w:spacing w:line="360" w:lineRule="auto"/>
        <w:ind w:leftChars="50" w:left="105" w:firstLineChars="205" w:firstLine="492"/>
        <w:rPr>
          <w:rFonts w:ascii="宋体" w:eastAsia="宋体" w:hAnsi="宋体" w:cs="Times New Roman" w:hint="eastAsia"/>
          <w:color w:val="000000"/>
          <w:sz w:val="24"/>
        </w:rPr>
      </w:pPr>
      <w:r>
        <w:rPr>
          <w:rFonts w:ascii="宋体" w:eastAsia="宋体" w:hAnsi="宋体" w:cs="Times New Roman" w:hint="eastAsia"/>
          <w:color w:val="000000"/>
          <w:sz w:val="24"/>
        </w:rPr>
        <w:t>3</w:t>
      </w:r>
      <w:r>
        <w:rPr>
          <w:rFonts w:ascii="宋体" w:eastAsia="宋体" w:hAnsi="宋体" w:cs="Times New Roman" w:hint="eastAsia"/>
          <w:sz w:val="24"/>
        </w:rPr>
        <w:t>．</w:t>
      </w:r>
      <w:r>
        <w:rPr>
          <w:rFonts w:ascii="宋体" w:eastAsia="宋体" w:hAnsi="宋体" w:cs="Times New Roman"/>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14:paraId="4E678F02" w14:textId="77777777" w:rsidR="00462D70" w:rsidRDefault="00462D70" w:rsidP="00462D70">
      <w:pPr>
        <w:spacing w:line="360" w:lineRule="auto"/>
        <w:ind w:leftChars="200" w:left="420" w:firstLineChars="50" w:firstLine="120"/>
        <w:rPr>
          <w:rFonts w:ascii="宋体" w:eastAsia="宋体" w:hAnsi="宋体" w:cs="Times New Roman" w:hint="eastAsia"/>
          <w:color w:val="000000"/>
          <w:sz w:val="24"/>
        </w:rPr>
      </w:pPr>
      <w:r>
        <w:rPr>
          <w:rFonts w:ascii="宋体" w:eastAsia="宋体" w:hAnsi="宋体" w:cs="Times New Roman" w:hint="eastAsia"/>
          <w:color w:val="000000"/>
          <w:sz w:val="24"/>
        </w:rPr>
        <w:lastRenderedPageBreak/>
        <w:t>4</w:t>
      </w:r>
      <w:r>
        <w:rPr>
          <w:rFonts w:ascii="宋体" w:eastAsia="宋体" w:hAnsi="宋体" w:cs="Times New Roman" w:hint="eastAsia"/>
          <w:sz w:val="24"/>
        </w:rPr>
        <w:t>．</w:t>
      </w:r>
      <w:r>
        <w:rPr>
          <w:rFonts w:ascii="宋体" w:eastAsia="宋体" w:hAnsi="宋体" w:cs="Times New Roman"/>
          <w:color w:val="000000"/>
          <w:sz w:val="24"/>
        </w:rPr>
        <w:t>质量保修完成后，由甲方组织验收。</w:t>
      </w:r>
    </w:p>
    <w:p w14:paraId="75E61CDC" w14:textId="77777777" w:rsidR="00462D70" w:rsidRDefault="00462D70" w:rsidP="00462D70">
      <w:pPr>
        <w:spacing w:line="360" w:lineRule="auto"/>
        <w:ind w:firstLineChars="200" w:firstLine="480"/>
        <w:rPr>
          <w:rFonts w:ascii="宋体" w:eastAsia="宋体" w:hAnsi="Courier New" w:cs="宋体"/>
          <w:sz w:val="24"/>
          <w:szCs w:val="21"/>
        </w:rPr>
      </w:pPr>
      <w:bookmarkStart w:id="21" w:name="_Toc181699884"/>
      <w:r>
        <w:rPr>
          <w:rFonts w:ascii="宋体" w:eastAsia="宋体" w:hAnsi="Courier New" w:cs="宋体"/>
          <w:sz w:val="24"/>
          <w:szCs w:val="21"/>
        </w:rPr>
        <w:t>四、保修费用</w:t>
      </w:r>
      <w:bookmarkEnd w:id="21"/>
    </w:p>
    <w:p w14:paraId="17EE1BA9" w14:textId="77777777" w:rsidR="00462D70" w:rsidRDefault="00462D70" w:rsidP="00462D70">
      <w:pPr>
        <w:spacing w:line="360" w:lineRule="auto"/>
        <w:ind w:firstLine="600"/>
        <w:rPr>
          <w:rFonts w:ascii="宋体" w:eastAsia="宋体" w:hAnsi="宋体" w:cs="Times New Roman" w:hint="eastAsia"/>
          <w:color w:val="000000"/>
          <w:sz w:val="24"/>
        </w:rPr>
      </w:pPr>
      <w:r>
        <w:rPr>
          <w:rFonts w:ascii="宋体" w:eastAsia="宋体" w:hAnsi="宋体" w:cs="Times New Roman"/>
          <w:color w:val="000000"/>
          <w:sz w:val="24"/>
        </w:rPr>
        <w:t>保修费用由造成质量缺陷的责任方承担。</w:t>
      </w:r>
    </w:p>
    <w:p w14:paraId="24A7E010" w14:textId="77777777" w:rsidR="00462D70" w:rsidRDefault="00462D70" w:rsidP="00462D70">
      <w:pPr>
        <w:spacing w:line="360" w:lineRule="auto"/>
        <w:ind w:firstLineChars="200" w:firstLine="480"/>
        <w:rPr>
          <w:rFonts w:ascii="宋体" w:eastAsia="宋体" w:hAnsi="Courier New" w:cs="宋体"/>
          <w:sz w:val="24"/>
          <w:szCs w:val="21"/>
        </w:rPr>
      </w:pPr>
      <w:bookmarkStart w:id="22" w:name="_Toc181699886"/>
      <w:r>
        <w:rPr>
          <w:rFonts w:ascii="宋体" w:eastAsia="宋体" w:hAnsi="Courier New" w:cs="宋体" w:hint="eastAsia"/>
          <w:sz w:val="24"/>
          <w:szCs w:val="21"/>
        </w:rPr>
        <w:t>五</w:t>
      </w:r>
      <w:r>
        <w:rPr>
          <w:rFonts w:ascii="宋体" w:eastAsia="宋体" w:hAnsi="Courier New" w:cs="宋体"/>
          <w:sz w:val="24"/>
          <w:szCs w:val="21"/>
        </w:rPr>
        <w:t>、双方约定的其他工程质量保修事项：</w:t>
      </w:r>
      <w:r>
        <w:rPr>
          <w:rFonts w:ascii="宋体" w:eastAsia="宋体" w:hAnsi="Courier New" w:cs="宋体" w:hint="eastAsia"/>
          <w:sz w:val="24"/>
          <w:szCs w:val="21"/>
        </w:rPr>
        <w:t>在保修期内非人为因素出现的质量问题无条件免费维护或更换。在保修期内，成交人安排专人负责免费维护，维保单位接到使用单位维修电话后，务必在4小时内赶到现场，一般故障24小时内解决，系统故障3天内解决。预计当天无法解决的问题，必须告知使用单位相关部门，做好相应的预防措施。</w:t>
      </w:r>
      <w:bookmarkEnd w:id="22"/>
    </w:p>
    <w:p w14:paraId="574B8C18" w14:textId="77777777" w:rsidR="00462D70" w:rsidRDefault="00462D70" w:rsidP="00462D70">
      <w:pPr>
        <w:spacing w:line="360" w:lineRule="auto"/>
        <w:ind w:firstLineChars="200" w:firstLine="480"/>
        <w:rPr>
          <w:rFonts w:ascii="宋体" w:eastAsia="宋体" w:hAnsi="Courier New" w:cs="宋体"/>
          <w:sz w:val="24"/>
          <w:szCs w:val="21"/>
        </w:rPr>
      </w:pPr>
      <w:r>
        <w:rPr>
          <w:rFonts w:ascii="宋体" w:eastAsia="宋体" w:hAnsi="Courier New" w:cs="宋体"/>
          <w:sz w:val="24"/>
          <w:szCs w:val="21"/>
        </w:rPr>
        <w:t>工程质量保修书由甲方、乙方在工程竣工验收</w:t>
      </w:r>
      <w:proofErr w:type="gramStart"/>
      <w:r>
        <w:rPr>
          <w:rFonts w:ascii="宋体" w:eastAsia="宋体" w:hAnsi="Courier New" w:cs="宋体"/>
          <w:sz w:val="24"/>
          <w:szCs w:val="21"/>
        </w:rPr>
        <w:t>前共同</w:t>
      </w:r>
      <w:proofErr w:type="gramEnd"/>
      <w:r>
        <w:rPr>
          <w:rFonts w:ascii="宋体" w:eastAsia="宋体" w:hAnsi="Courier New" w:cs="宋体"/>
          <w:sz w:val="24"/>
          <w:szCs w:val="21"/>
        </w:rPr>
        <w:t>签署，作为施工合同附件，其有效期限至保修期满。</w:t>
      </w:r>
    </w:p>
    <w:p w14:paraId="084A5D19" w14:textId="77777777" w:rsidR="00462D70" w:rsidRDefault="00462D70" w:rsidP="00462D70">
      <w:pPr>
        <w:spacing w:line="360" w:lineRule="auto"/>
        <w:ind w:firstLine="420"/>
        <w:rPr>
          <w:rFonts w:ascii="宋体" w:eastAsia="宋体" w:hAnsi="宋体" w:cs="Times New Roman" w:hint="eastAsia"/>
          <w:color w:val="000000"/>
          <w:sz w:val="24"/>
        </w:rPr>
      </w:pPr>
    </w:p>
    <w:p w14:paraId="27E23C89"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hint="eastAsia"/>
          <w:color w:val="000000"/>
          <w:sz w:val="24"/>
        </w:rPr>
        <w:t>甲方</w:t>
      </w:r>
      <w:r>
        <w:rPr>
          <w:rFonts w:ascii="宋体" w:eastAsia="宋体" w:hAnsi="宋体" w:cs="Times New Roman"/>
          <w:color w:val="000000"/>
          <w:sz w:val="24"/>
        </w:rPr>
        <w:t>(公章)：</w:t>
      </w:r>
      <w:r>
        <w:rPr>
          <w:rFonts w:ascii="宋体" w:eastAsia="宋体" w:hAnsi="宋体" w:cs="Times New Roman"/>
          <w:color w:val="000000"/>
          <w:sz w:val="24"/>
          <w:u w:val="single"/>
        </w:rPr>
        <w:t xml:space="preserve">  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乙方</w:t>
      </w:r>
      <w:r>
        <w:rPr>
          <w:rFonts w:ascii="宋体" w:eastAsia="宋体" w:hAnsi="宋体" w:cs="Times New Roman"/>
          <w:color w:val="000000"/>
          <w:sz w:val="24"/>
        </w:rPr>
        <w:t>(公章)：</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2D390CF1"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00B243BC"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51DD3007" w14:textId="77777777" w:rsidR="00462D70" w:rsidRDefault="00462D70" w:rsidP="00462D70">
      <w:pPr>
        <w:tabs>
          <w:tab w:val="center" w:pos="4153"/>
          <w:tab w:val="right" w:pos="8306"/>
        </w:tabs>
        <w:snapToGrid w:val="0"/>
        <w:spacing w:beforeLines="50" w:before="156" w:afterLines="50" w:after="156" w:line="480" w:lineRule="auto"/>
        <w:jc w:val="left"/>
        <w:rPr>
          <w:rFonts w:ascii="宋体" w:eastAsia="宋体" w:hAnsi="宋体" w:cs="Times New Roman" w:hint="eastAsia"/>
          <w:sz w:val="24"/>
        </w:rPr>
      </w:pPr>
      <w:r>
        <w:rPr>
          <w:rFonts w:ascii="宋体" w:eastAsia="宋体" w:hAnsi="宋体" w:cs="Times New Roman" w:hint="eastAsia"/>
          <w:sz w:val="24"/>
        </w:rPr>
        <w:t>日期:       年     月     日</w:t>
      </w:r>
    </w:p>
    <w:p w14:paraId="2D88673E"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64ED8DA3" w14:textId="77777777" w:rsidR="00462D70" w:rsidRDefault="00462D70" w:rsidP="00462D70">
      <w:pPr>
        <w:jc w:val="left"/>
        <w:rPr>
          <w:rFonts w:ascii="宋体" w:eastAsia="宋体" w:hAnsi="宋体" w:cs="Times New Roman" w:hint="eastAsia"/>
          <w:sz w:val="24"/>
        </w:rPr>
      </w:pPr>
      <w:r>
        <w:rPr>
          <w:rFonts w:ascii="宋体" w:eastAsia="宋体" w:hAnsi="宋体" w:cs="Times New Roman" w:hint="eastAsia"/>
          <w:sz w:val="24"/>
        </w:rPr>
        <w:br w:type="page"/>
      </w:r>
    </w:p>
    <w:p w14:paraId="085F976F" w14:textId="77777777" w:rsidR="00462D70" w:rsidRDefault="00462D70" w:rsidP="00462D70">
      <w:pPr>
        <w:spacing w:line="360" w:lineRule="auto"/>
        <w:jc w:val="left"/>
        <w:outlineLvl w:val="2"/>
        <w:rPr>
          <w:rFonts w:ascii="宋体" w:eastAsia="宋体" w:hAnsi="宋体" w:cs="Times New Roman" w:hint="eastAsia"/>
          <w:b/>
          <w:kern w:val="0"/>
          <w:sz w:val="28"/>
          <w:szCs w:val="20"/>
          <w:lang w:eastAsia="zh-Hans"/>
        </w:rPr>
      </w:pPr>
      <w:bookmarkStart w:id="23" w:name="_Toc224309750"/>
      <w:bookmarkStart w:id="24" w:name="_Toc182299835"/>
      <w:r>
        <w:rPr>
          <w:rFonts w:ascii="宋体" w:eastAsia="宋体" w:hAnsi="宋体" w:cs="Times New Roman"/>
          <w:b/>
          <w:kern w:val="0"/>
          <w:sz w:val="28"/>
          <w:szCs w:val="20"/>
          <w:lang w:eastAsia="zh-Hans"/>
        </w:rPr>
        <w:lastRenderedPageBreak/>
        <w:t>附件三：安全协议书</w:t>
      </w:r>
      <w:bookmarkEnd w:id="23"/>
      <w:bookmarkEnd w:id="24"/>
    </w:p>
    <w:p w14:paraId="56414268" w14:textId="77777777" w:rsidR="00462D70" w:rsidRDefault="00462D70" w:rsidP="00462D70">
      <w:pPr>
        <w:tabs>
          <w:tab w:val="center" w:pos="4153"/>
          <w:tab w:val="right" w:pos="8306"/>
        </w:tabs>
        <w:snapToGrid w:val="0"/>
        <w:spacing w:line="372" w:lineRule="auto"/>
        <w:jc w:val="center"/>
        <w:rPr>
          <w:rFonts w:ascii="宋体" w:eastAsia="宋体" w:hAnsi="宋体" w:cs="Times New Roman" w:hint="eastAsia"/>
          <w:b/>
          <w:bCs/>
          <w:sz w:val="28"/>
          <w:szCs w:val="28"/>
        </w:rPr>
      </w:pPr>
      <w:r>
        <w:rPr>
          <w:rFonts w:ascii="宋体" w:eastAsia="宋体" w:hAnsi="宋体" w:cs="Times New Roman" w:hint="eastAsia"/>
          <w:b/>
          <w:bCs/>
          <w:sz w:val="28"/>
          <w:szCs w:val="28"/>
        </w:rPr>
        <w:t>工程施工安全协议书</w:t>
      </w:r>
    </w:p>
    <w:p w14:paraId="209D7BC1"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u w:val="single"/>
        </w:rPr>
      </w:pPr>
      <w:r>
        <w:rPr>
          <w:rFonts w:ascii="宋体" w:eastAsia="宋体" w:hAnsi="宋体" w:cs="Times New Roman" w:hint="eastAsia"/>
          <w:sz w:val="24"/>
        </w:rPr>
        <w:t>甲方(全称):</w:t>
      </w:r>
      <w:r>
        <w:rPr>
          <w:rFonts w:ascii="宋体" w:eastAsia="宋体" w:hAnsi="宋体" w:cs="Times New Roman" w:hint="eastAsia"/>
          <w:sz w:val="24"/>
          <w:u w:val="single"/>
        </w:rPr>
        <w:t xml:space="preserve">                        </w:t>
      </w:r>
    </w:p>
    <w:p w14:paraId="54A16B23"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u w:val="single"/>
        </w:rPr>
      </w:pPr>
      <w:r>
        <w:rPr>
          <w:rFonts w:ascii="宋体" w:eastAsia="宋体" w:hAnsi="宋体" w:cs="Times New Roman" w:hint="eastAsia"/>
          <w:sz w:val="24"/>
        </w:rPr>
        <w:t>乙方(全称):</w:t>
      </w:r>
      <w:r>
        <w:rPr>
          <w:rFonts w:ascii="宋体" w:eastAsia="宋体" w:hAnsi="宋体" w:cs="Times New Roman" w:hint="eastAsia"/>
          <w:sz w:val="24"/>
          <w:u w:val="single"/>
        </w:rPr>
        <w:t xml:space="preserve">                        </w:t>
      </w:r>
    </w:p>
    <w:p w14:paraId="4F97F741"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依照《中华人民共和国民法典》、《中华人民共和国建筑法》、《中华人民共和国安全生产法》及其有关法律、法规、规章、制度、规定等。为了确保生产安全，明确各自的安全管理职责和应当采取的安全措施，就本工程的安全生产施工事项达成以下协议:</w:t>
      </w:r>
    </w:p>
    <w:p w14:paraId="13F554C7"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第1条、建设内容</w:t>
      </w:r>
    </w:p>
    <w:p w14:paraId="45C219C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u w:val="single"/>
        </w:rPr>
      </w:pPr>
      <w:r>
        <w:rPr>
          <w:rFonts w:ascii="宋体" w:eastAsia="宋体" w:hAnsi="宋体" w:cs="Times New Roman" w:hint="eastAsia"/>
          <w:sz w:val="24"/>
        </w:rPr>
        <w:t>工程名称:</w:t>
      </w:r>
      <w:r>
        <w:rPr>
          <w:rFonts w:ascii="宋体" w:eastAsia="宋体" w:hAnsi="宋体" w:cs="Times New Roman" w:hint="eastAsia"/>
          <w:sz w:val="24"/>
          <w:u w:val="single"/>
        </w:rPr>
        <w:t xml:space="preserve">                    </w:t>
      </w:r>
    </w:p>
    <w:p w14:paraId="4264C090"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u w:val="single"/>
        </w:rPr>
      </w:pPr>
      <w:r>
        <w:rPr>
          <w:rFonts w:ascii="宋体" w:eastAsia="宋体" w:hAnsi="宋体" w:cs="Times New Roman" w:hint="eastAsia"/>
          <w:sz w:val="24"/>
        </w:rPr>
        <w:t>工程地点:</w:t>
      </w:r>
      <w:r>
        <w:rPr>
          <w:rFonts w:ascii="宋体" w:eastAsia="宋体" w:hAnsi="宋体" w:cs="Times New Roman" w:hint="eastAsia"/>
          <w:sz w:val="24"/>
          <w:u w:val="single"/>
        </w:rPr>
        <w:t xml:space="preserve">                    </w:t>
      </w:r>
    </w:p>
    <w:p w14:paraId="2E3C2E27"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第2条、乙方资质及安全生产条件</w:t>
      </w:r>
    </w:p>
    <w:p w14:paraId="55C35FD7"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乙方的资质名称:</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w:t>
      </w:r>
    </w:p>
    <w:p w14:paraId="4340947F"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u w:val="single"/>
        </w:rPr>
      </w:pPr>
      <w:r>
        <w:rPr>
          <w:rFonts w:ascii="宋体" w:eastAsia="宋体" w:hAnsi="宋体" w:cs="Times New Roman" w:hint="eastAsia"/>
          <w:sz w:val="24"/>
        </w:rPr>
        <w:t>乙方的安全生产许可证:</w:t>
      </w:r>
      <w:r>
        <w:rPr>
          <w:rFonts w:ascii="宋体" w:eastAsia="宋体" w:hAnsi="宋体" w:cs="Times New Roman" w:hint="eastAsia"/>
          <w:sz w:val="24"/>
          <w:u w:val="single"/>
        </w:rPr>
        <w:t xml:space="preserve">                            </w:t>
      </w:r>
    </w:p>
    <w:p w14:paraId="1F8D9A5D"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说明:乙方应将资质、安全生产资格证书、安全生产条件有关资料原件送给甲方审核并对资料真实性负责，资料复印件交到甲方工程指挥部备案。</w:t>
      </w:r>
    </w:p>
    <w:p w14:paraId="1667AD8A"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第3条、乙方现场负责人及安全生产管理人员</w:t>
      </w:r>
    </w:p>
    <w:p w14:paraId="2279531D"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u w:val="single"/>
        </w:rPr>
      </w:pPr>
      <w:r>
        <w:rPr>
          <w:rFonts w:ascii="宋体" w:eastAsia="宋体" w:hAnsi="宋体" w:cs="Times New Roman" w:hint="eastAsia"/>
          <w:sz w:val="24"/>
        </w:rPr>
        <w:t>乙方现场负责人:</w:t>
      </w:r>
      <w:r>
        <w:rPr>
          <w:rFonts w:ascii="宋体" w:eastAsia="宋体" w:hAnsi="宋体" w:cs="Times New Roman" w:hint="eastAsia"/>
          <w:sz w:val="24"/>
          <w:u w:val="single"/>
        </w:rPr>
        <w:t xml:space="preserve">                          </w:t>
      </w:r>
    </w:p>
    <w:p w14:paraId="23763A0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u w:val="single"/>
        </w:rPr>
      </w:pPr>
      <w:r>
        <w:rPr>
          <w:rFonts w:ascii="宋体" w:eastAsia="宋体" w:hAnsi="宋体" w:cs="Times New Roman" w:hint="eastAsia"/>
          <w:sz w:val="24"/>
        </w:rPr>
        <w:t>安全生产管理人员:</w:t>
      </w:r>
      <w:r>
        <w:rPr>
          <w:rFonts w:ascii="宋体" w:eastAsia="宋体" w:hAnsi="宋体" w:cs="Times New Roman" w:hint="eastAsia"/>
          <w:sz w:val="24"/>
          <w:u w:val="single"/>
        </w:rPr>
        <w:t xml:space="preserve">                        </w:t>
      </w:r>
    </w:p>
    <w:p w14:paraId="099DFF9C"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第4条、甲方的责任和权利</w:t>
      </w:r>
    </w:p>
    <w:p w14:paraId="0D63B2F4"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1、向乙方提供本单位的安全生产规章制度。</w:t>
      </w:r>
    </w:p>
    <w:p w14:paraId="44D505B8"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2、对乙方安全生产进行监督、协调和管理，对违规、违章有权制止，限期整改，</w:t>
      </w:r>
      <w:proofErr w:type="gramStart"/>
      <w:r>
        <w:rPr>
          <w:rFonts w:ascii="宋体" w:eastAsia="宋体" w:hAnsi="宋体" w:cs="Times New Roman" w:hint="eastAsia"/>
          <w:sz w:val="24"/>
        </w:rPr>
        <w:t>并根根据</w:t>
      </w:r>
      <w:proofErr w:type="gramEnd"/>
      <w:r>
        <w:rPr>
          <w:rFonts w:ascii="宋体" w:eastAsia="宋体" w:hAnsi="宋体" w:cs="Times New Roman" w:hint="eastAsia"/>
          <w:sz w:val="24"/>
        </w:rPr>
        <w:t>具体情况进行处罚。</w:t>
      </w:r>
    </w:p>
    <w:p w14:paraId="3B493DD5"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3、甲方有权责成有资质单位或个人对乙方所制定的安全方案和安全技术措施进行审查、审批和检查落实，对无方案、</w:t>
      </w:r>
      <w:proofErr w:type="gramStart"/>
      <w:r>
        <w:rPr>
          <w:rFonts w:ascii="宋体" w:eastAsia="宋体" w:hAnsi="宋体" w:cs="Times New Roman" w:hint="eastAsia"/>
          <w:sz w:val="24"/>
        </w:rPr>
        <w:t>无措施</w:t>
      </w:r>
      <w:proofErr w:type="gramEnd"/>
      <w:r>
        <w:rPr>
          <w:rFonts w:ascii="宋体" w:eastAsia="宋体" w:hAnsi="宋体" w:cs="Times New Roman" w:hint="eastAsia"/>
          <w:sz w:val="24"/>
        </w:rPr>
        <w:t>和措施不落实的有权责令停止施工，限期整改，并根据具体情况进行处罚。</w:t>
      </w:r>
    </w:p>
    <w:p w14:paraId="03D5F3F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第5条、乙方的责任和权利</w:t>
      </w:r>
    </w:p>
    <w:p w14:paraId="41FE020F"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1、乙方负责人是安全生产的第一责任人，对安全生产负全责。</w:t>
      </w:r>
    </w:p>
    <w:p w14:paraId="48A1C86C"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lastRenderedPageBreak/>
        <w:t>2、乙方的安全目标应与甲方总体安全目标相一致。</w:t>
      </w:r>
    </w:p>
    <w:p w14:paraId="0192C250"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3、严格执行行业的安全生产管理制度及质量、职业健康安全、环境管理体系标准。遵守国家有关法律、法规、国家标准行业标准和安全技术操作规程。</w:t>
      </w:r>
    </w:p>
    <w:p w14:paraId="763519D4"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4、健全安全生产保证体系及安全组织机构，设立专职安全生产管理人员，建立健全现场安全责任制、消防安全责任制度、文明施工制度。</w:t>
      </w:r>
    </w:p>
    <w:p w14:paraId="6E2CBEA5"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5、乙方的项目负责人、专职安全生产管理人员和特种作业人员应按国家有关规定经过考核合格后，持证上岗，同时做好安全教育和安全技术交底工作，保证进场施工人员经过安全教育，必须持本岗位有效证书上岗。</w:t>
      </w:r>
    </w:p>
    <w:p w14:paraId="459AA339"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6、乙方投入现场的各类机械及各类生产工具，必须经检验合格，符合国家有关标准并遵守操作规程。</w:t>
      </w:r>
    </w:p>
    <w:p w14:paraId="58748F1B"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7、乙方必须为从事危险作业的人员办理意外伤害保险，支付保险费，并将保单复印件交给甲方备查。</w:t>
      </w:r>
    </w:p>
    <w:p w14:paraId="0AA2F101"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8、根据工程特点在施工组织设计(或施工方案)中编制安全技术措施和施工现场临时用电、用水、用气等方案，危险性较大的分部分项工程编制专项施工方案。</w:t>
      </w:r>
    </w:p>
    <w:p w14:paraId="28045FF3"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9、施工过程中对人的不安全行为，物的不安全状态，作业环境的不安全因素和管理 缺陷进行控制。严格按照安全是</w:t>
      </w:r>
      <w:proofErr w:type="gramStart"/>
      <w:r>
        <w:rPr>
          <w:rFonts w:ascii="宋体" w:eastAsia="宋体" w:hAnsi="宋体" w:cs="Times New Roman" w:hint="eastAsia"/>
          <w:sz w:val="24"/>
        </w:rPr>
        <w:t>公共要求</w:t>
      </w:r>
      <w:proofErr w:type="gramEnd"/>
      <w:r>
        <w:rPr>
          <w:rFonts w:ascii="宋体" w:eastAsia="宋体" w:hAnsi="宋体" w:cs="Times New Roman" w:hint="eastAsia"/>
          <w:sz w:val="24"/>
        </w:rPr>
        <w:t>进行施工，杜绝</w:t>
      </w:r>
      <w:proofErr w:type="gramStart"/>
      <w:r>
        <w:rPr>
          <w:rFonts w:ascii="宋体" w:eastAsia="宋体" w:hAnsi="宋体" w:cs="Times New Roman" w:hint="eastAsia"/>
          <w:sz w:val="24"/>
        </w:rPr>
        <w:t>强令员工</w:t>
      </w:r>
      <w:proofErr w:type="gramEnd"/>
      <w:r>
        <w:rPr>
          <w:rFonts w:ascii="宋体" w:eastAsia="宋体" w:hAnsi="宋体" w:cs="Times New Roman" w:hint="eastAsia"/>
          <w:sz w:val="24"/>
        </w:rPr>
        <w:t>冒险作业和违章作业现象出现。</w:t>
      </w:r>
    </w:p>
    <w:p w14:paraId="4AE1A3AD"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10、乙方现场的安全控制由乙方单位负责人负责，服从政府有关部门、建设单位对施工现场的安全管理。</w:t>
      </w:r>
    </w:p>
    <w:p w14:paraId="4D50F8B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11、定期进行安全检查，对安全隐患及时整改。对政府、甲方签发的安全整改通知单应无条件的整改。</w:t>
      </w:r>
    </w:p>
    <w:p w14:paraId="36636325"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12、乙方有权对甲方的安全管理提出合理化建议。</w:t>
      </w:r>
    </w:p>
    <w:p w14:paraId="1DDF5F48"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13、在每月规定的时间内及时向甲方上报各种安全统计数据。</w:t>
      </w:r>
    </w:p>
    <w:p w14:paraId="1D5702A8"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14、乙方在施工过程中一旦发生安全事故，应按照国家有关伤亡事故报告和调查处理的规定，及时如实上报；生产事故发生后，乙方应当采取措施防止事故扩大，保护事故现场。同时作好事故的善后处理工作，不得将事故隐瞒不报。</w:t>
      </w:r>
    </w:p>
    <w:p w14:paraId="2E0DB508"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15、乙方在施工中必须加强安全管理，由于管理不到位造成损害乙方承担全部责任。</w:t>
      </w:r>
    </w:p>
    <w:p w14:paraId="5EE6D11E"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16、如果乙方不遵守本合同条款，乙方将承担违约责任，情节严重的甲方将终止</w:t>
      </w:r>
      <w:r>
        <w:rPr>
          <w:rFonts w:ascii="宋体" w:eastAsia="宋体" w:hAnsi="宋体" w:cs="Times New Roman" w:hint="eastAsia"/>
          <w:sz w:val="24"/>
        </w:rPr>
        <w:lastRenderedPageBreak/>
        <w:t>工程合同并追究其责任。</w:t>
      </w:r>
    </w:p>
    <w:p w14:paraId="57F1443D"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第6条、其他</w:t>
      </w:r>
    </w:p>
    <w:p w14:paraId="5DD3B7EB" w14:textId="77777777" w:rsidR="00462D70" w:rsidRDefault="00462D70" w:rsidP="00462D70">
      <w:pPr>
        <w:tabs>
          <w:tab w:val="center" w:pos="4153"/>
          <w:tab w:val="right" w:pos="8306"/>
        </w:tabs>
        <w:snapToGrid w:val="0"/>
        <w:spacing w:line="372"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1、本协议与工程合同具有同等效力，期限与工程合同一致，如果工程合同工期有变动，本协议期限也随之变动。</w:t>
      </w:r>
    </w:p>
    <w:p w14:paraId="1E439175"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212FFC3D" w14:textId="77777777" w:rsidR="00462D70" w:rsidRDefault="00462D70" w:rsidP="00462D70">
      <w:pPr>
        <w:tabs>
          <w:tab w:val="center" w:pos="4153"/>
          <w:tab w:val="right" w:pos="8306"/>
        </w:tabs>
        <w:snapToGrid w:val="0"/>
        <w:spacing w:line="372" w:lineRule="auto"/>
        <w:jc w:val="left"/>
        <w:rPr>
          <w:rFonts w:ascii="宋体" w:eastAsia="宋体" w:hAnsi="宋体" w:cs="Times New Roman" w:hint="eastAsia"/>
          <w:sz w:val="24"/>
        </w:rPr>
      </w:pPr>
    </w:p>
    <w:p w14:paraId="48EC759E"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hint="eastAsia"/>
          <w:color w:val="000000"/>
          <w:sz w:val="24"/>
        </w:rPr>
        <w:t>甲方</w:t>
      </w:r>
      <w:r>
        <w:rPr>
          <w:rFonts w:ascii="宋体" w:eastAsia="宋体" w:hAnsi="宋体" w:cs="Times New Roman"/>
          <w:color w:val="000000"/>
          <w:sz w:val="24"/>
        </w:rPr>
        <w:t>(公章)：</w:t>
      </w:r>
      <w:r>
        <w:rPr>
          <w:rFonts w:ascii="宋体" w:eastAsia="宋体" w:hAnsi="宋体" w:cs="Times New Roman"/>
          <w:color w:val="000000"/>
          <w:sz w:val="24"/>
          <w:u w:val="single"/>
        </w:rPr>
        <w:t xml:space="preserve">  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乙方</w:t>
      </w:r>
      <w:r>
        <w:rPr>
          <w:rFonts w:ascii="宋体" w:eastAsia="宋体" w:hAnsi="宋体" w:cs="Times New Roman"/>
          <w:color w:val="000000"/>
          <w:sz w:val="24"/>
        </w:rPr>
        <w:t>(公章)：</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326916DA"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法定代表人(签字)：</w:t>
      </w:r>
      <w:r>
        <w:rPr>
          <w:rFonts w:ascii="宋体" w:eastAsia="宋体" w:hAnsi="宋体" w:cs="Times New Roman"/>
          <w:color w:val="000000"/>
          <w:sz w:val="24"/>
          <w:u w:val="single"/>
        </w:rPr>
        <w:t></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049E649E" w14:textId="77777777" w:rsidR="00462D70" w:rsidRDefault="00462D70" w:rsidP="00462D70">
      <w:pPr>
        <w:spacing w:beforeLines="50" w:before="156" w:afterLines="50" w:after="156" w:line="480" w:lineRule="auto"/>
        <w:rPr>
          <w:rFonts w:ascii="宋体" w:eastAsia="宋体" w:hAnsi="宋体" w:cs="Times New Roman" w:hint="eastAsia"/>
          <w:color w:val="000000"/>
          <w:sz w:val="24"/>
        </w:rPr>
      </w:pP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w:t>
      </w:r>
      <w:r>
        <w:rPr>
          <w:rFonts w:ascii="宋体" w:eastAsia="宋体" w:hAnsi="宋体" w:cs="Times New Roman"/>
          <w:color w:val="000000"/>
          <w:sz w:val="24"/>
        </w:rPr>
        <w:t>委托代理人(签字)：</w:t>
      </w:r>
      <w:r>
        <w:rPr>
          <w:rFonts w:ascii="宋体" w:eastAsia="宋体" w:hAnsi="宋体" w:cs="Times New Roman"/>
          <w:color w:val="000000"/>
          <w:sz w:val="24"/>
          <w:u w:val="single"/>
        </w:rPr>
        <w:t xml:space="preserve">  </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w:t>
      </w:r>
    </w:p>
    <w:p w14:paraId="4B86B673" w14:textId="77777777" w:rsidR="00462D70" w:rsidRDefault="00462D70" w:rsidP="00462D70">
      <w:pPr>
        <w:tabs>
          <w:tab w:val="center" w:pos="4153"/>
          <w:tab w:val="right" w:pos="8306"/>
        </w:tabs>
        <w:snapToGrid w:val="0"/>
        <w:spacing w:beforeLines="50" w:before="156" w:afterLines="50" w:after="156" w:line="480" w:lineRule="auto"/>
        <w:jc w:val="left"/>
        <w:rPr>
          <w:rFonts w:ascii="宋体" w:eastAsia="宋体" w:hAnsi="宋体" w:cs="Times New Roman" w:hint="eastAsia"/>
          <w:sz w:val="24"/>
        </w:rPr>
      </w:pPr>
      <w:r>
        <w:rPr>
          <w:rFonts w:ascii="宋体" w:eastAsia="宋体" w:hAnsi="宋体" w:cs="Times New Roman" w:hint="eastAsia"/>
          <w:sz w:val="24"/>
        </w:rPr>
        <w:t>日期:       年     月     日</w:t>
      </w:r>
    </w:p>
    <w:p w14:paraId="0A122456" w14:textId="77777777" w:rsidR="00462D70" w:rsidRDefault="00462D70" w:rsidP="00462D70">
      <w:pPr>
        <w:jc w:val="center"/>
        <w:outlineLvl w:val="1"/>
        <w:rPr>
          <w:rFonts w:ascii="Calibri" w:eastAsia="宋体" w:hAnsi="Calibri" w:cs="Times New Roman"/>
          <w:kern w:val="0"/>
          <w:sz w:val="20"/>
          <w:szCs w:val="20"/>
          <w:lang w:eastAsia="zh-Hans"/>
        </w:rPr>
      </w:pPr>
    </w:p>
    <w:p w14:paraId="7508A073" w14:textId="77777777" w:rsidR="00462D70" w:rsidRDefault="00462D70" w:rsidP="00462D70"/>
    <w:p w14:paraId="6700583B" w14:textId="77777777" w:rsidR="00462D70" w:rsidRDefault="00462D70" w:rsidP="00462D70">
      <w:pPr>
        <w:pStyle w:val="null3"/>
        <w:widowControl w:val="0"/>
        <w:spacing w:line="360" w:lineRule="auto"/>
        <w:rPr>
          <w:rFonts w:ascii="宋体" w:eastAsia="宋体" w:hAnsi="宋体"/>
          <w:sz w:val="24"/>
          <w:szCs w:val="24"/>
        </w:rPr>
      </w:pPr>
    </w:p>
    <w:p w14:paraId="589D5EAF" w14:textId="77777777" w:rsidR="009C6584" w:rsidRDefault="009C6584"/>
    <w:sectPr w:rsidR="009C6584" w:rsidSect="00462D70">
      <w:footerReference w:type="default" r:id="rId10"/>
      <w:pgSz w:w="11906" w:h="16838"/>
      <w:pgMar w:top="1440" w:right="1440" w:bottom="1440" w:left="144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6A61E" w14:textId="77777777" w:rsidR="00692AB5" w:rsidRDefault="00692AB5" w:rsidP="00462D70">
      <w:pPr>
        <w:rPr>
          <w:rFonts w:hint="eastAsia"/>
        </w:rPr>
      </w:pPr>
      <w:r>
        <w:separator/>
      </w:r>
    </w:p>
  </w:endnote>
  <w:endnote w:type="continuationSeparator" w:id="0">
    <w:p w14:paraId="2016E895" w14:textId="77777777" w:rsidR="00692AB5" w:rsidRDefault="00692AB5" w:rsidP="00462D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fixed"/>
    <w:sig w:usb0="00000001" w:usb1="080E0000" w:usb2="00000010" w:usb3="00000000" w:csb0="00040000" w:csb1="00000000"/>
  </w:font>
  <w:font w:name="Courier New">
    <w:panose1 w:val="02070309020205020404"/>
    <w:charset w:val="01"/>
    <w:family w:val="modern"/>
    <w:pitch w:val="default"/>
    <w:sig w:usb0="E0002AFF"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576485"/>
    </w:sdtPr>
    <w:sdtContent>
      <w:p w14:paraId="1345C466" w14:textId="77777777" w:rsidR="00462D70" w:rsidRDefault="00462D70">
        <w:pPr>
          <w:pStyle w:val="af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C40E" w14:textId="77777777" w:rsidR="00692AB5" w:rsidRDefault="00692AB5" w:rsidP="00462D70">
      <w:pPr>
        <w:rPr>
          <w:rFonts w:hint="eastAsia"/>
        </w:rPr>
      </w:pPr>
      <w:r>
        <w:separator/>
      </w:r>
    </w:p>
  </w:footnote>
  <w:footnote w:type="continuationSeparator" w:id="0">
    <w:p w14:paraId="353CA112" w14:textId="77777777" w:rsidR="00692AB5" w:rsidRDefault="00692AB5" w:rsidP="00462D7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84"/>
    <w:rsid w:val="00462D70"/>
    <w:rsid w:val="00692AB5"/>
    <w:rsid w:val="009C6584"/>
    <w:rsid w:val="00FB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C4782F8-B5A0-43DB-93AA-56AB4A71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D70"/>
    <w:pPr>
      <w:widowControl w:val="0"/>
      <w:spacing w:after="0" w:line="240" w:lineRule="auto"/>
      <w:jc w:val="both"/>
    </w:pPr>
    <w:rPr>
      <w:sz w:val="21"/>
      <w14:ligatures w14:val="none"/>
    </w:rPr>
  </w:style>
  <w:style w:type="paragraph" w:styleId="1">
    <w:name w:val="heading 1"/>
    <w:basedOn w:val="a"/>
    <w:next w:val="a"/>
    <w:link w:val="10"/>
    <w:uiPriority w:val="9"/>
    <w:qFormat/>
    <w:rsid w:val="009C658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9C658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9C658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9C658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9C658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9C658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9C658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9C658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9C658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C658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C658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C658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C6584"/>
    <w:rPr>
      <w:rFonts w:cstheme="majorBidi"/>
      <w:color w:val="2F5496" w:themeColor="accent1" w:themeShade="BF"/>
      <w:sz w:val="28"/>
      <w:szCs w:val="28"/>
    </w:rPr>
  </w:style>
  <w:style w:type="character" w:customStyle="1" w:styleId="50">
    <w:name w:val="标题 5 字符"/>
    <w:basedOn w:val="a0"/>
    <w:link w:val="5"/>
    <w:uiPriority w:val="9"/>
    <w:semiHidden/>
    <w:rsid w:val="009C6584"/>
    <w:rPr>
      <w:rFonts w:cstheme="majorBidi"/>
      <w:color w:val="2F5496" w:themeColor="accent1" w:themeShade="BF"/>
      <w:sz w:val="24"/>
    </w:rPr>
  </w:style>
  <w:style w:type="character" w:customStyle="1" w:styleId="60">
    <w:name w:val="标题 6 字符"/>
    <w:basedOn w:val="a0"/>
    <w:link w:val="6"/>
    <w:uiPriority w:val="9"/>
    <w:semiHidden/>
    <w:rsid w:val="009C6584"/>
    <w:rPr>
      <w:rFonts w:cstheme="majorBidi"/>
      <w:b/>
      <w:bCs/>
      <w:color w:val="2F5496" w:themeColor="accent1" w:themeShade="BF"/>
    </w:rPr>
  </w:style>
  <w:style w:type="character" w:customStyle="1" w:styleId="70">
    <w:name w:val="标题 7 字符"/>
    <w:basedOn w:val="a0"/>
    <w:link w:val="7"/>
    <w:uiPriority w:val="9"/>
    <w:semiHidden/>
    <w:rsid w:val="009C6584"/>
    <w:rPr>
      <w:rFonts w:cstheme="majorBidi"/>
      <w:b/>
      <w:bCs/>
      <w:color w:val="595959" w:themeColor="text1" w:themeTint="A6"/>
    </w:rPr>
  </w:style>
  <w:style w:type="character" w:customStyle="1" w:styleId="80">
    <w:name w:val="标题 8 字符"/>
    <w:basedOn w:val="a0"/>
    <w:link w:val="8"/>
    <w:uiPriority w:val="9"/>
    <w:semiHidden/>
    <w:rsid w:val="009C6584"/>
    <w:rPr>
      <w:rFonts w:cstheme="majorBidi"/>
      <w:color w:val="595959" w:themeColor="text1" w:themeTint="A6"/>
    </w:rPr>
  </w:style>
  <w:style w:type="character" w:customStyle="1" w:styleId="90">
    <w:name w:val="标题 9 字符"/>
    <w:basedOn w:val="a0"/>
    <w:link w:val="9"/>
    <w:uiPriority w:val="9"/>
    <w:semiHidden/>
    <w:rsid w:val="009C6584"/>
    <w:rPr>
      <w:rFonts w:eastAsiaTheme="majorEastAsia" w:cstheme="majorBidi"/>
      <w:color w:val="595959" w:themeColor="text1" w:themeTint="A6"/>
    </w:rPr>
  </w:style>
  <w:style w:type="paragraph" w:styleId="a3">
    <w:name w:val="Title"/>
    <w:basedOn w:val="a"/>
    <w:next w:val="a"/>
    <w:link w:val="a4"/>
    <w:uiPriority w:val="10"/>
    <w:qFormat/>
    <w:rsid w:val="009C658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C65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658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C658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C6584"/>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9C6584"/>
    <w:rPr>
      <w:i/>
      <w:iCs/>
      <w:color w:val="404040" w:themeColor="text1" w:themeTint="BF"/>
    </w:rPr>
  </w:style>
  <w:style w:type="paragraph" w:styleId="a9">
    <w:name w:val="List Paragraph"/>
    <w:basedOn w:val="a"/>
    <w:uiPriority w:val="34"/>
    <w:qFormat/>
    <w:rsid w:val="009C6584"/>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9C6584"/>
    <w:rPr>
      <w:i/>
      <w:iCs/>
      <w:color w:val="2F5496" w:themeColor="accent1" w:themeShade="BF"/>
    </w:rPr>
  </w:style>
  <w:style w:type="paragraph" w:styleId="ab">
    <w:name w:val="Intense Quote"/>
    <w:basedOn w:val="a"/>
    <w:next w:val="a"/>
    <w:link w:val="ac"/>
    <w:uiPriority w:val="30"/>
    <w:qFormat/>
    <w:rsid w:val="009C658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9C6584"/>
    <w:rPr>
      <w:i/>
      <w:iCs/>
      <w:color w:val="2F5496" w:themeColor="accent1" w:themeShade="BF"/>
    </w:rPr>
  </w:style>
  <w:style w:type="character" w:styleId="ad">
    <w:name w:val="Intense Reference"/>
    <w:basedOn w:val="a0"/>
    <w:uiPriority w:val="32"/>
    <w:qFormat/>
    <w:rsid w:val="009C6584"/>
    <w:rPr>
      <w:b/>
      <w:bCs/>
      <w:smallCaps/>
      <w:color w:val="2F5496" w:themeColor="accent1" w:themeShade="BF"/>
      <w:spacing w:val="5"/>
    </w:rPr>
  </w:style>
  <w:style w:type="paragraph" w:styleId="ae">
    <w:name w:val="header"/>
    <w:basedOn w:val="a"/>
    <w:link w:val="af"/>
    <w:uiPriority w:val="99"/>
    <w:unhideWhenUsed/>
    <w:rsid w:val="00462D70"/>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462D70"/>
    <w:rPr>
      <w:sz w:val="18"/>
      <w:szCs w:val="18"/>
    </w:rPr>
  </w:style>
  <w:style w:type="paragraph" w:styleId="af0">
    <w:name w:val="footer"/>
    <w:basedOn w:val="a"/>
    <w:link w:val="af1"/>
    <w:uiPriority w:val="99"/>
    <w:unhideWhenUsed/>
    <w:qFormat/>
    <w:rsid w:val="00462D70"/>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qFormat/>
    <w:rsid w:val="00462D70"/>
    <w:rPr>
      <w:sz w:val="18"/>
      <w:szCs w:val="18"/>
    </w:rPr>
  </w:style>
  <w:style w:type="table" w:styleId="af2">
    <w:name w:val="Table Grid"/>
    <w:basedOn w:val="a1"/>
    <w:qFormat/>
    <w:rsid w:val="00462D7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462D70"/>
    <w:pPr>
      <w:spacing w:after="0" w:line="240" w:lineRule="auto"/>
    </w:pPr>
    <w:rPr>
      <w:kern w:val="0"/>
      <w:sz w:val="20"/>
      <w:szCs w:val="20"/>
      <w:lang w:eastAsia="zh-Hans"/>
      <w14:ligatures w14:val="none"/>
    </w:rPr>
  </w:style>
  <w:style w:type="character" w:customStyle="1" w:styleId="null30">
    <w:name w:val="null3 字符"/>
    <w:basedOn w:val="a0"/>
    <w:link w:val="null3"/>
    <w:qFormat/>
    <w:rsid w:val="00462D70"/>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6%9C%BA%E6%A2%B0%E4%BD%9C%E4%B8%9A&amp;hl_tag=textlink&amp;tn=SE_hldp01350_v6v6zkg6" TargetMode="External"/><Relationship Id="rId3" Type="http://schemas.openxmlformats.org/officeDocument/2006/relationships/webSettings" Target="webSettings.xml"/><Relationship Id="rId7" Type="http://schemas.openxmlformats.org/officeDocument/2006/relationships/hyperlink" Target="http://www.baidu.com/s?wd=%E5%8E%8B%E5%8A%9B%E5%AE%B9%E5%99%A8&amp;hl_tag=textlink&amp;tn=SE_hldp01350_v6v6zkg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7%94%B5%E5%B7%A5%E4%BD%9C%E4%B8%9A&amp;hl_tag=textlink&amp;tn=SE_hldp01350_v6v6zkg6"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baidu.com/s?wd=%E9%87%91%E5%B1%9E%E7%84%8A%E6%8E%A5&amp;hl_tag=textlink&amp;tn=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3928</Words>
  <Characters>4008</Characters>
  <Application>Microsoft Office Word</Application>
  <DocSecurity>0</DocSecurity>
  <Lines>286</Lines>
  <Paragraphs>255</Paragraphs>
  <ScaleCrop>false</ScaleCrop>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2</cp:revision>
  <dcterms:created xsi:type="dcterms:W3CDTF">2026-03-30T07:20:00Z</dcterms:created>
  <dcterms:modified xsi:type="dcterms:W3CDTF">2026-03-30T07:20:00Z</dcterms:modified>
</cp:coreProperties>
</file>