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-实施方案</w:t>
      </w:r>
      <w:bookmarkEnd w:id="0"/>
    </w:p>
    <w:p w14:paraId="24AA639D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775FB"/>
    <w:rsid w:val="3E47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2026-04-01T01:11:46Z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A6445632CC4C4537995FE47AE9F71718_11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