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版本号：KY2026-3-03820260331001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2026年陕西省普通高校招生考试网上评卷技术服务项目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KY2026-3-038</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2026年陕西省普通高校招生考试网上评卷技术服务项目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2026年陕西省普通高校招生考试网上评卷技术服务项目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普通高校招生考试所需网上评卷技术服务内容为：约180万科次（A3答题卡120万张，A4答题卡60万张）答题卡信息采集及网上评卷技术服务、条形码印制运输、网上评卷数据保管与保密；项目运行组织管理；确保高考网上评卷工作安全有序、满足网上评卷需求。为确保2026年高考网上评卷工作顺利实施，决定采购高考网上评卷技术支持服务，简要技术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普通高校招生考试所需网上评卷技术服务内容为：约180万科次（A3答题卡120万张，A4答题卡60万张）答题卡信息采集及网上评卷技术服务、条形码印制运输、网上评卷数据保管与保密；项目运行组织管理；确保高考网上评卷工作安全有序、满足网上评卷需求。为确保2026年高考网上评卷工作顺利实施，决定采购高考网上评卷技术支持服务，简要技术要求：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一、项目概况</w:t>
            </w:r>
          </w:p>
          <w:p>
            <w:pPr>
              <w:pStyle w:val="null3"/>
            </w:pPr>
            <w:r>
              <w:rPr>
                <w:rFonts w:ascii="仿宋_GB2312" w:hAnsi="仿宋_GB2312" w:cs="仿宋_GB2312" w:eastAsia="仿宋_GB2312"/>
                <w:sz w:val="20"/>
              </w:rPr>
              <w:t>2026年陕西省普通高校招生考试所需网上评卷技术服务内容为：约180万科次（A3答题卡120万张，A4答题卡60万张）答题卡信息采集及网上评卷技术服务、条形码印制运输、网上评卷数据保管与保密；项目运行组织管理；确保高考网上评卷工作安全有序、满足网上评卷需求。为确保2026年高考网上评卷工作顺利实施，决定采购高考网上评卷技术支持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二、项目服务内容</w:t>
            </w:r>
          </w:p>
          <w:p>
            <w:pPr>
              <w:pStyle w:val="null3"/>
            </w:pPr>
            <w:r>
              <w:rPr>
                <w:rFonts w:ascii="仿宋_GB2312" w:hAnsi="仿宋_GB2312" w:cs="仿宋_GB2312" w:eastAsia="仿宋_GB2312"/>
                <w:sz w:val="20"/>
                <w:b/>
              </w:rPr>
              <w:t>（一）考试前服务</w:t>
            </w:r>
          </w:p>
          <w:p>
            <w:pPr>
              <w:pStyle w:val="null3"/>
            </w:pPr>
            <w:r>
              <w:rPr>
                <w:rFonts w:ascii="仿宋_GB2312" w:hAnsi="仿宋_GB2312" w:cs="仿宋_GB2312" w:eastAsia="仿宋_GB2312"/>
                <w:sz w:val="20"/>
              </w:rPr>
              <w:t>1．安排专人协助设计、制作答题卡和条形码，确保答题卡的印刷与制作及扫描质量符合业务工作要求，试卷印制期间指派专业人员进入闱点对答题卡制作进行质量把关；</w:t>
            </w:r>
          </w:p>
          <w:p>
            <w:pPr>
              <w:pStyle w:val="null3"/>
            </w:pPr>
            <w:r>
              <w:rPr>
                <w:rFonts w:ascii="仿宋_GB2312" w:hAnsi="仿宋_GB2312" w:cs="仿宋_GB2312" w:eastAsia="仿宋_GB2312"/>
                <w:sz w:val="20"/>
              </w:rPr>
              <w:t>2．安排技术人员到扫描点、评卷点做好硬件设备设施、软件和网络的配置及测试工作；</w:t>
            </w:r>
          </w:p>
          <w:p>
            <w:pPr>
              <w:pStyle w:val="null3"/>
            </w:pPr>
            <w:r>
              <w:rPr>
                <w:rFonts w:ascii="仿宋_GB2312" w:hAnsi="仿宋_GB2312" w:cs="仿宋_GB2312" w:eastAsia="仿宋_GB2312"/>
                <w:sz w:val="20"/>
              </w:rPr>
              <w:t>3．提供网上评卷所需的各类技术人员参与网上评卷与扫描服务工作；</w:t>
            </w:r>
          </w:p>
          <w:p>
            <w:pPr>
              <w:pStyle w:val="null3"/>
            </w:pPr>
            <w:r>
              <w:rPr>
                <w:rFonts w:ascii="仿宋_GB2312" w:hAnsi="仿宋_GB2312" w:cs="仿宋_GB2312" w:eastAsia="仿宋_GB2312"/>
                <w:sz w:val="20"/>
              </w:rPr>
              <w:t>4．协助开展网上评卷模拟测试与性能测试工作，测试各类系统功能与性能指标是否符合实际业务工作要求。</w:t>
            </w:r>
          </w:p>
          <w:p>
            <w:pPr>
              <w:pStyle w:val="null3"/>
            </w:pPr>
            <w:r>
              <w:rPr>
                <w:rFonts w:ascii="仿宋_GB2312" w:hAnsi="仿宋_GB2312" w:cs="仿宋_GB2312" w:eastAsia="仿宋_GB2312"/>
                <w:sz w:val="20"/>
                <w:b/>
              </w:rPr>
              <w:t>（二）条形码服务</w:t>
            </w:r>
          </w:p>
          <w:p>
            <w:pPr>
              <w:pStyle w:val="null3"/>
            </w:pPr>
            <w:r>
              <w:rPr>
                <w:rFonts w:ascii="仿宋_GB2312" w:hAnsi="仿宋_GB2312" w:cs="仿宋_GB2312" w:eastAsia="仿宋_GB2312"/>
                <w:sz w:val="20"/>
              </w:rPr>
              <w:t>1.提供2026年普通高考所用条形码，条形码数量以考试院提供的考生报名库为准，并以此数量进行结算。</w:t>
            </w:r>
          </w:p>
          <w:p>
            <w:pPr>
              <w:pStyle w:val="null3"/>
            </w:pPr>
            <w:r>
              <w:rPr>
                <w:rFonts w:ascii="仿宋_GB2312" w:hAnsi="仿宋_GB2312" w:cs="仿宋_GB2312" w:eastAsia="仿宋_GB2312"/>
                <w:sz w:val="20"/>
              </w:rPr>
              <w:t>2.服务公司完成高考条形码印制，包括条形码的制作、打印、检测、分切、质检、补打、封装、发运等。</w:t>
            </w:r>
          </w:p>
          <w:p>
            <w:pPr>
              <w:pStyle w:val="null3"/>
            </w:pPr>
            <w:r>
              <w:rPr>
                <w:rFonts w:ascii="仿宋_GB2312" w:hAnsi="仿宋_GB2312" w:cs="仿宋_GB2312" w:eastAsia="仿宋_GB2312"/>
                <w:sz w:val="20"/>
              </w:rPr>
              <w:t>（</w:t>
            </w:r>
            <w:r>
              <w:rPr>
                <w:rFonts w:ascii="仿宋_GB2312" w:hAnsi="仿宋_GB2312" w:cs="仿宋_GB2312" w:eastAsia="仿宋_GB2312"/>
                <w:sz w:val="20"/>
              </w:rPr>
              <w:t>1）品名：不干胶选用哑面、高密度、可书写的材料。</w:t>
            </w:r>
          </w:p>
          <w:p>
            <w:pPr>
              <w:pStyle w:val="null3"/>
            </w:pPr>
            <w:r>
              <w:rPr>
                <w:rFonts w:ascii="仿宋_GB2312" w:hAnsi="仿宋_GB2312" w:cs="仿宋_GB2312" w:eastAsia="仿宋_GB2312"/>
                <w:sz w:val="20"/>
              </w:rPr>
              <w:t>（</w:t>
            </w:r>
            <w:r>
              <w:rPr>
                <w:rFonts w:ascii="仿宋_GB2312" w:hAnsi="仿宋_GB2312" w:cs="仿宋_GB2312" w:eastAsia="仿宋_GB2312"/>
                <w:sz w:val="20"/>
              </w:rPr>
              <w:t>2）品质要求：条形码尺寸大小为50mm×20mm的圆角矩形，须保证条形码粘纸质量可靠、附着碳粉的粘性强、纸面平整、纸张干燥、干净清洁、数量齐全。</w:t>
            </w:r>
          </w:p>
          <w:p>
            <w:pPr>
              <w:pStyle w:val="null3"/>
            </w:pPr>
            <w:r>
              <w:rPr>
                <w:rFonts w:ascii="仿宋_GB2312" w:hAnsi="仿宋_GB2312" w:cs="仿宋_GB2312" w:eastAsia="仿宋_GB2312"/>
                <w:sz w:val="20"/>
              </w:rPr>
              <w:t>（</w:t>
            </w:r>
            <w:r>
              <w:rPr>
                <w:rFonts w:ascii="仿宋_GB2312" w:hAnsi="仿宋_GB2312" w:cs="仿宋_GB2312" w:eastAsia="仿宋_GB2312"/>
                <w:sz w:val="20"/>
              </w:rPr>
              <w:t>3）条形码码型：128C码或128码。</w:t>
            </w:r>
          </w:p>
          <w:p>
            <w:pPr>
              <w:pStyle w:val="null3"/>
            </w:pPr>
            <w:r>
              <w:rPr>
                <w:rFonts w:ascii="仿宋_GB2312" w:hAnsi="仿宋_GB2312" w:cs="仿宋_GB2312" w:eastAsia="仿宋_GB2312"/>
                <w:sz w:val="20"/>
              </w:rPr>
              <w:t>（</w:t>
            </w:r>
            <w:r>
              <w:rPr>
                <w:rFonts w:ascii="仿宋_GB2312" w:hAnsi="仿宋_GB2312" w:cs="仿宋_GB2312" w:eastAsia="仿宋_GB2312"/>
                <w:sz w:val="20"/>
              </w:rPr>
              <w:t>4）印制模式：按照考场编排数据库要求变动。</w:t>
            </w:r>
          </w:p>
          <w:p>
            <w:pPr>
              <w:pStyle w:val="null3"/>
            </w:pPr>
            <w:r>
              <w:rPr>
                <w:rFonts w:ascii="仿宋_GB2312" w:hAnsi="仿宋_GB2312" w:cs="仿宋_GB2312" w:eastAsia="仿宋_GB2312"/>
                <w:sz w:val="20"/>
              </w:rPr>
              <w:t>（</w:t>
            </w:r>
            <w:r>
              <w:rPr>
                <w:rFonts w:ascii="仿宋_GB2312" w:hAnsi="仿宋_GB2312" w:cs="仿宋_GB2312" w:eastAsia="仿宋_GB2312"/>
                <w:sz w:val="20"/>
              </w:rPr>
              <w:t>5）印制数量：按照考试院提出的要求为准。</w:t>
            </w:r>
          </w:p>
          <w:p>
            <w:pPr>
              <w:pStyle w:val="null3"/>
            </w:pPr>
            <w:r>
              <w:rPr>
                <w:rFonts w:ascii="仿宋_GB2312" w:hAnsi="仿宋_GB2312" w:cs="仿宋_GB2312" w:eastAsia="仿宋_GB2312"/>
                <w:sz w:val="20"/>
              </w:rPr>
              <w:t>（</w:t>
            </w:r>
            <w:r>
              <w:rPr>
                <w:rFonts w:ascii="仿宋_GB2312" w:hAnsi="仿宋_GB2312" w:cs="仿宋_GB2312" w:eastAsia="仿宋_GB2312"/>
                <w:sz w:val="20"/>
              </w:rPr>
              <w:t>6）印刷内容：除条形码外增加考生姓名，准考证号、考场号、座位号四项文字内容。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7）包装箱标签说明：××市××县（市、区）。</w:t>
            </w:r>
          </w:p>
          <w:p>
            <w:pPr>
              <w:pStyle w:val="null3"/>
            </w:pPr>
            <w:r>
              <w:rPr>
                <w:rFonts w:ascii="仿宋_GB2312" w:hAnsi="仿宋_GB2312" w:cs="仿宋_GB2312" w:eastAsia="仿宋_GB2312"/>
                <w:sz w:val="20"/>
              </w:rPr>
              <w:t>（</w:t>
            </w:r>
            <w:r>
              <w:rPr>
                <w:rFonts w:ascii="仿宋_GB2312" w:hAnsi="仿宋_GB2312" w:cs="仿宋_GB2312" w:eastAsia="仿宋_GB2312"/>
                <w:sz w:val="20"/>
              </w:rPr>
              <w:t>8）服务公司在考试院提供考场编排数据库（即考生报名库）后10天内完成条形码的印制、检测等工作，并将条形码运达考试院指定地点。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（三）扫描服务</w:t>
            </w:r>
          </w:p>
          <w:p>
            <w:pPr>
              <w:pStyle w:val="null3"/>
            </w:pPr>
            <w:r>
              <w:rPr>
                <w:rFonts w:ascii="仿宋_GB2312" w:hAnsi="仿宋_GB2312" w:cs="仿宋_GB2312" w:eastAsia="仿宋_GB2312"/>
                <w:sz w:val="20"/>
              </w:rPr>
              <w:t>1．对扫描人员进行操作培训；</w:t>
            </w:r>
          </w:p>
          <w:p>
            <w:pPr>
              <w:pStyle w:val="null3"/>
            </w:pPr>
            <w:r>
              <w:rPr>
                <w:rFonts w:ascii="仿宋_GB2312" w:hAnsi="仿宋_GB2312" w:cs="仿宋_GB2312" w:eastAsia="仿宋_GB2312"/>
                <w:sz w:val="20"/>
              </w:rPr>
              <w:t>2．扫描质量：答卷无漏扫、重扫现象，试卷扫描后分辨率不低于150dpi，256级灰度；</w:t>
            </w:r>
          </w:p>
          <w:p>
            <w:pPr>
              <w:pStyle w:val="null3"/>
            </w:pPr>
            <w:r>
              <w:rPr>
                <w:rFonts w:ascii="仿宋_GB2312" w:hAnsi="仿宋_GB2312" w:cs="仿宋_GB2312" w:eastAsia="仿宋_GB2312"/>
                <w:sz w:val="20"/>
              </w:rPr>
              <w:t>3．扫描后处理：试卷扫描后，按要求做好试卷图片的归档工作，按要求对原图进行图像切割，并将切割后的子图分发到相应的评卷点评卷；</w:t>
            </w:r>
          </w:p>
          <w:p>
            <w:pPr>
              <w:pStyle w:val="null3"/>
            </w:pPr>
            <w:r>
              <w:rPr>
                <w:rFonts w:ascii="仿宋_GB2312" w:hAnsi="仿宋_GB2312" w:cs="仿宋_GB2312" w:eastAsia="仿宋_GB2312"/>
                <w:sz w:val="20"/>
              </w:rPr>
              <w:t>4．完成客观题OMR识别校验与判分工作，并做好各类人工校验。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rPr>
              <w:t>（四）评卷服务</w:t>
            </w:r>
          </w:p>
          <w:p>
            <w:pPr>
              <w:pStyle w:val="null3"/>
            </w:pPr>
            <w:r>
              <w:rPr>
                <w:rFonts w:ascii="仿宋_GB2312" w:hAnsi="仿宋_GB2312" w:cs="仿宋_GB2312" w:eastAsia="仿宋_GB2312"/>
                <w:sz w:val="20"/>
              </w:rPr>
              <w:t>1．提供网上评卷成套系统软件，做好各评卷点的系统安装、调试、测试工作；</w:t>
            </w:r>
          </w:p>
          <w:p>
            <w:pPr>
              <w:pStyle w:val="null3"/>
            </w:pPr>
            <w:r>
              <w:rPr>
                <w:rFonts w:ascii="仿宋_GB2312" w:hAnsi="仿宋_GB2312" w:cs="仿宋_GB2312" w:eastAsia="仿宋_GB2312"/>
                <w:sz w:val="20"/>
              </w:rPr>
              <w:t>2．为各评卷点的网管人员、评卷人员、评卷专家组提供相应的技术培训；</w:t>
            </w:r>
          </w:p>
          <w:p>
            <w:pPr>
              <w:pStyle w:val="null3"/>
            </w:pPr>
            <w:r>
              <w:rPr>
                <w:rFonts w:ascii="仿宋_GB2312" w:hAnsi="仿宋_GB2312" w:cs="仿宋_GB2312" w:eastAsia="仿宋_GB2312"/>
                <w:sz w:val="20"/>
              </w:rPr>
              <w:t>3．按要求配置评卷参数、试卷样卷、培训卷等录入工作，做好评卷前期准备工作；</w:t>
            </w:r>
          </w:p>
          <w:p>
            <w:pPr>
              <w:pStyle w:val="null3"/>
            </w:pPr>
            <w:r>
              <w:rPr>
                <w:rFonts w:ascii="仿宋_GB2312" w:hAnsi="仿宋_GB2312" w:cs="仿宋_GB2312" w:eastAsia="仿宋_GB2312"/>
                <w:sz w:val="20"/>
              </w:rPr>
              <w:t>4．协助组织实施网上评卷，及时解决评卷过程中的技术问题，确保在规定的时间内完成评卷任务。</w:t>
            </w:r>
          </w:p>
          <w:p>
            <w:pPr>
              <w:pStyle w:val="null3"/>
            </w:pPr>
            <w:r>
              <w:rPr>
                <w:rFonts w:ascii="仿宋_GB2312" w:hAnsi="仿宋_GB2312" w:cs="仿宋_GB2312" w:eastAsia="仿宋_GB2312"/>
                <w:sz w:val="20"/>
              </w:rPr>
              <w:t>5. 为提升2026年高考评卷工作的效率与质量，拟采用人工智能辅助质检系统对人工评卷结果进行检查与校正。旨在通过采用人工智能辅助质检技术手段，提高评卷质量，减少人为误差。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b/>
              </w:rPr>
              <w:t>（五）后期处理服务</w:t>
            </w:r>
          </w:p>
          <w:p>
            <w:pPr>
              <w:pStyle w:val="null3"/>
            </w:pPr>
            <w:r>
              <w:rPr>
                <w:rFonts w:ascii="仿宋_GB2312" w:hAnsi="仿宋_GB2312" w:cs="仿宋_GB2312" w:eastAsia="仿宋_GB2312"/>
                <w:sz w:val="20"/>
              </w:rPr>
              <w:t>1．评卷成绩经严格的数据核查、校验后，以主流数据库DBF格式或Excel电子表格方式（以评卷中具体要求为准）提供所有考生考试成绩；</w:t>
            </w:r>
          </w:p>
          <w:p>
            <w:pPr>
              <w:pStyle w:val="null3"/>
            </w:pPr>
            <w:r>
              <w:rPr>
                <w:rFonts w:ascii="仿宋_GB2312" w:hAnsi="仿宋_GB2312" w:cs="仿宋_GB2312" w:eastAsia="仿宋_GB2312"/>
                <w:sz w:val="20"/>
              </w:rPr>
              <w:t>2．提供各评卷点评卷数据和对评卷人员的分析数据；</w:t>
            </w:r>
          </w:p>
          <w:p>
            <w:pPr>
              <w:pStyle w:val="null3"/>
            </w:pPr>
            <w:r>
              <w:rPr>
                <w:rFonts w:ascii="仿宋_GB2312" w:hAnsi="仿宋_GB2312" w:cs="仿宋_GB2312" w:eastAsia="仿宋_GB2312"/>
                <w:sz w:val="20"/>
              </w:rPr>
              <w:t>3．提交评卷分析说明；</w:t>
            </w:r>
          </w:p>
          <w:p>
            <w:pPr>
              <w:pStyle w:val="null3"/>
            </w:pPr>
            <w:r>
              <w:rPr>
                <w:rFonts w:ascii="仿宋_GB2312" w:hAnsi="仿宋_GB2312" w:cs="仿宋_GB2312" w:eastAsia="仿宋_GB2312"/>
                <w:sz w:val="20"/>
              </w:rPr>
              <w:t>4．对考试成绩实施加密处理，严禁任何数据外泄。</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b/>
              </w:rPr>
              <w:t>三、设备、软件技术要求</w:t>
            </w:r>
          </w:p>
          <w:p>
            <w:pPr>
              <w:pStyle w:val="null3"/>
            </w:pPr>
            <w:r>
              <w:rPr>
                <w:rFonts w:ascii="仿宋_GB2312" w:hAnsi="仿宋_GB2312" w:cs="仿宋_GB2312" w:eastAsia="仿宋_GB2312"/>
                <w:sz w:val="20"/>
                <w:b/>
              </w:rPr>
              <w:t>（一）扫描设备要求</w:t>
            </w:r>
          </w:p>
          <w:p>
            <w:pPr>
              <w:pStyle w:val="null3"/>
            </w:pPr>
            <w:r>
              <w:rPr>
                <w:rFonts w:ascii="仿宋_GB2312" w:hAnsi="仿宋_GB2312" w:cs="仿宋_GB2312" w:eastAsia="仿宋_GB2312"/>
                <w:sz w:val="20"/>
              </w:rPr>
              <w:t>1.本项目答题卡扫描工作使用的通用文档高速扫描仪，该设备要求成功应用过各类大中型考试网上评卷项目，要求在扫描参数150dpi/256级灰度下，扫描速度不低于60页A3双面/分钟。</w:t>
            </w:r>
          </w:p>
          <w:p>
            <w:pPr>
              <w:pStyle w:val="null3"/>
            </w:pPr>
            <w:r>
              <w:rPr>
                <w:rFonts w:ascii="仿宋_GB2312" w:hAnsi="仿宋_GB2312" w:cs="仿宋_GB2312" w:eastAsia="仿宋_GB2312"/>
                <w:sz w:val="20"/>
              </w:rPr>
              <w:t>2.智能识别重张。</w:t>
            </w:r>
          </w:p>
          <w:p>
            <w:pPr>
              <w:pStyle w:val="null3"/>
            </w:pPr>
            <w:r>
              <w:rPr>
                <w:rFonts w:ascii="仿宋_GB2312" w:hAnsi="仿宋_GB2312" w:cs="仿宋_GB2312" w:eastAsia="仿宋_GB2312"/>
                <w:sz w:val="20"/>
              </w:rPr>
              <w:t>3.支持24小时×7日的连续工作。</w:t>
            </w:r>
          </w:p>
          <w:p>
            <w:pPr>
              <w:pStyle w:val="null3"/>
            </w:pPr>
            <w:r>
              <w:rPr>
                <w:rFonts w:ascii="仿宋_GB2312" w:hAnsi="仿宋_GB2312" w:cs="仿宋_GB2312" w:eastAsia="仿宋_GB2312"/>
                <w:sz w:val="20"/>
              </w:rPr>
              <w:t>4.设备具有易用性和可维护性，无需专业人员，普通工作人员经过简单培训，就能上手工作和进行简单维护。</w:t>
            </w:r>
          </w:p>
          <w:p>
            <w:pPr>
              <w:pStyle w:val="null3"/>
            </w:pPr>
            <w:r>
              <w:rPr>
                <w:rFonts w:ascii="仿宋_GB2312" w:hAnsi="仿宋_GB2312" w:cs="仿宋_GB2312" w:eastAsia="仿宋_GB2312"/>
                <w:sz w:val="20"/>
              </w:rPr>
              <w:t>5.扫描设备满足歪斜校正、自动纸张尺寸检测、消除黑框、过滤底色、纸张厚度和双张检测、预扫描、Gamma调整、图像旋转等功能。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b/>
              </w:rPr>
              <w:t>（二）答题卡和条形码设计、印刷要求</w:t>
            </w:r>
          </w:p>
          <w:p>
            <w:pPr>
              <w:pStyle w:val="null3"/>
            </w:pPr>
            <w:r>
              <w:rPr>
                <w:rFonts w:ascii="仿宋_GB2312" w:hAnsi="仿宋_GB2312" w:cs="仿宋_GB2312" w:eastAsia="仿宋_GB2312"/>
                <w:sz w:val="20"/>
              </w:rPr>
              <w:t>1.安排专业的设计人员完成答题卡和条形码的设计，确保符合网上评卷要求。</w:t>
            </w:r>
          </w:p>
          <w:p>
            <w:pPr>
              <w:pStyle w:val="null3"/>
            </w:pPr>
            <w:r>
              <w:rPr>
                <w:rFonts w:ascii="仿宋_GB2312" w:hAnsi="仿宋_GB2312" w:cs="仿宋_GB2312" w:eastAsia="仿宋_GB2312"/>
                <w:sz w:val="20"/>
              </w:rPr>
              <w:t>▲2.题卡设计与检测系统能对答题卡设计的CorelDraw源文件进行自动检测，从源头保证答题卡设计符合规定要求。答题卡自动检测工具可定义检测模板；支持页面检测、同步头检测、客观题检测、校验点检测等检测项；支持单个检测和批量检测。</w:t>
            </w:r>
          </w:p>
          <w:p>
            <w:pPr>
              <w:pStyle w:val="null3"/>
            </w:pPr>
            <w:r>
              <w:rPr>
                <w:rFonts w:ascii="仿宋_GB2312" w:hAnsi="仿宋_GB2312" w:cs="仿宋_GB2312" w:eastAsia="仿宋_GB2312"/>
                <w:sz w:val="20"/>
              </w:rPr>
              <w:t>3.印制前进行标本检测。</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b/>
              </w:rPr>
              <w:t>（三）信息采集管理软件要求</w:t>
            </w:r>
          </w:p>
          <w:p>
            <w:pPr>
              <w:pStyle w:val="null3"/>
            </w:pPr>
            <w:r>
              <w:rPr>
                <w:rFonts w:ascii="仿宋_GB2312" w:hAnsi="仿宋_GB2312" w:cs="仿宋_GB2312" w:eastAsia="仿宋_GB2312"/>
                <w:sz w:val="20"/>
              </w:rPr>
              <w:t>1.扫描软件要求符合教育部下发的《国家教育考试网上评卷技术规范》。</w:t>
            </w:r>
          </w:p>
          <w:p>
            <w:pPr>
              <w:pStyle w:val="null3"/>
            </w:pPr>
            <w:r>
              <w:rPr>
                <w:rFonts w:ascii="仿宋_GB2312" w:hAnsi="仿宋_GB2312" w:cs="仿宋_GB2312" w:eastAsia="仿宋_GB2312"/>
                <w:sz w:val="20"/>
              </w:rPr>
              <w:t>2.能够实时监控各扫描设备的扫描质量、扫描数量和扫描过程日志</w:t>
            </w:r>
          </w:p>
          <w:p>
            <w:pPr>
              <w:pStyle w:val="null3"/>
            </w:pPr>
            <w:r>
              <w:rPr>
                <w:rFonts w:ascii="仿宋_GB2312" w:hAnsi="仿宋_GB2312" w:cs="仿宋_GB2312" w:eastAsia="仿宋_GB2312"/>
                <w:sz w:val="20"/>
              </w:rPr>
              <w:t>3.对扫描的答题卡图像能使用数字签名或别的加密方式等方式存储图像。</w:t>
            </w:r>
          </w:p>
          <w:p>
            <w:pPr>
              <w:pStyle w:val="null3"/>
            </w:pPr>
            <w:r>
              <w:rPr>
                <w:rFonts w:ascii="仿宋_GB2312" w:hAnsi="仿宋_GB2312" w:cs="仿宋_GB2312" w:eastAsia="仿宋_GB2312"/>
                <w:sz w:val="20"/>
              </w:rPr>
              <w:t>4.能够识别2B铅笔填涂的客观题信息，并具有两种不同参数识别客观题填涂的OMR数据，并相互校验，更大提高OMR识别的准确率。</w:t>
            </w:r>
          </w:p>
          <w:p>
            <w:pPr>
              <w:pStyle w:val="null3"/>
            </w:pPr>
            <w:r>
              <w:rPr>
                <w:rFonts w:ascii="仿宋_GB2312" w:hAnsi="仿宋_GB2312" w:cs="仿宋_GB2312" w:eastAsia="仿宋_GB2312"/>
                <w:sz w:val="20"/>
              </w:rPr>
              <w:t>5.扫描监控：采取实时监控和集中监控相结合的方式，保证图像质量和数据100%正确。</w:t>
            </w:r>
          </w:p>
          <w:p>
            <w:pPr>
              <w:pStyle w:val="null3"/>
            </w:pPr>
            <w:r>
              <w:rPr>
                <w:rFonts w:ascii="仿宋_GB2312" w:hAnsi="仿宋_GB2312" w:cs="仿宋_GB2312" w:eastAsia="仿宋_GB2312"/>
                <w:sz w:val="20"/>
              </w:rPr>
              <w:t>6.具有扫描人员组织管理的功能。</w:t>
            </w:r>
          </w:p>
          <w:p>
            <w:pPr>
              <w:pStyle w:val="null3"/>
            </w:pPr>
            <w:r>
              <w:rPr>
                <w:rFonts w:ascii="仿宋_GB2312" w:hAnsi="仿宋_GB2312" w:cs="仿宋_GB2312" w:eastAsia="仿宋_GB2312"/>
                <w:sz w:val="20"/>
              </w:rPr>
              <w:t>7.提供完善的客观题数据准确性校验方案。</w:t>
            </w:r>
          </w:p>
          <w:p>
            <w:pPr>
              <w:pStyle w:val="null3"/>
            </w:pPr>
            <w:r>
              <w:rPr>
                <w:rFonts w:ascii="仿宋_GB2312" w:hAnsi="仿宋_GB2312" w:cs="仿宋_GB2312" w:eastAsia="仿宋_GB2312"/>
                <w:sz w:val="20"/>
              </w:rPr>
              <w:t>8.能够实时查看某考生的扫描图像。</w:t>
            </w:r>
          </w:p>
          <w:p>
            <w:pPr>
              <w:pStyle w:val="null3"/>
            </w:pPr>
            <w:r>
              <w:rPr>
                <w:rFonts w:ascii="仿宋_GB2312" w:hAnsi="仿宋_GB2312" w:cs="仿宋_GB2312" w:eastAsia="仿宋_GB2312"/>
                <w:sz w:val="20"/>
              </w:rPr>
              <w:t>9.提供快速建立扫描环境管理平台的功能。</w:t>
            </w:r>
          </w:p>
          <w:p>
            <w:pPr>
              <w:pStyle w:val="null3"/>
            </w:pPr>
            <w:r>
              <w:rPr>
                <w:rFonts w:ascii="仿宋_GB2312" w:hAnsi="仿宋_GB2312" w:cs="仿宋_GB2312" w:eastAsia="仿宋_GB2312"/>
                <w:sz w:val="20"/>
              </w:rPr>
              <w:t>10.具有压缩考生答题卷图像文件的功能，以减少答题卷存储空间，提高检索速度。</w:t>
            </w:r>
          </w:p>
          <w:p>
            <w:pPr>
              <w:pStyle w:val="null3"/>
            </w:pPr>
            <w:r>
              <w:rPr>
                <w:rFonts w:ascii="仿宋_GB2312" w:hAnsi="仿宋_GB2312" w:cs="仿宋_GB2312" w:eastAsia="仿宋_GB2312"/>
                <w:sz w:val="20"/>
              </w:rPr>
              <w:t>11.能够按考生、考场和考点实时统计各科目扫描进度。</w:t>
            </w:r>
          </w:p>
          <w:p>
            <w:pPr>
              <w:pStyle w:val="null3"/>
            </w:pPr>
            <w:r>
              <w:rPr>
                <w:rFonts w:ascii="仿宋_GB2312" w:hAnsi="仿宋_GB2312" w:cs="仿宋_GB2312" w:eastAsia="仿宋_GB2312"/>
                <w:sz w:val="20"/>
              </w:rPr>
              <w:t>12.支持客观题怀疑卷处理，高效、方便地解决OMR填涂异常。</w:t>
            </w:r>
          </w:p>
          <w:p>
            <w:pPr>
              <w:pStyle w:val="null3"/>
            </w:pPr>
            <w:r>
              <w:rPr>
                <w:rFonts w:ascii="仿宋_GB2312" w:hAnsi="仿宋_GB2312" w:cs="仿宋_GB2312" w:eastAsia="仿宋_GB2312"/>
                <w:sz w:val="20"/>
              </w:rPr>
              <w:t>13.具有扫描异常监控及复查机制，能提高扫描速度及准确度。</w:t>
            </w:r>
          </w:p>
          <w:p>
            <w:pPr>
              <w:pStyle w:val="null3"/>
            </w:pPr>
            <w:r>
              <w:rPr>
                <w:rFonts w:ascii="仿宋_GB2312" w:hAnsi="仿宋_GB2312" w:cs="仿宋_GB2312" w:eastAsia="仿宋_GB2312"/>
                <w:sz w:val="20"/>
              </w:rPr>
              <w:t>14.具有良好的交互性和易用性，实时清晰的反映扫描过程的错误信息。</w:t>
            </w:r>
          </w:p>
          <w:p>
            <w:pPr>
              <w:pStyle w:val="null3"/>
            </w:pPr>
            <w:r>
              <w:rPr>
                <w:rFonts w:ascii="仿宋_GB2312" w:hAnsi="仿宋_GB2312" w:cs="仿宋_GB2312" w:eastAsia="仿宋_GB2312"/>
                <w:sz w:val="20"/>
              </w:rPr>
              <w:t>15.支持对主观题答题区域进行空白探测。</w:t>
            </w:r>
          </w:p>
          <w:p>
            <w:pPr>
              <w:pStyle w:val="null3"/>
            </w:pPr>
            <w:r>
              <w:rPr>
                <w:rFonts w:ascii="仿宋_GB2312" w:hAnsi="仿宋_GB2312" w:cs="仿宋_GB2312" w:eastAsia="仿宋_GB2312"/>
                <w:sz w:val="20"/>
              </w:rPr>
              <w:t>16.具有考生图片检查功能，能够快速校验考生答题卷图像文件的完整性。</w:t>
            </w:r>
          </w:p>
          <w:p>
            <w:pPr>
              <w:pStyle w:val="null3"/>
            </w:pPr>
            <w:r>
              <w:rPr>
                <w:rFonts w:ascii="仿宋_GB2312" w:hAnsi="仿宋_GB2312" w:cs="仿宋_GB2312" w:eastAsia="仿宋_GB2312"/>
                <w:sz w:val="20"/>
              </w:rPr>
              <w:t>17.具有方便的检索功能，能够根据姓名、准考证号、考场、考点等信息，快速定位考生。</w:t>
            </w:r>
          </w:p>
          <w:p>
            <w:pPr>
              <w:pStyle w:val="null3"/>
            </w:pPr>
            <w:r>
              <w:rPr>
                <w:rFonts w:ascii="仿宋_GB2312" w:hAnsi="仿宋_GB2312" w:cs="仿宋_GB2312" w:eastAsia="仿宋_GB2312"/>
                <w:sz w:val="20"/>
              </w:rPr>
              <w:t>18.必须采用成熟、稳定、可靠的、并经过大规模应用的OMR识别技术，无论采用何种校验手段，都必须确保识别的数据信息100％准确。</w:t>
            </w:r>
          </w:p>
          <w:p>
            <w:pPr>
              <w:pStyle w:val="null3"/>
            </w:pPr>
            <w:r>
              <w:rPr>
                <w:rFonts w:ascii="仿宋_GB2312" w:hAnsi="仿宋_GB2312" w:cs="仿宋_GB2312" w:eastAsia="仿宋_GB2312"/>
                <w:sz w:val="20"/>
              </w:rPr>
              <w:t>19.对于准考证号填错、漏填、未填等异常情况有正确的处理措施，确保进入数据库的数据100%准确。（注：杜绝人为对答题卡的原始填涂信息进行任何修改）。</w:t>
            </w:r>
          </w:p>
          <w:p>
            <w:pPr>
              <w:pStyle w:val="null3"/>
            </w:pPr>
            <w:r>
              <w:rPr>
                <w:rFonts w:ascii="仿宋_GB2312" w:hAnsi="仿宋_GB2312" w:cs="仿宋_GB2312" w:eastAsia="仿宋_GB2312"/>
                <w:sz w:val="20"/>
              </w:rPr>
              <w:t>20.支持扫描主观题图像实时切分与合并技术。</w:t>
            </w:r>
          </w:p>
          <w:p>
            <w:pPr>
              <w:pStyle w:val="null3"/>
            </w:pPr>
            <w:r>
              <w:rPr>
                <w:rFonts w:ascii="仿宋_GB2312" w:hAnsi="仿宋_GB2312" w:cs="仿宋_GB2312" w:eastAsia="仿宋_GB2312"/>
                <w:sz w:val="20"/>
              </w:rPr>
              <w:t>21.支持扫描图像海量存储、支持水印加密图像防篡改技术。</w:t>
            </w:r>
          </w:p>
          <w:p>
            <w:pPr>
              <w:pStyle w:val="null3"/>
            </w:pPr>
            <w:r>
              <w:rPr>
                <w:rFonts w:ascii="仿宋_GB2312" w:hAnsi="仿宋_GB2312" w:cs="仿宋_GB2312" w:eastAsia="仿宋_GB2312"/>
                <w:sz w:val="20"/>
              </w:rPr>
              <w:t>▲22.支持采集监控大屏，可显示今日扫描、今日完成率、累计完成率、累计扫描、剩余数量、题卡总量、各科进度和各组总体进度；可个性化设置颜色、折线图和柱状图；可显示各区扫描进度。</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b/>
              </w:rPr>
              <w:t>（四）网上评卷软件要求</w:t>
            </w:r>
          </w:p>
          <w:p>
            <w:pPr>
              <w:pStyle w:val="null3"/>
            </w:pPr>
            <w:r>
              <w:rPr>
                <w:rFonts w:ascii="仿宋_GB2312" w:hAnsi="仿宋_GB2312" w:cs="仿宋_GB2312" w:eastAsia="仿宋_GB2312"/>
                <w:sz w:val="20"/>
              </w:rPr>
              <w:t>1.评卷软件要求符合教育部下发的《国家教育考试网上评卷技术规范》。</w:t>
            </w:r>
          </w:p>
          <w:p>
            <w:pPr>
              <w:pStyle w:val="null3"/>
            </w:pPr>
            <w:r>
              <w:rPr>
                <w:rFonts w:ascii="仿宋_GB2312" w:hAnsi="仿宋_GB2312" w:cs="仿宋_GB2312" w:eastAsia="仿宋_GB2312"/>
                <w:sz w:val="20"/>
              </w:rPr>
              <w:t>2.要求评卷系统采用B/S模式的系统架构，评卷人员通过浏览器登录进入评卷系统。</w:t>
            </w:r>
          </w:p>
          <w:p>
            <w:pPr>
              <w:pStyle w:val="null3"/>
            </w:pPr>
            <w:r>
              <w:rPr>
                <w:rFonts w:ascii="仿宋_GB2312" w:hAnsi="仿宋_GB2312" w:cs="仿宋_GB2312" w:eastAsia="仿宋_GB2312"/>
                <w:sz w:val="20"/>
              </w:rPr>
              <w:t>3.评卷员登录评卷系统须有身份认证机制，评卷全程须实名，以便后期跟踪查询。</w:t>
            </w:r>
          </w:p>
          <w:p>
            <w:pPr>
              <w:pStyle w:val="null3"/>
            </w:pPr>
            <w:r>
              <w:rPr>
                <w:rFonts w:ascii="仿宋_GB2312" w:hAnsi="仿宋_GB2312" w:cs="仿宋_GB2312" w:eastAsia="仿宋_GB2312"/>
                <w:sz w:val="20"/>
              </w:rPr>
              <w:t>4.要求单科目支持1000个以上评卷人员同时在线评卷，提交时间小于1秒。</w:t>
            </w:r>
          </w:p>
          <w:p>
            <w:pPr>
              <w:pStyle w:val="null3"/>
            </w:pPr>
            <w:r>
              <w:rPr>
                <w:rFonts w:ascii="仿宋_GB2312" w:hAnsi="仿宋_GB2312" w:cs="仿宋_GB2312" w:eastAsia="仿宋_GB2312"/>
                <w:sz w:val="20"/>
              </w:rPr>
              <w:t>5.要求系统必须具有完善的评卷工作人员的角色组织定义，例如：考试机构人员、课题组长、评卷专家组人员、普通评卷人员等。</w:t>
            </w:r>
          </w:p>
          <w:p>
            <w:pPr>
              <w:pStyle w:val="null3"/>
            </w:pPr>
            <w:r>
              <w:rPr>
                <w:rFonts w:ascii="仿宋_GB2312" w:hAnsi="仿宋_GB2312" w:cs="仿宋_GB2312" w:eastAsia="仿宋_GB2312"/>
                <w:sz w:val="20"/>
              </w:rPr>
              <w:t>6.要求能实时地向评卷管理人员提供评卷过程中的各种监控信息，包括评卷进度、平均分值曲线比较、标准差、吻合度、工作量、自评指数等。</w:t>
            </w:r>
          </w:p>
          <w:p>
            <w:pPr>
              <w:pStyle w:val="null3"/>
            </w:pPr>
            <w:r>
              <w:rPr>
                <w:rFonts w:ascii="仿宋_GB2312" w:hAnsi="仿宋_GB2312" w:cs="仿宋_GB2312" w:eastAsia="仿宋_GB2312"/>
                <w:sz w:val="20"/>
              </w:rPr>
              <w:t>7.支持多评机制：支持三评（一二评和仲裁）、四评（一二三评和仲裁，按照国家标准：双评的异常误差转专家，其他转普通评卷员评卷）</w:t>
            </w:r>
          </w:p>
          <w:p>
            <w:pPr>
              <w:pStyle w:val="null3"/>
            </w:pPr>
            <w:r>
              <w:rPr>
                <w:rFonts w:ascii="仿宋_GB2312" w:hAnsi="仿宋_GB2312" w:cs="仿宋_GB2312" w:eastAsia="仿宋_GB2312"/>
                <w:sz w:val="20"/>
              </w:rPr>
              <w:t>8.支持二选一、多选一以及多选多的选做题功能，支持选做题的OMR及8字码识别，选做题异常处理支持一次操作完成同时纠正一组（4道题）的评卷任务。</w:t>
            </w:r>
          </w:p>
          <w:p>
            <w:pPr>
              <w:pStyle w:val="null3"/>
            </w:pPr>
            <w:r>
              <w:rPr>
                <w:rFonts w:ascii="仿宋_GB2312" w:hAnsi="仿宋_GB2312" w:cs="仿宋_GB2312" w:eastAsia="仿宋_GB2312"/>
                <w:sz w:val="20"/>
              </w:rPr>
              <w:t>9.支持按地区、考场挑选试卷、挑选试卷通过专家审核后可作为样卷、培训卷和考核卷，并以分组的方式对教师进行培训考核，及时分析教师评卷质量。</w:t>
            </w:r>
          </w:p>
          <w:p>
            <w:pPr>
              <w:pStyle w:val="null3"/>
            </w:pPr>
            <w:r>
              <w:rPr>
                <w:rFonts w:ascii="仿宋_GB2312" w:hAnsi="仿宋_GB2312" w:cs="仿宋_GB2312" w:eastAsia="仿宋_GB2312"/>
                <w:sz w:val="20"/>
              </w:rPr>
              <w:t>10.支持标准化的、灵活的、个性化的网上评卷培训、考核、过程考核流程，提供详细的指标，便于评卷教师把握评分标准；支持挑卷与培训同时进行。</w:t>
            </w:r>
          </w:p>
          <w:p>
            <w:pPr>
              <w:pStyle w:val="null3"/>
            </w:pPr>
            <w:r>
              <w:rPr>
                <w:rFonts w:ascii="仿宋_GB2312" w:hAnsi="仿宋_GB2312" w:cs="仿宋_GB2312" w:eastAsia="仿宋_GB2312"/>
                <w:sz w:val="20"/>
              </w:rPr>
              <w:t>11.支持学习、挑卷、培训、考核、试评、正评、过程考核、核查、出分、查分查卷等网上评卷流程，能根据考试部门的要求灵活定制评卷流程。</w:t>
            </w:r>
          </w:p>
          <w:p>
            <w:pPr>
              <w:pStyle w:val="null3"/>
            </w:pPr>
            <w:r>
              <w:rPr>
                <w:rFonts w:ascii="仿宋_GB2312" w:hAnsi="仿宋_GB2312" w:cs="仿宋_GB2312" w:eastAsia="仿宋_GB2312"/>
                <w:sz w:val="20"/>
              </w:rPr>
              <w:t>12.支持根据要求灵活地设置给分板，满足各种按步骤、按档次给分的多种要求。</w:t>
            </w:r>
          </w:p>
          <w:p>
            <w:pPr>
              <w:pStyle w:val="null3"/>
            </w:pPr>
            <w:r>
              <w:rPr>
                <w:rFonts w:ascii="仿宋_GB2312" w:hAnsi="仿宋_GB2312" w:cs="仿宋_GB2312" w:eastAsia="仿宋_GB2312"/>
                <w:sz w:val="20"/>
              </w:rPr>
              <w:t>13.支持给分点对应图像区域自动定位技术，支持自定义前景色、背景色、随机进行动画提醒功能。</w:t>
            </w:r>
          </w:p>
          <w:p>
            <w:pPr>
              <w:pStyle w:val="null3"/>
            </w:pPr>
            <w:r>
              <w:rPr>
                <w:rFonts w:ascii="仿宋_GB2312" w:hAnsi="仿宋_GB2312" w:cs="仿宋_GB2312" w:eastAsia="仿宋_GB2312"/>
                <w:sz w:val="20"/>
              </w:rPr>
              <w:t>14.支持按小组和教师组合方式控制评卷工作量。</w:t>
            </w:r>
          </w:p>
          <w:p>
            <w:pPr>
              <w:pStyle w:val="null3"/>
            </w:pPr>
            <w:r>
              <w:rPr>
                <w:rFonts w:ascii="仿宋_GB2312" w:hAnsi="仿宋_GB2312" w:cs="仿宋_GB2312" w:eastAsia="仿宋_GB2312"/>
                <w:sz w:val="20"/>
              </w:rPr>
              <w:t>15.软件能够合理分配评卷任务，准确处理评卷过程中出现的各种异常情况，包括支持试卷打回教师重评的功能。</w:t>
            </w:r>
          </w:p>
          <w:p>
            <w:pPr>
              <w:pStyle w:val="null3"/>
            </w:pPr>
            <w:r>
              <w:rPr>
                <w:rFonts w:ascii="仿宋_GB2312" w:hAnsi="仿宋_GB2312" w:cs="仿宋_GB2312" w:eastAsia="仿宋_GB2312"/>
                <w:sz w:val="20"/>
              </w:rPr>
              <w:t>16.支持实现在评卷过程中展开教师自查的评卷模式。</w:t>
            </w:r>
          </w:p>
          <w:p>
            <w:pPr>
              <w:pStyle w:val="null3"/>
            </w:pPr>
            <w:r>
              <w:rPr>
                <w:rFonts w:ascii="仿宋_GB2312" w:hAnsi="仿宋_GB2312" w:cs="仿宋_GB2312" w:eastAsia="仿宋_GB2312"/>
                <w:sz w:val="20"/>
              </w:rPr>
              <w:t>17.支持判别题判别后直接新增任务，判别未作答的试卷可由专家审核。</w:t>
            </w:r>
          </w:p>
          <w:p>
            <w:pPr>
              <w:pStyle w:val="null3"/>
            </w:pPr>
            <w:r>
              <w:rPr>
                <w:rFonts w:ascii="仿宋_GB2312" w:hAnsi="仿宋_GB2312" w:cs="仿宋_GB2312" w:eastAsia="仿宋_GB2312"/>
                <w:sz w:val="20"/>
              </w:rPr>
              <w:t>18.支持键盘输入给分和按钮给分，支持正常给分、加分、扣分，支持字符给分（采集客观题信息）。</w:t>
            </w:r>
          </w:p>
          <w:p>
            <w:pPr>
              <w:pStyle w:val="null3"/>
            </w:pPr>
            <w:r>
              <w:rPr>
                <w:rFonts w:ascii="仿宋_GB2312" w:hAnsi="仿宋_GB2312" w:cs="仿宋_GB2312" w:eastAsia="仿宋_GB2312"/>
                <w:sz w:val="20"/>
              </w:rPr>
              <w:t>19.支持不定位置评分模式（简称贴分模式）下的给分、加分、扣分操作，支持不定位置扣分模式（包括连续扣分、总分扣分模式）。</w:t>
            </w:r>
          </w:p>
          <w:p>
            <w:pPr>
              <w:pStyle w:val="null3"/>
            </w:pPr>
            <w:r>
              <w:rPr>
                <w:rFonts w:ascii="仿宋_GB2312" w:hAnsi="仿宋_GB2312" w:cs="仿宋_GB2312" w:eastAsia="仿宋_GB2312"/>
                <w:sz w:val="20"/>
              </w:rPr>
              <w:t>20.提供零和非零符合误差出分条件的，送专家仲裁，避免出现小题成绩0.5分的争议；</w:t>
            </w:r>
          </w:p>
          <w:p>
            <w:pPr>
              <w:pStyle w:val="null3"/>
            </w:pPr>
            <w:r>
              <w:rPr>
                <w:rFonts w:ascii="仿宋_GB2312" w:hAnsi="仿宋_GB2312" w:cs="仿宋_GB2312" w:eastAsia="仿宋_GB2312"/>
                <w:sz w:val="20"/>
              </w:rPr>
              <w:t>21.提供审核误差设置，将评卷教师评分差异很大的答卷再次提交审核，尽量避免两位评卷教师均评错的情况使成绩出错。</w:t>
            </w:r>
          </w:p>
          <w:p>
            <w:pPr>
              <w:pStyle w:val="null3"/>
            </w:pPr>
            <w:r>
              <w:rPr>
                <w:rFonts w:ascii="仿宋_GB2312" w:hAnsi="仿宋_GB2312" w:cs="仿宋_GB2312" w:eastAsia="仿宋_GB2312"/>
                <w:sz w:val="20"/>
              </w:rPr>
              <w:t>22.提供抽查给分两人评审（一人评分、一人核准）才能修改分数的专家约束措施。</w:t>
            </w:r>
          </w:p>
          <w:p>
            <w:pPr>
              <w:pStyle w:val="null3"/>
            </w:pPr>
            <w:r>
              <w:rPr>
                <w:rFonts w:ascii="仿宋_GB2312" w:hAnsi="仿宋_GB2312" w:cs="仿宋_GB2312" w:eastAsia="仿宋_GB2312"/>
                <w:sz w:val="20"/>
              </w:rPr>
              <w:t>23.提供评卷任务分发的小循环模式，便于评卷专家快速纠正评卷教师在评卷标准上的偏差，统一评分标准。</w:t>
            </w:r>
          </w:p>
          <w:p>
            <w:pPr>
              <w:pStyle w:val="null3"/>
            </w:pPr>
            <w:r>
              <w:rPr>
                <w:rFonts w:ascii="仿宋_GB2312" w:hAnsi="仿宋_GB2312" w:cs="仿宋_GB2312" w:eastAsia="仿宋_GB2312"/>
                <w:sz w:val="20"/>
              </w:rPr>
              <w:t>24.提供满分、高分、保守分、低分保护控制规则。</w:t>
            </w:r>
          </w:p>
          <w:p>
            <w:pPr>
              <w:pStyle w:val="null3"/>
            </w:pPr>
            <w:r>
              <w:rPr>
                <w:rFonts w:ascii="仿宋_GB2312" w:hAnsi="仿宋_GB2312" w:cs="仿宋_GB2312" w:eastAsia="仿宋_GB2312"/>
                <w:sz w:val="20"/>
              </w:rPr>
              <w:t>25.提供应用按给分点控制误差方式，避免客观性很强的主观题的成绩出现中间分，同时多小题同时评分提高评卷效率；</w:t>
            </w:r>
          </w:p>
          <w:p>
            <w:pPr>
              <w:pStyle w:val="null3"/>
            </w:pPr>
            <w:r>
              <w:rPr>
                <w:rFonts w:ascii="仿宋_GB2312" w:hAnsi="仿宋_GB2312" w:cs="仿宋_GB2312" w:eastAsia="仿宋_GB2312"/>
                <w:sz w:val="20"/>
              </w:rPr>
              <w:t>26.提供双评、终评、复查、核查、核准与质检多层约束的监控、监督、督查机制。</w:t>
            </w:r>
          </w:p>
          <w:p>
            <w:pPr>
              <w:pStyle w:val="null3"/>
            </w:pPr>
            <w:r>
              <w:rPr>
                <w:rFonts w:ascii="仿宋_GB2312" w:hAnsi="仿宋_GB2312" w:cs="仿宋_GB2312" w:eastAsia="仿宋_GB2312"/>
                <w:sz w:val="20"/>
              </w:rPr>
              <w:t>27.具有辅助评卷的功能，例如：上下级的网络交互、交流能力，消息系统。</w:t>
            </w:r>
          </w:p>
          <w:p>
            <w:pPr>
              <w:pStyle w:val="null3"/>
            </w:pPr>
            <w:r>
              <w:rPr>
                <w:rFonts w:ascii="仿宋_GB2312" w:hAnsi="仿宋_GB2312" w:cs="仿宋_GB2312" w:eastAsia="仿宋_GB2312"/>
                <w:sz w:val="20"/>
              </w:rPr>
              <w:t>28.提供对多评机制的完善、扩展方案。</w:t>
            </w:r>
          </w:p>
          <w:p>
            <w:pPr>
              <w:pStyle w:val="null3"/>
            </w:pPr>
            <w:r>
              <w:rPr>
                <w:rFonts w:ascii="仿宋_GB2312" w:hAnsi="仿宋_GB2312" w:cs="仿宋_GB2312" w:eastAsia="仿宋_GB2312"/>
                <w:sz w:val="20"/>
              </w:rPr>
              <w:t>29.提供方便的查分、查卷功能，实现评卷教师的评卷轨迹的快速查询（需要显示评卷教师姓名）。</w:t>
            </w:r>
          </w:p>
          <w:p>
            <w:pPr>
              <w:pStyle w:val="null3"/>
            </w:pPr>
            <w:r>
              <w:rPr>
                <w:rFonts w:ascii="仿宋_GB2312" w:hAnsi="仿宋_GB2312" w:cs="仿宋_GB2312" w:eastAsia="仿宋_GB2312"/>
                <w:sz w:val="20"/>
              </w:rPr>
              <w:t>30.评卷系统应提供图像安全存储及处理子系统，系统可按准考证号或随机方式抽查图像，并提供进度、考生数、图像数、包大小等统计信息。评卷过程中可不解包使用，外界无法直接访问图像文件，直接由该系统提供具有安全加密措施的文件服务，确保数据安全。</w:t>
            </w:r>
          </w:p>
          <w:p>
            <w:pPr>
              <w:pStyle w:val="null3"/>
            </w:pPr>
            <w:r>
              <w:rPr>
                <w:rFonts w:ascii="仿宋_GB2312" w:hAnsi="仿宋_GB2312" w:cs="仿宋_GB2312" w:eastAsia="仿宋_GB2312"/>
                <w:sz w:val="20"/>
              </w:rPr>
              <w:t>31.评卷系统应提供网上评卷安全监察子系统，系统支持监察方案管理、用户行为管理、图像监察管理、成绩监察管理以及进度管理功能。</w:t>
            </w:r>
          </w:p>
          <w:p>
            <w:pPr>
              <w:pStyle w:val="null3"/>
            </w:pPr>
            <w:r>
              <w:rPr>
                <w:rFonts w:ascii="仿宋_GB2312" w:hAnsi="仿宋_GB2312" w:cs="仿宋_GB2312" w:eastAsia="仿宋_GB2312"/>
                <w:sz w:val="20"/>
              </w:rPr>
              <w:t>▲32.支持评卷老师加入标杆组，指引各组参考标杆组的评卷指标进行评卷。</w:t>
            </w:r>
          </w:p>
          <w:p>
            <w:pPr>
              <w:pStyle w:val="null3"/>
            </w:pPr>
            <w:r>
              <w:rPr>
                <w:rFonts w:ascii="仿宋_GB2312" w:hAnsi="仿宋_GB2312" w:cs="仿宋_GB2312" w:eastAsia="仿宋_GB2312"/>
                <w:sz w:val="20"/>
              </w:rPr>
              <w:t>▲33.支持评卷监控大屏，可显示总评卷量、完成率、总在线教师数量、总体三评率、各科评卷进度、今日评卷情况、每日总体进度、每日各科进度和每日三评率，可个性化设置颜色、折线图和柱状图；可显示各区扫描进度，不同进度按不同颜色进行区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b/>
              </w:rPr>
              <w:t>（五）人工智能辅助质检系统要求</w:t>
            </w:r>
          </w:p>
          <w:p>
            <w:pPr>
              <w:pStyle w:val="null3"/>
            </w:pPr>
            <w:r>
              <w:rPr>
                <w:rFonts w:ascii="仿宋_GB2312" w:hAnsi="仿宋_GB2312" w:cs="仿宋_GB2312" w:eastAsia="仿宋_GB2312"/>
                <w:sz w:val="20"/>
              </w:rPr>
              <w:t>在软件功能方面，人工智能辅助质检系统应最少具备以下功能：</w:t>
            </w:r>
          </w:p>
          <w:p>
            <w:pPr>
              <w:pStyle w:val="null3"/>
            </w:pPr>
            <w:r>
              <w:rPr>
                <w:rFonts w:ascii="仿宋_GB2312" w:hAnsi="仿宋_GB2312" w:cs="仿宋_GB2312" w:eastAsia="仿宋_GB2312"/>
                <w:sz w:val="20"/>
              </w:rPr>
              <w:t>1.智能识别：支持对答题卡图像手写体答案的智能识别。</w:t>
            </w:r>
          </w:p>
          <w:p>
            <w:pPr>
              <w:pStyle w:val="null3"/>
            </w:pPr>
            <w:r>
              <w:rPr>
                <w:rFonts w:ascii="仿宋_GB2312" w:hAnsi="仿宋_GB2312" w:cs="仿宋_GB2312" w:eastAsia="仿宋_GB2312"/>
                <w:sz w:val="20"/>
              </w:rPr>
              <w:t>2.空白检测功能：支持对全科目的非选择题块进行空白题未作答检测，输出空白题列表，用于与人工评卷最终结果对比，校验是否存在空白题未作答人工评卷给分。</w:t>
            </w:r>
          </w:p>
          <w:p>
            <w:pPr>
              <w:pStyle w:val="null3"/>
            </w:pPr>
            <w:r>
              <w:rPr>
                <w:rFonts w:ascii="仿宋_GB2312" w:hAnsi="仿宋_GB2312" w:cs="仿宋_GB2312" w:eastAsia="仿宋_GB2312"/>
                <w:sz w:val="20"/>
              </w:rPr>
              <w:t>3.图文转写功能：支持对考生答题图像的OCR识别与智能转写，包括全科目全题型中的中文、英文、数字和公式答题内容;可自动将图像中考生作答内容识别成电子文本并在线渲染显示，用于人工智能质量检测。</w:t>
            </w:r>
          </w:p>
          <w:p>
            <w:pPr>
              <w:pStyle w:val="null3"/>
            </w:pPr>
            <w:r>
              <w:rPr>
                <w:rFonts w:ascii="仿宋_GB2312" w:hAnsi="仿宋_GB2312" w:cs="仿宋_GB2312" w:eastAsia="仿宋_GB2312"/>
                <w:sz w:val="20"/>
              </w:rPr>
              <w:t>4.卷首检测：识别答题卡首部考生信息和条码信息进行对比，发现条码贴错现象，避免张冠李戴。</w:t>
            </w:r>
          </w:p>
          <w:p>
            <w:pPr>
              <w:pStyle w:val="null3"/>
            </w:pPr>
            <w:r>
              <w:rPr>
                <w:rFonts w:ascii="仿宋_GB2312" w:hAnsi="仿宋_GB2312" w:cs="仿宋_GB2312" w:eastAsia="仿宋_GB2312"/>
                <w:sz w:val="20"/>
              </w:rPr>
              <w:t>5.雷同检测功能：支持对语文作文、英语作文等题型，通过相似检测算法与当次试卷所有题干内容进行相似计算，输出疑似抄袭试卷内容的考生作答列表，并可以按照段落进行相似篇章的查看。</w:t>
            </w:r>
          </w:p>
          <w:p>
            <w:pPr>
              <w:pStyle w:val="null3"/>
            </w:pPr>
            <w:r>
              <w:rPr>
                <w:rFonts w:ascii="仿宋_GB2312" w:hAnsi="仿宋_GB2312" w:cs="仿宋_GB2312" w:eastAsia="仿宋_GB2312"/>
                <w:sz w:val="20"/>
              </w:rPr>
              <w:t>6.智能评分质检功能：支持全学科主观题型(非选择题)的人工智能评分质检，并对机器评分的效率与质量进行实时动态监控。</w:t>
            </w:r>
          </w:p>
          <w:p>
            <w:pPr>
              <w:pStyle w:val="null3"/>
            </w:pPr>
            <w:r>
              <w:rPr>
                <w:rFonts w:ascii="仿宋_GB2312" w:hAnsi="仿宋_GB2312" w:cs="仿宋_GB2312" w:eastAsia="仿宋_GB2312"/>
                <w:sz w:val="20"/>
              </w:rPr>
              <w:t>7.同步功能：支持计划管理、类型配置、接口数据清理同步功能。</w:t>
            </w:r>
          </w:p>
          <w:p>
            <w:pPr>
              <w:pStyle w:val="null3"/>
            </w:pPr>
            <w:r>
              <w:rPr>
                <w:rFonts w:ascii="仿宋_GB2312" w:hAnsi="仿宋_GB2312" w:cs="仿宋_GB2312" w:eastAsia="仿宋_GB2312"/>
                <w:sz w:val="20"/>
              </w:rPr>
              <w:t>8.数据复核功能：支持空白、抄袭、相似、人机评分、人机得分点数据进行复核。</w:t>
            </w:r>
          </w:p>
          <w:p>
            <w:pPr>
              <w:pStyle w:val="null3"/>
            </w:pPr>
            <w:r>
              <w:rPr>
                <w:rFonts w:ascii="仿宋_GB2312" w:hAnsi="仿宋_GB2312" w:cs="仿宋_GB2312" w:eastAsia="仿宋_GB2312"/>
                <w:sz w:val="20"/>
              </w:rPr>
              <w:t>9.统计功能：支持对已评统计、识别、空白、空白不评卷、抄袭、相似、机评、词频进行统计分析。</w:t>
            </w:r>
          </w:p>
          <w:p>
            <w:pPr>
              <w:pStyle w:val="null3"/>
            </w:pPr>
            <w:r>
              <w:rPr>
                <w:rFonts w:ascii="仿宋_GB2312" w:hAnsi="仿宋_GB2312" w:cs="仿宋_GB2312" w:eastAsia="仿宋_GB2312"/>
                <w:sz w:val="20"/>
              </w:rPr>
              <w:t>10.报表功能：支持人机评分(小题号)、人机评分(题块)、空白检测、雷同检测、最大改分报表统计。</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0"/>
                <w:b/>
              </w:rPr>
              <w:t>四、技术服务要求</w:t>
            </w:r>
          </w:p>
          <w:p>
            <w:pPr>
              <w:pStyle w:val="null3"/>
              <w:jc w:val="both"/>
            </w:pPr>
            <w:r>
              <w:rPr>
                <w:rFonts w:ascii="仿宋_GB2312" w:hAnsi="仿宋_GB2312" w:cs="仿宋_GB2312" w:eastAsia="仿宋_GB2312"/>
                <w:sz w:val="20"/>
                <w:b/>
              </w:rPr>
              <w:t>（一）服务目标</w:t>
            </w:r>
          </w:p>
          <w:p>
            <w:pPr>
              <w:pStyle w:val="null3"/>
              <w:jc w:val="both"/>
            </w:pPr>
            <w:r>
              <w:rPr>
                <w:rFonts w:ascii="仿宋_GB2312" w:hAnsi="仿宋_GB2312" w:cs="仿宋_GB2312" w:eastAsia="仿宋_GB2312"/>
                <w:sz w:val="20"/>
              </w:rPr>
              <w:t>1.按照业务工作要求，在规定的时间内，准确无误地完成答题卡扫描与试卷评阅工作。</w:t>
            </w:r>
          </w:p>
          <w:p>
            <w:pPr>
              <w:pStyle w:val="null3"/>
              <w:jc w:val="both"/>
            </w:pPr>
            <w:r>
              <w:rPr>
                <w:rFonts w:ascii="仿宋_GB2312" w:hAnsi="仿宋_GB2312" w:cs="仿宋_GB2312" w:eastAsia="仿宋_GB2312"/>
                <w:sz w:val="20"/>
              </w:rPr>
              <w:t>2.确保扫描系统和阅卷系统正常运行，及时排查系统运行期间出现的各类故障（所有系统故障必须在两小时之内解决），确保阅卷工作顺利开展。</w:t>
            </w:r>
          </w:p>
          <w:p>
            <w:pPr>
              <w:pStyle w:val="null3"/>
              <w:jc w:val="both"/>
            </w:pPr>
            <w:r>
              <w:rPr>
                <w:rFonts w:ascii="仿宋_GB2312" w:hAnsi="仿宋_GB2312" w:cs="仿宋_GB2312" w:eastAsia="仿宋_GB2312"/>
                <w:sz w:val="20"/>
              </w:rPr>
              <w:t>3.确保评卷期间的各项数据安全与保密工作，不得出现任何信息泄露工作。</w:t>
            </w:r>
          </w:p>
          <w:p>
            <w:pPr>
              <w:pStyle w:val="null3"/>
              <w:jc w:val="both"/>
            </w:pPr>
            <w:r>
              <w:rPr>
                <w:rFonts w:ascii="仿宋_GB2312" w:hAnsi="仿宋_GB2312" w:cs="仿宋_GB2312" w:eastAsia="仿宋_GB2312"/>
                <w:sz w:val="20"/>
              </w:rPr>
              <w:t>4.人员技术保障到位，开展好技术咨询与解答工作，及时解答扫描工作人员及阅卷教师发现的问题。</w:t>
            </w:r>
          </w:p>
          <w:p>
            <w:pPr>
              <w:pStyle w:val="null3"/>
            </w:pPr>
            <w:r>
              <w:rPr>
                <w:rFonts w:ascii="仿宋_GB2312" w:hAnsi="仿宋_GB2312" w:cs="仿宋_GB2312" w:eastAsia="仿宋_GB2312"/>
                <w:sz w:val="20"/>
                <w:b/>
              </w:rPr>
              <w:t>（二）维护工作要求</w:t>
            </w:r>
          </w:p>
          <w:p>
            <w:pPr>
              <w:pStyle w:val="null3"/>
              <w:jc w:val="both"/>
            </w:pPr>
            <w:r>
              <w:rPr>
                <w:rFonts w:ascii="仿宋_GB2312" w:hAnsi="仿宋_GB2312" w:cs="仿宋_GB2312" w:eastAsia="仿宋_GB2312"/>
                <w:sz w:val="20"/>
              </w:rPr>
              <w:t>1.评卷期间所有评卷点均派驻核心技术人员驻点，提供7×24小时服务。</w:t>
            </w:r>
          </w:p>
          <w:p>
            <w:pPr>
              <w:pStyle w:val="null3"/>
              <w:jc w:val="both"/>
            </w:pPr>
            <w:r>
              <w:rPr>
                <w:rFonts w:ascii="仿宋_GB2312" w:hAnsi="仿宋_GB2312" w:cs="仿宋_GB2312" w:eastAsia="仿宋_GB2312"/>
                <w:sz w:val="20"/>
              </w:rPr>
              <w:t>2.评卷时间外，维护人员提供24小时移动电话服务。</w:t>
            </w:r>
          </w:p>
          <w:p>
            <w:pPr>
              <w:pStyle w:val="null3"/>
              <w:jc w:val="both"/>
            </w:pPr>
            <w:r>
              <w:rPr>
                <w:rFonts w:ascii="仿宋_GB2312" w:hAnsi="仿宋_GB2312" w:cs="仿宋_GB2312" w:eastAsia="仿宋_GB2312"/>
                <w:sz w:val="20"/>
              </w:rPr>
              <w:t>3.维护技术人员禁止直接操作各工作数据库。</w:t>
            </w:r>
          </w:p>
          <w:p>
            <w:pPr>
              <w:pStyle w:val="null3"/>
              <w:jc w:val="both"/>
            </w:pPr>
            <w:r>
              <w:rPr>
                <w:rFonts w:ascii="仿宋_GB2312" w:hAnsi="仿宋_GB2312" w:cs="仿宋_GB2312" w:eastAsia="仿宋_GB2312"/>
                <w:sz w:val="20"/>
              </w:rPr>
              <w:t>4.系统问题原则上当日完成。重大技术和业务问题：需要同采购方联系，做到信息畅通，数据无丢失。</w:t>
            </w:r>
          </w:p>
          <w:p>
            <w:pPr>
              <w:pStyle w:val="null3"/>
              <w:jc w:val="both"/>
            </w:pPr>
            <w:r>
              <w:rPr>
                <w:rFonts w:ascii="仿宋_GB2312" w:hAnsi="仿宋_GB2312" w:cs="仿宋_GB2312" w:eastAsia="仿宋_GB2312"/>
                <w:sz w:val="20"/>
                <w:b/>
              </w:rPr>
              <w:t>（三）技术人员要求</w:t>
            </w:r>
          </w:p>
          <w:p>
            <w:pPr>
              <w:pStyle w:val="null3"/>
              <w:jc w:val="both"/>
            </w:pPr>
            <w:r>
              <w:rPr>
                <w:rFonts w:ascii="仿宋_GB2312" w:hAnsi="仿宋_GB2312" w:cs="仿宋_GB2312" w:eastAsia="仿宋_GB2312"/>
                <w:sz w:val="20"/>
              </w:rPr>
              <w:t>1.项目经理：具有5年以上</w:t>
            </w:r>
            <w:r>
              <w:rPr>
                <w:rFonts w:ascii="仿宋_GB2312" w:hAnsi="仿宋_GB2312" w:cs="仿宋_GB2312" w:eastAsia="仿宋_GB2312"/>
                <w:sz w:val="20"/>
              </w:rPr>
              <w:t>高利害选拔性</w:t>
            </w:r>
            <w:r>
              <w:rPr>
                <w:rFonts w:ascii="仿宋_GB2312" w:hAnsi="仿宋_GB2312" w:cs="仿宋_GB2312" w:eastAsia="仿宋_GB2312"/>
                <w:sz w:val="20"/>
              </w:rPr>
              <w:t>纸笔考试网上评卷技术服务经验，熟悉网上评卷流程等相关业务；</w:t>
            </w:r>
          </w:p>
          <w:p>
            <w:pPr>
              <w:pStyle w:val="null3"/>
              <w:jc w:val="both"/>
            </w:pPr>
            <w:r>
              <w:rPr>
                <w:rFonts w:ascii="仿宋_GB2312" w:hAnsi="仿宋_GB2312" w:cs="仿宋_GB2312" w:eastAsia="仿宋_GB2312"/>
                <w:sz w:val="20"/>
              </w:rPr>
              <w:t>2.采集主管：具备3年以上高利害选拔性纸笔考试答题卡扫描及数据采集技术服务经验；</w:t>
            </w:r>
          </w:p>
          <w:p>
            <w:pPr>
              <w:pStyle w:val="null3"/>
              <w:jc w:val="both"/>
            </w:pPr>
            <w:r>
              <w:rPr>
                <w:rFonts w:ascii="仿宋_GB2312" w:hAnsi="仿宋_GB2312" w:cs="仿宋_GB2312" w:eastAsia="仿宋_GB2312"/>
                <w:sz w:val="20"/>
              </w:rPr>
              <w:t>3.评卷主管：具备3年以上高利害选拔性纸笔考试网上评卷技术服务经验；</w:t>
            </w:r>
          </w:p>
          <w:p>
            <w:pPr>
              <w:pStyle w:val="null3"/>
              <w:jc w:val="both"/>
            </w:pPr>
            <w:r>
              <w:rPr>
                <w:rFonts w:ascii="仿宋_GB2312" w:hAnsi="仿宋_GB2312" w:cs="仿宋_GB2312" w:eastAsia="仿宋_GB2312"/>
                <w:sz w:val="20"/>
              </w:rPr>
              <w:t>4.运维人员：具有3年以上系统维护经验，熟练掌握程序功能。</w:t>
            </w:r>
          </w:p>
          <w:p>
            <w:pPr>
              <w:pStyle w:val="null3"/>
              <w:jc w:val="both"/>
            </w:pPr>
            <w:r>
              <w:rPr>
                <w:rFonts w:ascii="仿宋_GB2312" w:hAnsi="仿宋_GB2312" w:cs="仿宋_GB2312" w:eastAsia="仿宋_GB2312"/>
                <w:sz w:val="20"/>
                <w:b/>
              </w:rPr>
              <w:t>（四）培训要求</w:t>
            </w:r>
          </w:p>
          <w:p>
            <w:pPr>
              <w:pStyle w:val="null3"/>
              <w:jc w:val="both"/>
            </w:pPr>
            <w:r>
              <w:rPr>
                <w:rFonts w:ascii="仿宋_GB2312" w:hAnsi="仿宋_GB2312" w:cs="仿宋_GB2312" w:eastAsia="仿宋_GB2312"/>
                <w:sz w:val="20"/>
              </w:rPr>
              <w:t>1.本项目的培训，是对相关管理人员及技术人员组织的培训。</w:t>
            </w:r>
          </w:p>
          <w:p>
            <w:pPr>
              <w:pStyle w:val="null3"/>
              <w:jc w:val="both"/>
            </w:pPr>
            <w:r>
              <w:rPr>
                <w:rFonts w:ascii="仿宋_GB2312" w:hAnsi="仿宋_GB2312" w:cs="仿宋_GB2312" w:eastAsia="仿宋_GB2312"/>
                <w:sz w:val="20"/>
              </w:rPr>
              <w:t>2.本项目的培训，应当贯穿于项目实施的各个阶段，确保项目参与人员掌握系统的管理、操作、运维等工作。</w:t>
            </w:r>
          </w:p>
          <w:p>
            <w:pPr>
              <w:pStyle w:val="null3"/>
              <w:jc w:val="both"/>
            </w:pPr>
            <w:r>
              <w:rPr>
                <w:rFonts w:ascii="仿宋_GB2312" w:hAnsi="仿宋_GB2312" w:cs="仿宋_GB2312" w:eastAsia="仿宋_GB2312"/>
                <w:sz w:val="20"/>
              </w:rPr>
              <w:t>3.培训由中标人负责师资及教材，由采购人提供场地和培训设备并负责组织实施。中标人必须派出采购人认可的具有相关专业资格和实际工作经验的教师及辅导人员进行培训。</w:t>
            </w:r>
          </w:p>
          <w:p>
            <w:pPr>
              <w:pStyle w:val="null3"/>
              <w:jc w:val="both"/>
            </w:pPr>
            <w:r>
              <w:rPr>
                <w:rFonts w:ascii="仿宋_GB2312" w:hAnsi="仿宋_GB2312" w:cs="仿宋_GB2312" w:eastAsia="仿宋_GB2312"/>
                <w:sz w:val="20"/>
              </w:rPr>
              <w:t>4.按培训的目的和对象不同，培训可分为：系统管理培训、系统技术培训、系统操作培训等。</w:t>
            </w:r>
          </w:p>
          <w:p>
            <w:pPr>
              <w:pStyle w:val="null3"/>
              <w:jc w:val="both"/>
            </w:pPr>
            <w:r>
              <w:rPr>
                <w:rFonts w:ascii="仿宋_GB2312" w:hAnsi="仿宋_GB2312" w:cs="仿宋_GB2312" w:eastAsia="仿宋_GB2312"/>
                <w:sz w:val="20"/>
              </w:rPr>
              <w:t>5.中标人应详细制定人员培训方案，包括培训目的、培训时间安排、人数、次数、教材编写（列出教材基本内容）、培训课程（包括课程介绍）、培训师资情况（包括教师简历）、培训组织方式等。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报价要求</w:t>
            </w:r>
          </w:p>
          <w:p>
            <w:pPr>
              <w:pStyle w:val="null3"/>
              <w:ind w:firstLine="400"/>
              <w:jc w:val="both"/>
            </w:pPr>
            <w:r>
              <w:rPr>
                <w:rFonts w:ascii="仿宋_GB2312" w:hAnsi="仿宋_GB2312" w:cs="仿宋_GB2312" w:eastAsia="仿宋_GB2312"/>
                <w:sz w:val="20"/>
              </w:rPr>
              <w:t>网上评卷技术服务费用以实际答题卡数量情况乘以成交单价进行结算，总价不超过总预算，具体报价严格遵照此表，否则视为无效报价。</w:t>
            </w:r>
          </w:p>
          <w:tbl>
            <w:tblPr>
              <w:tblBorders>
                <w:top w:val="none" w:color="000000" w:sz="4"/>
                <w:left w:val="none" w:color="000000" w:sz="4"/>
                <w:bottom w:val="none" w:color="000000" w:sz="4"/>
                <w:right w:val="none" w:color="000000" w:sz="4"/>
                <w:insideH w:val="none"/>
                <w:insideV w:val="none"/>
              </w:tblBorders>
            </w:tblPr>
            <w:tblGrid>
              <w:gridCol w:w="1572"/>
              <w:gridCol w:w="981"/>
            </w:tblGrid>
            <w:tr>
              <w:tc>
                <w:tcPr>
                  <w:tcW w:type="dxa" w:w="15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40"/>
                    <w:jc w:val="center"/>
                  </w:pPr>
                  <w:r>
                    <w:rPr>
                      <w:rFonts w:ascii="仿宋_GB2312" w:hAnsi="仿宋_GB2312" w:cs="仿宋_GB2312" w:eastAsia="仿宋_GB2312"/>
                      <w:sz w:val="20"/>
                    </w:rPr>
                    <w:t>分项名称</w:t>
                  </w:r>
                </w:p>
              </w:tc>
              <w:tc>
                <w:tcPr>
                  <w:tcW w:type="dxa" w:w="98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预计数量</w:t>
                  </w:r>
                </w:p>
                <w:p>
                  <w:pPr>
                    <w:pStyle w:val="null3"/>
                    <w:jc w:val="center"/>
                  </w:pPr>
                  <w:r>
                    <w:rPr>
                      <w:rFonts w:ascii="仿宋_GB2312" w:hAnsi="仿宋_GB2312" w:cs="仿宋_GB2312" w:eastAsia="仿宋_GB2312"/>
                      <w:sz w:val="20"/>
                      <w:color w:val="000000"/>
                    </w:rPr>
                    <w:t>（仅用于计算投标总价）</w:t>
                  </w:r>
                </w:p>
              </w:tc>
            </w:tr>
            <w:tr>
              <w:tc>
                <w:tcPr>
                  <w:tcW w:type="dxa" w:w="15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40"/>
                    <w:jc w:val="center"/>
                  </w:pPr>
                  <w:r>
                    <w:rPr>
                      <w:rFonts w:ascii="仿宋_GB2312" w:hAnsi="仿宋_GB2312" w:cs="仿宋_GB2312" w:eastAsia="仿宋_GB2312"/>
                      <w:sz w:val="20"/>
                    </w:rPr>
                    <w:t>答题卡信息采集、网上评卷服务费（</w:t>
                  </w:r>
                  <w:r>
                    <w:rPr>
                      <w:rFonts w:ascii="仿宋_GB2312" w:hAnsi="仿宋_GB2312" w:cs="仿宋_GB2312" w:eastAsia="仿宋_GB2312"/>
                      <w:sz w:val="20"/>
                    </w:rPr>
                    <w:t>A3卡）</w:t>
                  </w:r>
                </w:p>
              </w:tc>
              <w:tc>
                <w:tcPr>
                  <w:tcW w:type="dxa" w:w="9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40"/>
                    <w:jc w:val="center"/>
                  </w:pPr>
                  <w:r>
                    <w:rPr>
                      <w:rFonts w:ascii="仿宋_GB2312" w:hAnsi="仿宋_GB2312" w:cs="仿宋_GB2312" w:eastAsia="仿宋_GB2312"/>
                      <w:sz w:val="20"/>
                    </w:rPr>
                    <w:t>120万</w:t>
                  </w:r>
                  <w:r>
                    <w:rPr>
                      <w:rFonts w:ascii="仿宋_GB2312" w:hAnsi="仿宋_GB2312" w:cs="仿宋_GB2312" w:eastAsia="仿宋_GB2312"/>
                      <w:sz w:val="20"/>
                    </w:rPr>
                    <w:t>张</w:t>
                  </w:r>
                </w:p>
              </w:tc>
            </w:tr>
            <w:tr>
              <w:tc>
                <w:tcPr>
                  <w:tcW w:type="dxa" w:w="15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40"/>
                    <w:jc w:val="center"/>
                  </w:pPr>
                  <w:r>
                    <w:rPr>
                      <w:rFonts w:ascii="仿宋_GB2312" w:hAnsi="仿宋_GB2312" w:cs="仿宋_GB2312" w:eastAsia="仿宋_GB2312"/>
                      <w:sz w:val="20"/>
                    </w:rPr>
                    <w:t>答题卡信息采集、网上评卷服务费（</w:t>
                  </w:r>
                  <w:r>
                    <w:rPr>
                      <w:rFonts w:ascii="仿宋_GB2312" w:hAnsi="仿宋_GB2312" w:cs="仿宋_GB2312" w:eastAsia="仿宋_GB2312"/>
                      <w:sz w:val="20"/>
                    </w:rPr>
                    <w:t>A4卡）</w:t>
                  </w:r>
                </w:p>
              </w:tc>
              <w:tc>
                <w:tcPr>
                  <w:tcW w:type="dxa" w:w="9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40"/>
                    <w:jc w:val="center"/>
                  </w:pPr>
                  <w:r>
                    <w:rPr>
                      <w:rFonts w:ascii="仿宋_GB2312" w:hAnsi="仿宋_GB2312" w:cs="仿宋_GB2312" w:eastAsia="仿宋_GB2312"/>
                      <w:sz w:val="20"/>
                    </w:rPr>
                    <w:t>60万</w:t>
                  </w:r>
                  <w:r>
                    <w:rPr>
                      <w:rFonts w:ascii="仿宋_GB2312" w:hAnsi="仿宋_GB2312" w:cs="仿宋_GB2312" w:eastAsia="仿宋_GB2312"/>
                      <w:sz w:val="20"/>
                    </w:rPr>
                    <w:t>张</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服务期：自合同签订后至2026年高考录取工作结束。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考试结束后，按照实际答题卡数量情况进行结算，在甲方收到乙方开具的发票之后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供应商认为有必要说明的问题.docx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项目特点结合采购人需求提供技术方案，包括但不限于：①答题卡设计、条形码制作、扫描、评卷、质检等全流程；②AI质检功能（空白检测、雷同检测、OCR识别、智能评分）；③系统稳定性与安全性方案（可用架构、数据加密、防篡改措施）；④评卷系统（多评机制、误差控制、评卷监控大屏）；每有一项缺项扣3分，每有一项内容中有缺陷，扣1.5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1详细评审---技术方案.docx</w:t>
            </w:r>
          </w:p>
        </w:tc>
      </w:tr>
      <w:tr>
        <w:tc>
          <w:tcPr>
            <w:tcW w:type="dxa" w:w="831"/>
            <w:vMerge/>
          </w:tcPr>
          <w:p/>
        </w:tc>
        <w:tc>
          <w:tcPr>
            <w:tcW w:type="dxa" w:w="1661"/>
          </w:tcPr>
          <w:p>
            <w:pPr>
              <w:pStyle w:val="null3"/>
            </w:pPr>
            <w:r>
              <w:rPr>
                <w:rFonts w:ascii="仿宋_GB2312" w:hAnsi="仿宋_GB2312" w:cs="仿宋_GB2312" w:eastAsia="仿宋_GB2312"/>
              </w:rPr>
              <w:t>重要技术指标</w:t>
            </w:r>
          </w:p>
        </w:tc>
        <w:tc>
          <w:tcPr>
            <w:tcW w:type="dxa" w:w="2492"/>
          </w:tcPr>
          <w:p>
            <w:pPr>
              <w:pStyle w:val="null3"/>
            </w:pPr>
            <w:r>
              <w:rPr>
                <w:rFonts w:ascii="仿宋_GB2312" w:hAnsi="仿宋_GB2312" w:cs="仿宋_GB2312" w:eastAsia="仿宋_GB2312"/>
              </w:rPr>
              <w:t>技术参数与性能指标要求中标“▲”项为重要指标，须提供相关功能性证明材料（不限于第三方机构检测报告、著作权等其他证明文件。）每满足一项得1分，满分4分。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2详细评审---重要技术指标.docx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技术参数与性能指标要求中非“▲”项，指标要求完全满足、响应磋商文件要求计19分，每负偏离一项扣0.2分，扣完为止。</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3详细评审---技术指标.docx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采购需求提供服务方案，包括但不限于：①服务保障；②驻场人员7×24小时技术服务；③考前、考中及考后项目实施全过程方案及响应时限；④进度保障。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4详细评审---服务方案.docx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供应商针对本项目提供管理方案，包括但不限于：①制度流程；②故障响应；③安全责任。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5详细评审---管理方案.docx</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供应商具有有效的SPCA软件能力成熟度等级证书，得1分。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6详细评审---企业实力1.docx</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1、供应商应用于本项目的答题卡设计与检测系统、条形码制作管理系统、网上评卷系统共3个系统，具有自主知识产权的，每提供1个得1分，满分3分。备注：知识产权证明（以软件著作权为主或提供合法授权使用的第三方工具链证明）。 2、供应商拥有人工智能辅助质检技术，具备手写体图像识别、雷同检测、空白检测、辅助定标与训练、卷首图识别与检测、智能评分质检共6个系统，具有自主知识产权的，每提供1个得1分，满分6分。 备注：知识产权证明（以软件著作权为主或提供合法授权使用的第三方工具链证明）。</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7详细评审---企业实力2.docx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供应商为本项目拟安排的项目团队（不包含项目经理）： 1）拟派的项目团队成员（项目经理除外）中具有有效的软件设计师、软件评测师、数据库系统工程师、系统分析师、系统架构设计师、信息系统项目管理师等计算机技术与软件专业技术资格考试（软考）证书，具备一种证书每人得1分（个人得分不累加），最高得3分。备注：需提供相关证书复印件、供应商为以上人员缴纳的2025年1月至今连续6个月的社会保障资金证明或劳动合同或2025年1月连续六个月的银行卡工资流水。 2）拟派的本项目的运维主管（项目经理除外）同时具有信息安全工程师、注册信息安全管理人员CISO、信息安全保障人员CISAW证书的得2分，未提供或者提供不全此项不计分。 备注：需提供相关证书复印件、供应商为以上人员缴纳的2025年1月至今连续6个月的社会保障资金证明或劳动合同或2025年1月连续六个月的银行卡工资流水。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8详细评审---团队人员.docx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拟派本项目的项目经理具有有效的系统集成项目管理工程师、信息系统项目管理师等相关证书，每份计1分，满分2分。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9详细评审---项目经理.docx</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供应商针对本项目提供质量控制方案，包括但不限于：①答题卡检测；②扫描校验；③评卷复核；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10详细评审---质量控制.docx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包括但不限于：①培训计划；②培训内容及方式（不限于培训目的、培训时间安排、人数、次数、教材编写（列出教材基本内容）、培训课程（包括课程介绍）、培训师资情况（包括教师简历）、培训组织方式）；③考核方案；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11详细评审---培训方案.docx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包括但不限于：①加密存储；②权限分级；③审计日志。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12详细评审---保密措施.docx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13详细评审---企业业绩.docx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详见附件：1详细评审---技术方案.docx</w:t>
      </w:r>
    </w:p>
    <w:p>
      <w:pPr>
        <w:pStyle w:val="null3"/>
        <w:ind w:firstLine="960"/>
      </w:pPr>
      <w:r>
        <w:rPr>
          <w:rFonts w:ascii="仿宋_GB2312" w:hAnsi="仿宋_GB2312" w:cs="仿宋_GB2312" w:eastAsia="仿宋_GB2312"/>
        </w:rPr>
        <w:t>详见附件：2详细评审---重要技术指标.docx</w:t>
      </w:r>
    </w:p>
    <w:p>
      <w:pPr>
        <w:pStyle w:val="null3"/>
        <w:ind w:firstLine="960"/>
      </w:pPr>
      <w:r>
        <w:rPr>
          <w:rFonts w:ascii="仿宋_GB2312" w:hAnsi="仿宋_GB2312" w:cs="仿宋_GB2312" w:eastAsia="仿宋_GB2312"/>
        </w:rPr>
        <w:t>详见附件：3详细评审---技术指标.docx</w:t>
      </w:r>
    </w:p>
    <w:p>
      <w:pPr>
        <w:pStyle w:val="null3"/>
        <w:ind w:firstLine="960"/>
      </w:pPr>
      <w:r>
        <w:rPr>
          <w:rFonts w:ascii="仿宋_GB2312" w:hAnsi="仿宋_GB2312" w:cs="仿宋_GB2312" w:eastAsia="仿宋_GB2312"/>
        </w:rPr>
        <w:t>详见附件：4详细评审---服务方案.docx</w:t>
      </w:r>
    </w:p>
    <w:p>
      <w:pPr>
        <w:pStyle w:val="null3"/>
        <w:ind w:firstLine="960"/>
      </w:pPr>
      <w:r>
        <w:rPr>
          <w:rFonts w:ascii="仿宋_GB2312" w:hAnsi="仿宋_GB2312" w:cs="仿宋_GB2312" w:eastAsia="仿宋_GB2312"/>
        </w:rPr>
        <w:t>详见附件：5详细评审---管理方案.docx</w:t>
      </w:r>
    </w:p>
    <w:p>
      <w:pPr>
        <w:pStyle w:val="null3"/>
        <w:ind w:firstLine="960"/>
      </w:pPr>
      <w:r>
        <w:rPr>
          <w:rFonts w:ascii="仿宋_GB2312" w:hAnsi="仿宋_GB2312" w:cs="仿宋_GB2312" w:eastAsia="仿宋_GB2312"/>
        </w:rPr>
        <w:t>详见附件：6详细评审---企业实力1.docx</w:t>
      </w:r>
    </w:p>
    <w:p>
      <w:pPr>
        <w:pStyle w:val="null3"/>
        <w:ind w:firstLine="960"/>
      </w:pPr>
      <w:r>
        <w:rPr>
          <w:rFonts w:ascii="仿宋_GB2312" w:hAnsi="仿宋_GB2312" w:cs="仿宋_GB2312" w:eastAsia="仿宋_GB2312"/>
        </w:rPr>
        <w:t>详见附件：7详细评审---企业实力2.docx</w:t>
      </w:r>
    </w:p>
    <w:p>
      <w:pPr>
        <w:pStyle w:val="null3"/>
        <w:ind w:firstLine="960"/>
      </w:pPr>
      <w:r>
        <w:rPr>
          <w:rFonts w:ascii="仿宋_GB2312" w:hAnsi="仿宋_GB2312" w:cs="仿宋_GB2312" w:eastAsia="仿宋_GB2312"/>
        </w:rPr>
        <w:t>详见附件：8详细评审---团队人员.docx</w:t>
      </w:r>
    </w:p>
    <w:p>
      <w:pPr>
        <w:pStyle w:val="null3"/>
        <w:ind w:firstLine="960"/>
      </w:pPr>
      <w:r>
        <w:rPr>
          <w:rFonts w:ascii="仿宋_GB2312" w:hAnsi="仿宋_GB2312" w:cs="仿宋_GB2312" w:eastAsia="仿宋_GB2312"/>
        </w:rPr>
        <w:t>详见附件：9详细评审---项目经理.docx</w:t>
      </w:r>
    </w:p>
    <w:p>
      <w:pPr>
        <w:pStyle w:val="null3"/>
        <w:ind w:firstLine="960"/>
      </w:pPr>
      <w:r>
        <w:rPr>
          <w:rFonts w:ascii="仿宋_GB2312" w:hAnsi="仿宋_GB2312" w:cs="仿宋_GB2312" w:eastAsia="仿宋_GB2312"/>
        </w:rPr>
        <w:t>详见附件：10详细评审---质量控制.docx</w:t>
      </w:r>
    </w:p>
    <w:p>
      <w:pPr>
        <w:pStyle w:val="null3"/>
        <w:ind w:firstLine="960"/>
      </w:pPr>
      <w:r>
        <w:rPr>
          <w:rFonts w:ascii="仿宋_GB2312" w:hAnsi="仿宋_GB2312" w:cs="仿宋_GB2312" w:eastAsia="仿宋_GB2312"/>
        </w:rPr>
        <w:t>详见附件：11详细评审---培训方案.docx</w:t>
      </w:r>
    </w:p>
    <w:p>
      <w:pPr>
        <w:pStyle w:val="null3"/>
        <w:ind w:firstLine="960"/>
      </w:pPr>
      <w:r>
        <w:rPr>
          <w:rFonts w:ascii="仿宋_GB2312" w:hAnsi="仿宋_GB2312" w:cs="仿宋_GB2312" w:eastAsia="仿宋_GB2312"/>
        </w:rPr>
        <w:t>详见附件：12详细评审---保密措施.docx</w:t>
      </w:r>
    </w:p>
    <w:p>
      <w:pPr>
        <w:pStyle w:val="null3"/>
        <w:ind w:firstLine="960"/>
      </w:pPr>
      <w:r>
        <w:rPr>
          <w:rFonts w:ascii="仿宋_GB2312" w:hAnsi="仿宋_GB2312" w:cs="仿宋_GB2312" w:eastAsia="仿宋_GB2312"/>
        </w:rPr>
        <w:t>详见附件：13详细评审---企业业绩.docx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