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D23AB">
      <w:pPr>
        <w:pStyle w:val="2"/>
        <w:keepNext w:val="0"/>
        <w:keepLines w:val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合同范本（仅供参考）</w:t>
      </w:r>
    </w:p>
    <w:p w14:paraId="2733976F">
      <w:pPr>
        <w:spacing w:line="360" w:lineRule="auto"/>
        <w:ind w:firstLine="482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color w:val="FF0000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FF000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（以下简称甲方）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采购，在</w:t>
      </w:r>
      <w:r>
        <w:rPr>
          <w:rFonts w:hint="eastAsia" w:ascii="仿宋" w:hAnsi="仿宋" w:eastAsia="仿宋" w:cs="仿宋"/>
          <w:sz w:val="20"/>
          <w:szCs w:val="20"/>
          <w:u w:val="single"/>
        </w:rPr>
        <w:t>陕西省教育考试院</w:t>
      </w:r>
      <w:r>
        <w:rPr>
          <w:rFonts w:hint="eastAsia" w:ascii="仿宋" w:hAnsi="仿宋" w:eastAsia="仿宋" w:cs="仿宋"/>
          <w:sz w:val="20"/>
          <w:szCs w:val="20"/>
        </w:rPr>
        <w:t>的监督管理下，由</w:t>
      </w:r>
      <w:r>
        <w:rPr>
          <w:rFonts w:hint="eastAsia" w:ascii="仿宋" w:hAnsi="仿宋" w:eastAsia="仿宋" w:cs="仿宋"/>
          <w:sz w:val="20"/>
          <w:szCs w:val="20"/>
          <w:u w:val="single"/>
        </w:rPr>
        <w:t>陕西开源招标有限公司</w:t>
      </w:r>
      <w:r>
        <w:rPr>
          <w:rFonts w:hint="eastAsia" w:ascii="仿宋" w:hAnsi="仿宋" w:eastAsia="仿宋" w:cs="仿宋"/>
          <w:sz w:val="20"/>
          <w:szCs w:val="20"/>
        </w:rPr>
        <w:t>组织采购，选定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18294834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一、合同内容</w:t>
      </w:r>
    </w:p>
    <w:p w14:paraId="7FCD9ADE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33E7C4DC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二、合同价格</w:t>
      </w:r>
    </w:p>
    <w:p w14:paraId="73DDF5CC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合同总价：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人民币       元整（¥         元） </w:t>
      </w:r>
    </w:p>
    <w:p w14:paraId="7D5880E4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</w:t>
      </w:r>
    </w:p>
    <w:p w14:paraId="25036D0C">
      <w:pPr>
        <w:numPr>
          <w:ilvl w:val="0"/>
          <w:numId w:val="1"/>
        </w:num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合同总价包含完成本项目的所有费用。</w:t>
      </w:r>
    </w:p>
    <w:p w14:paraId="3D6D1BFE">
      <w:pPr>
        <w:numPr>
          <w:ilvl w:val="0"/>
          <w:numId w:val="1"/>
        </w:num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合同总价一次包死，不受市场价格变化的影响，并作为结算的依据。</w:t>
      </w:r>
    </w:p>
    <w:p w14:paraId="65E82F95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三、合同款项支付</w:t>
      </w:r>
    </w:p>
    <w:p w14:paraId="2F6BD88A">
      <w:pPr>
        <w:tabs>
          <w:tab w:val="left" w:pos="840"/>
        </w:tabs>
        <w:spacing w:line="360" w:lineRule="auto"/>
        <w:ind w:firstLine="472" w:firstLineChars="236"/>
        <w:rPr>
          <w:rFonts w:hint="eastAsia" w:ascii="仿宋" w:hAnsi="仿宋" w:eastAsia="仿宋" w:cs="仿宋"/>
          <w:color w:val="FF000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1、结算单位：采购人结算，在付款前，必须开具全额发票给采购人。</w:t>
      </w:r>
    </w:p>
    <w:p w14:paraId="1B56A50B">
      <w:pPr>
        <w:spacing w:line="360" w:lineRule="auto"/>
        <w:ind w:firstLine="472" w:firstLineChars="236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2、付款方式：</w:t>
      </w:r>
      <w:r>
        <w:rPr>
          <w:rFonts w:hint="eastAsia" w:ascii="仿宋" w:hAnsi="仿宋" w:eastAsia="仿宋" w:cs="仿宋"/>
          <w:bCs/>
          <w:sz w:val="20"/>
          <w:szCs w:val="20"/>
        </w:rPr>
        <w:t>（此处填写内容应与响应文件一致）</w:t>
      </w:r>
    </w:p>
    <w:p w14:paraId="4D8B9E2B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四、服务条件</w:t>
      </w:r>
    </w:p>
    <w:p w14:paraId="38BF80B2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（一）项目实施地点：采购人指定地点。</w:t>
      </w:r>
    </w:p>
    <w:p w14:paraId="1930CD8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（二）服务期：</w:t>
      </w:r>
      <w:r>
        <w:rPr>
          <w:rFonts w:hint="eastAsia" w:ascii="仿宋" w:hAnsi="仿宋" w:eastAsia="仿宋" w:cs="仿宋"/>
          <w:bCs/>
          <w:sz w:val="20"/>
          <w:szCs w:val="20"/>
        </w:rPr>
        <w:t>（此处填写内容应与响应文件一致）</w:t>
      </w:r>
    </w:p>
    <w:p w14:paraId="186F5380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五、技术服务</w:t>
      </w:r>
    </w:p>
    <w:p w14:paraId="4235B39B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（一）技术资料：</w:t>
      </w:r>
    </w:p>
    <w:p w14:paraId="2227B7FD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（二）人员培训：</w:t>
      </w:r>
    </w:p>
    <w:p w14:paraId="35941A07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（三）服务承诺：</w:t>
      </w:r>
    </w:p>
    <w:p w14:paraId="7B5F4EC8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六、违约责任</w:t>
      </w:r>
    </w:p>
    <w:p w14:paraId="07853306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（一）按《中华人民共和国民法典》中的相关条款执行。</w:t>
      </w:r>
    </w:p>
    <w:p w14:paraId="2B785A9C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（二）未按合同要求的提供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服务</w:t>
      </w:r>
      <w:r>
        <w:rPr>
          <w:rFonts w:hint="eastAsia" w:ascii="仿宋" w:hAnsi="仿宋" w:eastAsia="仿宋" w:cs="仿宋"/>
          <w:sz w:val="20"/>
          <w:szCs w:val="20"/>
        </w:rPr>
        <w:t>或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服务</w:t>
      </w:r>
      <w:r>
        <w:rPr>
          <w:rFonts w:hint="eastAsia" w:ascii="仿宋" w:hAnsi="仿宋" w:eastAsia="仿宋" w:cs="仿宋"/>
          <w:sz w:val="20"/>
          <w:szCs w:val="20"/>
        </w:rPr>
        <w:t>质量不能满足技术要求，采购人有权终止合同，甚至对供方违约行为进行追究。</w:t>
      </w:r>
    </w:p>
    <w:p w14:paraId="1500FD82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（三）如有纠纷，双方友好协商解决，协商不成时可诉讼到甲方所在地人民法院解决。</w:t>
      </w:r>
    </w:p>
    <w:p w14:paraId="614BA08D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七、验收</w:t>
      </w:r>
    </w:p>
    <w:p w14:paraId="1D304222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项目达到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交付</w:t>
      </w:r>
      <w:r>
        <w:rPr>
          <w:rFonts w:hint="eastAsia" w:ascii="仿宋" w:hAnsi="仿宋" w:eastAsia="仿宋" w:cs="仿宋"/>
          <w:sz w:val="20"/>
          <w:szCs w:val="20"/>
        </w:rPr>
        <w:t>条件时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6E82EEBC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八、其他事项</w:t>
      </w:r>
    </w:p>
    <w:p w14:paraId="22C32F7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（一）陕西省教育考试院在合同的履行期间以及履行期后，可以随时检查项目的执行情况，对采购标准、采购内容进行调查核实，并对发现的问题进行处理。</w:t>
      </w:r>
    </w:p>
    <w:p w14:paraId="7A009DD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（二）本合同一式六份，甲方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四份，乙方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</w:rPr>
        <w:t>一份，采购代理机构一份，甲乙双方签字盖章后生效。</w:t>
      </w:r>
    </w:p>
    <w:p w14:paraId="3B86C90F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（三）</w:t>
      </w:r>
      <w:r>
        <w:rPr>
          <w:rFonts w:hint="eastAsia" w:ascii="仿宋" w:hAnsi="仿宋" w:eastAsia="仿宋" w:cs="仿宋"/>
          <w:bCs/>
          <w:sz w:val="20"/>
          <w:szCs w:val="20"/>
        </w:rPr>
        <w:t>磋商文件、响应文件也是合同的组成部分，合同中未约定的以磋商文件、响应文件为准。</w:t>
      </w:r>
    </w:p>
    <w:p w14:paraId="3620BC7A">
      <w:pPr>
        <w:spacing w:line="360" w:lineRule="auto"/>
        <w:ind w:firstLine="500" w:firstLineChars="25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合同签订地点：   </w:t>
      </w:r>
    </w:p>
    <w:p w14:paraId="2595888A">
      <w:pPr>
        <w:spacing w:line="360" w:lineRule="auto"/>
        <w:ind w:firstLine="500" w:firstLineChars="25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合同签订时间：    年   月    日</w:t>
      </w:r>
    </w:p>
    <w:p w14:paraId="46BEA4C6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</w:p>
    <w:p w14:paraId="670DFC0B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甲    方         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</w:rPr>
        <w:t xml:space="preserve"> 乙    方</w:t>
      </w:r>
    </w:p>
    <w:p w14:paraId="34F98987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单位名称：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单位名称： </w:t>
      </w:r>
    </w:p>
    <w:p w14:paraId="288E76DA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地   址：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</w:rPr>
        <w:t>地    址：</w:t>
      </w:r>
    </w:p>
    <w:p w14:paraId="1498CC71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</w:p>
    <w:p w14:paraId="29EAC443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法人代表：        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</w:rPr>
        <w:t xml:space="preserve">法人代表： </w:t>
      </w:r>
    </w:p>
    <w:p w14:paraId="284D9993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</w:p>
    <w:p w14:paraId="1C61B1E1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联系电话：      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</w:rPr>
        <w:t xml:space="preserve">联系电话： </w:t>
      </w:r>
    </w:p>
    <w:p w14:paraId="7D6E6A6E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开 户 行：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开 户 行： </w:t>
      </w:r>
    </w:p>
    <w:p w14:paraId="252B5F10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账    号：    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>账    号：</w:t>
      </w:r>
    </w:p>
    <w:p w14:paraId="1F072E74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  <w:bookmarkStart w:id="0" w:name="_GoBack"/>
      <w:bookmarkEnd w:id="0"/>
    </w:p>
    <w:p w14:paraId="2C85D537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3D89232C"/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979DA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D1E96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9D1E96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CE9C8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CE9C8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4F4539FC"/>
    <w:rsid w:val="53F37704"/>
    <w:rsid w:val="7E67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900</Words>
  <Characters>904</Characters>
  <Lines>11</Lines>
  <Paragraphs>3</Paragraphs>
  <TotalTime>0</TotalTime>
  <ScaleCrop>false</ScaleCrop>
  <LinksUpToDate>false</LinksUpToDate>
  <CharactersWithSpaces>1156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2026-03-31T08:28:10Z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