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51265">
      <w:pPr>
        <w:pStyle w:val="5"/>
        <w:ind w:firstLine="0" w:firstLineChars="0"/>
        <w:jc w:val="center"/>
        <w:rPr>
          <w:rFonts w:ascii="Times New Roman" w:hAnsi="Times New Roman" w:eastAsia="仿宋_GB2312"/>
          <w:sz w:val="32"/>
          <w:szCs w:val="32"/>
        </w:rPr>
      </w:pPr>
      <w:bookmarkStart w:id="0" w:name="_Toc515647803"/>
      <w:bookmarkStart w:id="1" w:name="_Toc18694"/>
      <w:bookmarkStart w:id="2" w:name="_Toc532473494"/>
      <w:bookmarkStart w:id="3" w:name="_Toc18974"/>
      <w:bookmarkStart w:id="4" w:name="_Toc60929126"/>
      <w:bookmarkStart w:id="5" w:name="_Toc11330"/>
      <w:bookmarkStart w:id="22" w:name="_GoBack"/>
      <w:bookmarkEnd w:id="22"/>
      <w:r>
        <w:rPr>
          <w:rFonts w:ascii="Times New Roman" w:hAnsi="Times New Roman" w:eastAsia="仿宋_GB2312"/>
          <w:sz w:val="32"/>
          <w:szCs w:val="32"/>
        </w:rPr>
        <w:t xml:space="preserve">第一部分 </w:t>
      </w:r>
      <w:bookmarkEnd w:id="0"/>
      <w:bookmarkEnd w:id="1"/>
      <w:bookmarkEnd w:id="2"/>
      <w:bookmarkEnd w:id="3"/>
      <w:r>
        <w:rPr>
          <w:rFonts w:ascii="Times New Roman" w:hAnsi="Times New Roman" w:eastAsia="仿宋_GB2312"/>
          <w:sz w:val="32"/>
          <w:szCs w:val="32"/>
        </w:rPr>
        <w:t xml:space="preserve"> </w:t>
      </w:r>
      <w:bookmarkEnd w:id="4"/>
      <w:r>
        <w:rPr>
          <w:rFonts w:ascii="Times New Roman" w:hAnsi="Times New Roman" w:eastAsia="仿宋_GB2312"/>
          <w:sz w:val="32"/>
          <w:szCs w:val="32"/>
        </w:rPr>
        <w:t>身份证明文件</w:t>
      </w:r>
      <w:bookmarkEnd w:id="5"/>
    </w:p>
    <w:p w14:paraId="3DB20494">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27107E43">
      <w:pPr>
        <w:spacing w:line="360" w:lineRule="auto"/>
        <w:rPr>
          <w:shd w:val="clear" w:color="auto" w:fill="FFFFFF"/>
        </w:rPr>
      </w:pPr>
    </w:p>
    <w:p w14:paraId="1A6FC3EE">
      <w:pPr>
        <w:spacing w:line="360" w:lineRule="auto"/>
        <w:rPr>
          <w:rFonts w:eastAsia="仿宋_GB2312"/>
          <w:sz w:val="24"/>
        </w:rPr>
      </w:pPr>
      <w:r>
        <w:rPr>
          <w:rFonts w:eastAsia="仿宋_GB2312"/>
          <w:sz w:val="24"/>
          <w:u w:val="single"/>
        </w:rPr>
        <w:t>（采购代理机构名称）</w:t>
      </w:r>
      <w:r>
        <w:rPr>
          <w:rFonts w:eastAsia="仿宋_GB2312"/>
          <w:sz w:val="24"/>
        </w:rPr>
        <w:t>：</w:t>
      </w:r>
    </w:p>
    <w:p w14:paraId="3BD21C3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04F19F6">
      <w:pPr>
        <w:spacing w:line="360" w:lineRule="auto"/>
        <w:ind w:firstLine="480"/>
        <w:rPr>
          <w:rFonts w:eastAsia="仿宋_GB2312"/>
          <w:sz w:val="24"/>
        </w:rPr>
      </w:pPr>
    </w:p>
    <w:p w14:paraId="39889610">
      <w:pPr>
        <w:spacing w:line="360" w:lineRule="auto"/>
        <w:ind w:firstLine="480"/>
        <w:rPr>
          <w:rFonts w:eastAsia="仿宋_GB2312"/>
          <w:sz w:val="24"/>
        </w:rPr>
      </w:pPr>
    </w:p>
    <w:p w14:paraId="1ABBA5D9">
      <w:pPr>
        <w:spacing w:line="360" w:lineRule="auto"/>
        <w:ind w:firstLine="480"/>
        <w:rPr>
          <w:rFonts w:eastAsia="仿宋_GB2312"/>
          <w:sz w:val="24"/>
        </w:rPr>
      </w:pPr>
      <w:r>
        <w:rPr>
          <w:rFonts w:eastAsia="仿宋_GB2312"/>
          <w:sz w:val="24"/>
        </w:rPr>
        <w:t>特此证明。</w:t>
      </w:r>
    </w:p>
    <w:p w14:paraId="5FA1ED2E">
      <w:pPr>
        <w:spacing w:line="360" w:lineRule="auto"/>
        <w:ind w:firstLine="480"/>
        <w:rPr>
          <w:rFonts w:eastAsia="仿宋_GB2312"/>
          <w:sz w:val="24"/>
        </w:rPr>
      </w:pPr>
    </w:p>
    <w:p w14:paraId="07F94770">
      <w:pPr>
        <w:spacing w:line="360" w:lineRule="auto"/>
        <w:ind w:firstLine="480"/>
        <w:rPr>
          <w:rFonts w:eastAsia="仿宋_GB2312"/>
          <w:sz w:val="24"/>
        </w:rPr>
      </w:pPr>
    </w:p>
    <w:p w14:paraId="596E58B5">
      <w:pPr>
        <w:spacing w:line="360" w:lineRule="auto"/>
        <w:ind w:firstLine="480"/>
        <w:rPr>
          <w:rFonts w:eastAsia="仿宋_GB2312"/>
          <w:sz w:val="24"/>
        </w:rPr>
      </w:pPr>
    </w:p>
    <w:p w14:paraId="217DA2A2">
      <w:pPr>
        <w:pStyle w:val="15"/>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4C9F1BB">
      <w:pPr>
        <w:pStyle w:val="15"/>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F2CEF64">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B3C0D61">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650023E">
      <w:pPr>
        <w:spacing w:line="360" w:lineRule="auto"/>
        <w:ind w:firstLine="480"/>
        <w:rPr>
          <w:rFonts w:eastAsia="仿宋_GB2312"/>
          <w:sz w:val="24"/>
        </w:rPr>
      </w:pPr>
    </w:p>
    <w:p w14:paraId="29BA4E8D">
      <w:pPr>
        <w:spacing w:line="360" w:lineRule="auto"/>
        <w:ind w:firstLine="480"/>
        <w:rPr>
          <w:rFonts w:eastAsia="仿宋_GB2312"/>
          <w:sz w:val="24"/>
        </w:rPr>
      </w:pPr>
    </w:p>
    <w:p w14:paraId="32B65D50">
      <w:pPr>
        <w:spacing w:line="360" w:lineRule="auto"/>
        <w:ind w:firstLine="480"/>
        <w:rPr>
          <w:rFonts w:eastAsia="仿宋_GB2312"/>
          <w:sz w:val="24"/>
        </w:rPr>
      </w:pPr>
      <w:r>
        <w:rPr>
          <w:rFonts w:eastAsia="仿宋_GB2312"/>
          <w:sz w:val="24"/>
        </w:rPr>
        <w:t>注：自然人投标的仅需提供身份证</w:t>
      </w:r>
    </w:p>
    <w:p w14:paraId="6307CFF5">
      <w:pPr>
        <w:pStyle w:val="4"/>
        <w:ind w:left="0" w:leftChars="0" w:firstLine="0" w:firstLineChars="0"/>
        <w:jc w:val="center"/>
        <w:rPr>
          <w:rFonts w:eastAsia="仿宋_GB2312"/>
          <w:b/>
          <w:sz w:val="28"/>
          <w:szCs w:val="28"/>
        </w:rPr>
      </w:pPr>
      <w:r>
        <w:rPr>
          <w:rFonts w:eastAsia="仿宋_GB2312"/>
          <w:sz w:val="24"/>
        </w:rPr>
        <w:br w:type="page"/>
      </w:r>
      <w:bookmarkStart w:id="6" w:name="_Toc60929127"/>
      <w:r>
        <w:rPr>
          <w:rFonts w:hint="eastAsia" w:eastAsia="仿宋_GB2312"/>
          <w:b/>
          <w:sz w:val="28"/>
          <w:szCs w:val="28"/>
          <w:lang w:val="en-US" w:eastAsia="zh-CN"/>
        </w:rPr>
        <w:t>2</w:t>
      </w:r>
      <w:r>
        <w:rPr>
          <w:rFonts w:eastAsia="仿宋_GB2312"/>
          <w:b/>
          <w:sz w:val="28"/>
          <w:szCs w:val="28"/>
        </w:rPr>
        <w:t>、法定代表人（或单位负责人）授权书</w:t>
      </w:r>
      <w:bookmarkEnd w:id="6"/>
    </w:p>
    <w:p w14:paraId="76325F8E">
      <w:pPr>
        <w:pStyle w:val="15"/>
        <w:tabs>
          <w:tab w:val="left" w:pos="5580"/>
        </w:tabs>
        <w:spacing w:line="360" w:lineRule="auto"/>
        <w:ind w:firstLine="480" w:firstLineChars="200"/>
        <w:rPr>
          <w:rFonts w:ascii="Times New Roman" w:hAnsi="Times New Roman" w:eastAsia="仿宋_GB2312"/>
          <w:sz w:val="24"/>
        </w:rPr>
      </w:pPr>
    </w:p>
    <w:p w14:paraId="5FA438EC">
      <w:pPr>
        <w:pStyle w:val="15"/>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w:t>
      </w: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295FEC31">
      <w:pPr>
        <w:pStyle w:val="15"/>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1A9E69A0">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6D8F5F35">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79B8655E">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5027A4D6">
      <w:pPr>
        <w:autoSpaceDE w:val="0"/>
        <w:autoSpaceDN w:val="0"/>
        <w:adjustRightInd w:val="0"/>
        <w:spacing w:line="360" w:lineRule="auto"/>
        <w:rPr>
          <w:rFonts w:eastAsia="仿宋_GB2312"/>
          <w:sz w:val="24"/>
        </w:rPr>
      </w:pPr>
    </w:p>
    <w:p w14:paraId="7897C84C">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32"/>
        <w:tblW w:w="0" w:type="auto"/>
        <w:tblInd w:w="679" w:type="dxa"/>
        <w:tblLayout w:type="fixed"/>
        <w:tblCellMar>
          <w:top w:w="0" w:type="dxa"/>
          <w:left w:w="108" w:type="dxa"/>
          <w:bottom w:w="0" w:type="dxa"/>
          <w:right w:w="108" w:type="dxa"/>
        </w:tblCellMar>
      </w:tblPr>
      <w:tblGrid>
        <w:gridCol w:w="4049"/>
        <w:gridCol w:w="3885"/>
      </w:tblGrid>
      <w:tr w14:paraId="521A3609">
        <w:tblPrEx>
          <w:tblCellMar>
            <w:top w:w="0" w:type="dxa"/>
            <w:left w:w="108" w:type="dxa"/>
            <w:bottom w:w="0" w:type="dxa"/>
            <w:right w:w="108" w:type="dxa"/>
          </w:tblCellMar>
        </w:tblPrEx>
        <w:trPr>
          <w:wBefore w:w="0" w:type="dxa"/>
          <w:wAfter w:w="0" w:type="dxa"/>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4FE843F1">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22B56A29">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1DD388">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C7AA475">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689B13F3">
      <w:pPr>
        <w:adjustRightInd w:val="0"/>
        <w:snapToGrid w:val="0"/>
        <w:spacing w:line="360" w:lineRule="auto"/>
        <w:rPr>
          <w:rFonts w:eastAsia="仿宋_GB2312"/>
          <w:sz w:val="24"/>
        </w:rPr>
      </w:pPr>
      <w:r>
        <w:rPr>
          <w:rFonts w:eastAsia="仿宋_GB2312"/>
          <w:sz w:val="24"/>
        </w:rPr>
        <w:t xml:space="preserve">  </w:t>
      </w:r>
    </w:p>
    <w:p w14:paraId="7A183068">
      <w:pPr>
        <w:adjustRightInd w:val="0"/>
        <w:snapToGrid w:val="0"/>
        <w:spacing w:line="360" w:lineRule="auto"/>
        <w:ind w:firstLine="360" w:firstLineChars="150"/>
        <w:rPr>
          <w:rFonts w:eastAsia="仿宋_GB2312"/>
          <w:sz w:val="24"/>
        </w:rPr>
      </w:pPr>
      <w:r>
        <w:rPr>
          <w:rFonts w:eastAsia="仿宋_GB2312"/>
          <w:sz w:val="24"/>
        </w:rPr>
        <w:t xml:space="preserve"> </w:t>
      </w:r>
    </w:p>
    <w:p w14:paraId="2107F7B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07D646C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6CE858F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6523433B">
      <w:pPr>
        <w:spacing w:line="360" w:lineRule="auto"/>
        <w:rPr>
          <w:rFonts w:eastAsia="仿宋_GB2312"/>
          <w:sz w:val="24"/>
        </w:rPr>
      </w:pPr>
    </w:p>
    <w:p w14:paraId="1F246C04">
      <w:pPr>
        <w:spacing w:line="360" w:lineRule="auto"/>
        <w:ind w:firstLine="480" w:firstLineChars="200"/>
        <w:rPr>
          <w:rFonts w:eastAsia="仿宋_GB2312"/>
          <w:sz w:val="24"/>
        </w:rPr>
      </w:pPr>
      <w:r>
        <w:rPr>
          <w:rFonts w:eastAsia="仿宋_GB2312"/>
          <w:sz w:val="24"/>
        </w:rPr>
        <w:t>注：自然人投标的或法定代表人投标的无需提供</w:t>
      </w:r>
    </w:p>
    <w:p w14:paraId="23A3950A">
      <w:pPr>
        <w:spacing w:line="360" w:lineRule="auto"/>
        <w:ind w:firstLine="480"/>
        <w:rPr>
          <w:rFonts w:eastAsia="仿宋_GB2312"/>
          <w:sz w:val="24"/>
        </w:rPr>
      </w:pPr>
    </w:p>
    <w:p w14:paraId="2B881452">
      <w:pPr>
        <w:jc w:val="center"/>
        <w:rPr>
          <w:rFonts w:hint="eastAsia" w:ascii="仿宋_GB2312" w:hAnsi="仿宋_GB2312" w:eastAsia="仿宋_GB2312" w:cs="仿宋_GB2312"/>
          <w:b/>
          <w:sz w:val="28"/>
          <w:szCs w:val="28"/>
        </w:rPr>
      </w:pPr>
      <w:bookmarkStart w:id="7" w:name="_Toc60929128"/>
      <w:r>
        <w:rPr>
          <w:rFonts w:eastAsia="仿宋_GB2312"/>
          <w:b/>
          <w:sz w:val="28"/>
          <w:szCs w:val="28"/>
        </w:rPr>
        <w:br w:type="page"/>
      </w:r>
      <w:bookmarkEnd w:id="7"/>
      <w:bookmarkStart w:id="8" w:name="_Toc60929129"/>
      <w:r>
        <w:rPr>
          <w:rFonts w:hint="eastAsia" w:ascii="仿宋_GB2312" w:hAnsi="仿宋_GB2312" w:eastAsia="仿宋_GB2312" w:cs="仿宋_GB2312"/>
          <w:b/>
          <w:sz w:val="28"/>
          <w:szCs w:val="28"/>
        </w:rPr>
        <w:t>3、授权代表本单位证明</w:t>
      </w:r>
      <w:bookmarkEnd w:id="8"/>
    </w:p>
    <w:p w14:paraId="38EF700C">
      <w:pPr>
        <w:spacing w:after="120"/>
      </w:pPr>
    </w:p>
    <w:p w14:paraId="5BA121C3">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5EAD3215">
      <w:pPr>
        <w:autoSpaceDE w:val="0"/>
        <w:autoSpaceDN w:val="0"/>
        <w:adjustRightInd w:val="0"/>
        <w:spacing w:line="348" w:lineRule="auto"/>
        <w:jc w:val="center"/>
        <w:rPr>
          <w:rFonts w:hint="eastAsia" w:ascii="仿宋" w:hAnsi="仿宋" w:eastAsia="仿宋"/>
          <w:sz w:val="28"/>
          <w:szCs w:val="28"/>
          <w:lang w:val="zh-CN"/>
        </w:rPr>
      </w:pPr>
    </w:p>
    <w:p w14:paraId="49FED54E">
      <w:pPr>
        <w:autoSpaceDE w:val="0"/>
        <w:autoSpaceDN w:val="0"/>
        <w:adjustRightInd w:val="0"/>
        <w:spacing w:line="348" w:lineRule="auto"/>
        <w:jc w:val="center"/>
        <w:rPr>
          <w:rFonts w:hint="eastAsia" w:ascii="仿宋" w:hAnsi="仿宋" w:eastAsia="仿宋"/>
          <w:sz w:val="28"/>
          <w:szCs w:val="28"/>
          <w:lang w:val="zh-CN"/>
        </w:rPr>
      </w:pPr>
    </w:p>
    <w:p w14:paraId="1D0DE66A">
      <w:pPr>
        <w:autoSpaceDE w:val="0"/>
        <w:autoSpaceDN w:val="0"/>
        <w:adjustRightInd w:val="0"/>
        <w:spacing w:line="348" w:lineRule="auto"/>
        <w:jc w:val="center"/>
        <w:rPr>
          <w:rFonts w:hint="eastAsia" w:ascii="仿宋" w:hAnsi="仿宋" w:eastAsia="仿宋"/>
          <w:sz w:val="28"/>
          <w:szCs w:val="28"/>
          <w:lang w:val="zh-CN"/>
        </w:rPr>
      </w:pPr>
    </w:p>
    <w:p w14:paraId="323A3C5A">
      <w:pPr>
        <w:pStyle w:val="5"/>
        <w:ind w:firstLine="0" w:firstLineChars="0"/>
        <w:jc w:val="center"/>
        <w:rPr>
          <w:rFonts w:eastAsia="仿宋_GB2312"/>
          <w:b w:val="0"/>
          <w:sz w:val="32"/>
          <w:szCs w:val="32"/>
        </w:rPr>
      </w:pPr>
      <w:r>
        <w:br w:type="page"/>
      </w:r>
      <w:bookmarkStart w:id="9" w:name="_Toc60929130"/>
      <w:bookmarkStart w:id="10" w:name="_Toc6428"/>
      <w:r>
        <w:rPr>
          <w:rFonts w:hint="eastAsia" w:ascii="Times New Roman" w:hAnsi="Times New Roman" w:eastAsia="仿宋_GB2312"/>
          <w:sz w:val="32"/>
          <w:szCs w:val="32"/>
        </w:rPr>
        <w:t>第二部分  资格证明文件</w:t>
      </w:r>
      <w:bookmarkEnd w:id="9"/>
      <w:bookmarkEnd w:id="10"/>
    </w:p>
    <w:p w14:paraId="30F72236">
      <w:pPr>
        <w:snapToGrid w:val="0"/>
        <w:spacing w:line="360" w:lineRule="auto"/>
        <w:ind w:left="708" w:hanging="708" w:hangingChars="295"/>
        <w:jc w:val="center"/>
        <w:rPr>
          <w:rFonts w:eastAsia="仿宋_GB2312"/>
          <w:sz w:val="24"/>
        </w:rPr>
      </w:pPr>
    </w:p>
    <w:p w14:paraId="3D7EF915">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供应商的企业法人营业执照副本复印件（格式要求见附件6-1）；</w:t>
      </w:r>
    </w:p>
    <w:p w14:paraId="0C3E5BF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2. </w:t>
      </w:r>
      <w:r>
        <w:rPr>
          <w:rFonts w:ascii="仿宋_GB2312" w:hAnsi="仿宋_GB2312" w:eastAsia="仿宋_GB2312" w:cs="仿宋_GB2312"/>
        </w:rPr>
        <w:t>提供2024</w:t>
      </w:r>
      <w:r>
        <w:rPr>
          <w:rFonts w:hint="eastAsia" w:ascii="仿宋_GB2312" w:hAnsi="仿宋_GB2312" w:eastAsia="仿宋_GB2312" w:cs="仿宋_GB2312"/>
          <w:lang w:val="en-US" w:eastAsia="zh-CN"/>
        </w:rPr>
        <w:t>或2025</w:t>
      </w:r>
      <w:r>
        <w:rPr>
          <w:rFonts w:ascii="仿宋_GB2312" w:hAnsi="仿宋_GB2312" w:eastAsia="仿宋_GB2312" w:cs="仿宋_GB2312"/>
        </w:rPr>
        <w:t>年度财务报告复印件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4534F19B">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1928F17C">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3B54F6DF">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5. 供应商参加政府采购活动前3年内在经营活动中没有重大违法记录的书面声明原件（格式见附件6-6）；</w:t>
      </w:r>
    </w:p>
    <w:p w14:paraId="54A56997">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6. 供应商控股股东名称、控股公司的名称和存在管理、被管理关系的单位名称说明（格式见附件6-7）；</w:t>
      </w:r>
    </w:p>
    <w:p w14:paraId="6DDDE8F4">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7. 供应商是否属于为本项目提供整体设计、规范编制或者项目管理、监理、检测等服务的供应商声明原件（格式见附件6-8）；</w:t>
      </w:r>
    </w:p>
    <w:p w14:paraId="5954D9CD">
      <w:pPr>
        <w:numPr>
          <w:ilvl w:val="0"/>
          <w:numId w:val="0"/>
        </w:numPr>
        <w:snapToGrid w:val="0"/>
        <w:spacing w:line="360" w:lineRule="auto"/>
        <w:ind w:firstLine="480" w:firstLineChars="200"/>
        <w:rPr>
          <w:rFonts w:eastAsia="仿宋_GB2312"/>
          <w:sz w:val="24"/>
          <w:szCs w:val="24"/>
        </w:rPr>
      </w:pPr>
      <w:r>
        <w:rPr>
          <w:rFonts w:hint="default" w:ascii="Times New Roman" w:hAnsi="Times New Roman" w:eastAsia="仿宋_GB2312" w:cs="Times New Roman"/>
          <w:sz w:val="24"/>
        </w:rPr>
        <w:t>8. 证明供应商符合特定资格条件的证明材料；</w:t>
      </w:r>
    </w:p>
    <w:p w14:paraId="6AA1A825">
      <w:pPr>
        <w:pStyle w:val="15"/>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5A8A1997">
      <w:pPr>
        <w:jc w:val="left"/>
        <w:outlineLvl w:val="2"/>
        <w:rPr>
          <w:rFonts w:hint="default" w:ascii="Times New Roman" w:hAnsi="Times New Roman" w:eastAsia="仿宋_GB2312" w:cs="Times New Roman"/>
          <w:b/>
          <w:sz w:val="24"/>
        </w:rPr>
      </w:pPr>
      <w:bookmarkStart w:id="11" w:name="_Toc7005120"/>
      <w:r>
        <w:rPr>
          <w:rFonts w:hint="default" w:ascii="Times New Roman" w:hAnsi="Times New Roman" w:eastAsia="仿宋_GB2312" w:cs="Times New Roman"/>
          <w:b/>
          <w:sz w:val="24"/>
        </w:rPr>
        <w:t>6-1  供应商的企业法人营业执照副本复印件（加盖公章）</w:t>
      </w:r>
      <w:bookmarkEnd w:id="11"/>
    </w:p>
    <w:p w14:paraId="04FA9ADF">
      <w:pPr>
        <w:jc w:val="left"/>
        <w:rPr>
          <w:rFonts w:hint="default" w:ascii="Times New Roman" w:hAnsi="Times New Roman" w:eastAsia="仿宋_GB2312" w:cs="Times New Roman"/>
          <w:sz w:val="24"/>
        </w:rPr>
      </w:pPr>
    </w:p>
    <w:p w14:paraId="253B56DC">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41DE7005">
      <w:pPr>
        <w:adjustRightInd w:val="0"/>
        <w:spacing w:line="360" w:lineRule="atLeast"/>
        <w:jc w:val="left"/>
        <w:textAlignment w:val="baseline"/>
        <w:rPr>
          <w:rFonts w:hint="default" w:ascii="Times New Roman" w:hAnsi="Times New Roman" w:eastAsia="仿宋_GB2312" w:cs="Times New Roman"/>
          <w:b/>
          <w:sz w:val="28"/>
        </w:rPr>
      </w:pPr>
    </w:p>
    <w:p w14:paraId="4293A97F">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5F4F1E9F">
      <w:pPr>
        <w:jc w:val="left"/>
        <w:outlineLvl w:val="2"/>
        <w:rPr>
          <w:rFonts w:hint="default" w:ascii="Times New Roman" w:hAnsi="Times New Roman" w:eastAsia="仿宋_GB2312" w:cs="Times New Roman"/>
          <w:b/>
          <w:sz w:val="24"/>
          <w:lang w:eastAsia="zh-CN"/>
        </w:rPr>
      </w:pPr>
      <w:bookmarkStart w:id="12" w:name="_Ref527015333"/>
      <w:bookmarkStart w:id="13" w:name="_Toc7005121"/>
      <w:r>
        <w:rPr>
          <w:rFonts w:hint="default" w:ascii="Times New Roman" w:hAnsi="Times New Roman" w:eastAsia="仿宋_GB2312" w:cs="Times New Roman"/>
          <w:b/>
          <w:sz w:val="24"/>
        </w:rPr>
        <w:t>6-2  经审计的财务报</w:t>
      </w:r>
      <w:bookmarkEnd w:id="12"/>
      <w:bookmarkEnd w:id="13"/>
      <w:r>
        <w:rPr>
          <w:rFonts w:hint="default" w:ascii="Times New Roman" w:hAnsi="Times New Roman" w:eastAsia="仿宋_GB2312" w:cs="Times New Roman"/>
          <w:b/>
          <w:sz w:val="24"/>
          <w:lang w:val="en-US" w:eastAsia="zh-CN"/>
        </w:rPr>
        <w:t>告</w:t>
      </w:r>
    </w:p>
    <w:p w14:paraId="06AF238E">
      <w:pPr>
        <w:spacing w:line="360" w:lineRule="auto"/>
        <w:rPr>
          <w:rFonts w:hint="default" w:ascii="Times New Roman" w:hAnsi="Times New Roman" w:eastAsia="仿宋_GB2312" w:cs="Times New Roman"/>
          <w:szCs w:val="21"/>
        </w:rPr>
      </w:pPr>
    </w:p>
    <w:p w14:paraId="489D9836">
      <w:pPr>
        <w:spacing w:line="360" w:lineRule="auto"/>
        <w:rPr>
          <w:rFonts w:hint="default" w:ascii="Times New Roman" w:hAnsi="Times New Roman" w:eastAsia="仿宋_GB2312" w:cs="Times New Roman"/>
          <w:szCs w:val="21"/>
        </w:rPr>
      </w:pPr>
      <w:r>
        <w:rPr>
          <w:rFonts w:ascii="仿宋_GB2312" w:hAnsi="仿宋_GB2312" w:eastAsia="仿宋_GB2312" w:cs="仿宋_GB2312"/>
        </w:rPr>
        <w:t>提供（1）或提供（2）：（1）提供2024</w:t>
      </w:r>
      <w:r>
        <w:rPr>
          <w:rFonts w:hint="eastAsia" w:ascii="仿宋_GB2312" w:hAnsi="仿宋_GB2312" w:eastAsia="仿宋_GB2312" w:cs="仿宋_GB2312"/>
          <w:lang w:val="en-US" w:eastAsia="zh-CN"/>
        </w:rPr>
        <w:t>或2025</w:t>
      </w:r>
      <w:r>
        <w:rPr>
          <w:rFonts w:ascii="仿宋_GB2312" w:hAnsi="仿宋_GB2312" w:eastAsia="仿宋_GB2312" w:cs="仿宋_GB2312"/>
        </w:rPr>
        <w:t>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p w14:paraId="2C8AF0D0">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68AEC1DF">
      <w:pPr>
        <w:jc w:val="left"/>
        <w:outlineLvl w:val="2"/>
        <w:rPr>
          <w:rFonts w:hint="default" w:ascii="Times New Roman" w:hAnsi="Times New Roman" w:eastAsia="仿宋_GB2312" w:cs="Times New Roman"/>
          <w:b/>
          <w:sz w:val="24"/>
        </w:rPr>
      </w:pPr>
      <w:bookmarkStart w:id="14" w:name="_Toc7005122"/>
      <w:r>
        <w:rPr>
          <w:rFonts w:hint="default" w:ascii="Times New Roman" w:hAnsi="Times New Roman" w:eastAsia="仿宋_GB2312" w:cs="Times New Roman"/>
          <w:b/>
          <w:sz w:val="24"/>
        </w:rPr>
        <w:t xml:space="preserve">或  6-2 </w:t>
      </w:r>
      <w:bookmarkEnd w:id="14"/>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default" w:ascii="Times New Roman" w:hAnsi="Times New Roman" w:eastAsia="仿宋_GB2312" w:cs="Times New Roman"/>
          <w:b/>
          <w:sz w:val="24"/>
          <w:szCs w:val="32"/>
          <w:lang w:val="en-US" w:eastAsia="zh-CN"/>
        </w:rPr>
        <w:t>供应商基本账户</w:t>
      </w:r>
      <w:r>
        <w:rPr>
          <w:rFonts w:hint="default" w:ascii="Times New Roman" w:hAnsi="Times New Roman" w:eastAsia="仿宋_GB2312" w:cs="Times New Roman"/>
          <w:b/>
          <w:sz w:val="24"/>
          <w:szCs w:val="32"/>
        </w:rPr>
        <w:t>开户银行出具的资信证明</w:t>
      </w:r>
    </w:p>
    <w:p w14:paraId="3B74F6B4">
      <w:pPr>
        <w:spacing w:line="360" w:lineRule="auto"/>
        <w:rPr>
          <w:rFonts w:hint="default" w:ascii="Times New Roman" w:hAnsi="Times New Roman" w:eastAsia="仿宋_GB2312" w:cs="Times New Roman"/>
          <w:szCs w:val="21"/>
        </w:rPr>
      </w:pPr>
    </w:p>
    <w:p w14:paraId="30C5DE78">
      <w:pPr>
        <w:widowControl/>
        <w:jc w:val="left"/>
        <w:rPr>
          <w:rFonts w:hint="default" w:ascii="Times New Roman" w:hAnsi="Times New Roman" w:eastAsia="仿宋_GB2312" w:cs="Times New Roman"/>
          <w:b/>
          <w:spacing w:val="20"/>
          <w:sz w:val="24"/>
        </w:rPr>
      </w:pPr>
    </w:p>
    <w:p w14:paraId="74CA6268">
      <w:pPr>
        <w:tabs>
          <w:tab w:val="left" w:pos="5580"/>
        </w:tabs>
        <w:spacing w:before="120" w:line="360" w:lineRule="auto"/>
        <w:ind w:firstLine="480" w:firstLineChars="200"/>
        <w:rPr>
          <w:rFonts w:hint="default" w:ascii="Times New Roman" w:hAnsi="Times New Roman" w:eastAsia="仿宋_GB2312" w:cs="Times New Roman"/>
          <w:sz w:val="24"/>
        </w:rPr>
      </w:pPr>
    </w:p>
    <w:p w14:paraId="2B0F7361">
      <w:pPr>
        <w:jc w:val="left"/>
        <w:outlineLvl w:val="2"/>
        <w:rPr>
          <w:rFonts w:hint="default" w:ascii="Times New Roman" w:hAnsi="Times New Roman" w:eastAsia="仿宋_GB2312" w:cs="Times New Roman"/>
          <w:b/>
          <w:sz w:val="24"/>
        </w:rPr>
      </w:pPr>
      <w:bookmarkStart w:id="15" w:name="_Toc7005123"/>
      <w:r>
        <w:rPr>
          <w:rFonts w:hint="default" w:ascii="Times New Roman" w:hAnsi="Times New Roman" w:eastAsia="仿宋_GB2312" w:cs="Times New Roman"/>
          <w:b/>
          <w:sz w:val="24"/>
        </w:rPr>
        <w:t>6-3  依法缴纳税收的证明</w:t>
      </w:r>
      <w:bookmarkEnd w:id="15"/>
    </w:p>
    <w:p w14:paraId="15FE79BD">
      <w:pPr>
        <w:tabs>
          <w:tab w:val="left" w:pos="993"/>
          <w:tab w:val="left" w:pos="1030"/>
          <w:tab w:val="left" w:pos="8364"/>
        </w:tabs>
        <w:snapToGrid w:val="0"/>
        <w:spacing w:after="120" w:afterLines="50"/>
        <w:ind w:left="420" w:right="-57" w:rightChars="-27" w:firstLine="480" w:firstLineChars="200"/>
        <w:jc w:val="left"/>
        <w:rPr>
          <w:rFonts w:hint="default" w:ascii="Times New Roman" w:hAnsi="Times New Roman" w:eastAsia="仿宋_GB2312" w:cs="Times New Roman"/>
          <w:sz w:val="24"/>
        </w:rPr>
      </w:pPr>
    </w:p>
    <w:p w14:paraId="290D65D9">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ACA3EE6">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02D30E55">
      <w:pPr>
        <w:tabs>
          <w:tab w:val="left" w:pos="993"/>
          <w:tab w:val="left" w:pos="1030"/>
          <w:tab w:val="left" w:pos="8364"/>
        </w:tabs>
        <w:snapToGrid w:val="0"/>
        <w:spacing w:after="120" w:afterLines="50"/>
        <w:ind w:left="479" w:leftChars="228" w:right="-57" w:rightChars="-27"/>
        <w:jc w:val="left"/>
        <w:rPr>
          <w:rFonts w:hint="default" w:ascii="Times New Roman" w:hAnsi="Times New Roman" w:cs="Times New Roman"/>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6B6CEBCE">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73C18E2F">
      <w:pPr>
        <w:tabs>
          <w:tab w:val="left" w:pos="993"/>
          <w:tab w:val="left" w:pos="1030"/>
          <w:tab w:val="left" w:pos="8364"/>
        </w:tabs>
        <w:snapToGrid w:val="0"/>
        <w:spacing w:after="120" w:afterLines="50"/>
        <w:ind w:right="-57" w:rightChars="-27"/>
        <w:jc w:val="left"/>
        <w:rPr>
          <w:rFonts w:hint="default" w:ascii="Times New Roman" w:hAnsi="Times New Roman" w:eastAsia="仿宋_GB2312" w:cs="Times New Roman"/>
          <w:sz w:val="24"/>
        </w:rPr>
      </w:pPr>
    </w:p>
    <w:p w14:paraId="02B860D5">
      <w:pPr>
        <w:jc w:val="left"/>
        <w:outlineLvl w:val="2"/>
        <w:rPr>
          <w:rFonts w:hint="default" w:ascii="Times New Roman" w:hAnsi="Times New Roman" w:eastAsia="仿宋_GB2312" w:cs="Times New Roman"/>
          <w:b/>
          <w:sz w:val="24"/>
        </w:rPr>
      </w:pPr>
      <w:bookmarkStart w:id="16" w:name="_Toc7005124"/>
      <w:r>
        <w:rPr>
          <w:rFonts w:hint="default" w:ascii="Times New Roman" w:hAnsi="Times New Roman" w:eastAsia="仿宋_GB2312" w:cs="Times New Roman"/>
          <w:b/>
          <w:sz w:val="24"/>
        </w:rPr>
        <w:t>6-4  社会保障资金缴纳记录</w:t>
      </w:r>
      <w:bookmarkEnd w:id="16"/>
    </w:p>
    <w:p w14:paraId="1B852985">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p>
    <w:p w14:paraId="10559639">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5EF8A15">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供应商应提供自磋商响应文件递交截止时间前近六个月中至少一个月的社会缴纳社会保险的凭据（专用收据或社会保险缴纳清单），并加盖本单位公章。</w:t>
      </w:r>
    </w:p>
    <w:p w14:paraId="4F19FC45">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不需要缴纳社会保障资金的供应商，应提供相应文件证明其不需要缴纳社会保障资金。</w:t>
      </w:r>
    </w:p>
    <w:p w14:paraId="59BDD8F0">
      <w:pPr>
        <w:rPr>
          <w:rFonts w:hint="default" w:ascii="Times New Roman" w:hAnsi="Times New Roman" w:eastAsia="仿宋_GB2312" w:cs="Times New Roman"/>
          <w:b/>
          <w:bCs/>
          <w:sz w:val="24"/>
        </w:rPr>
      </w:pPr>
      <w:bookmarkStart w:id="17" w:name="_Toc7005125"/>
    </w:p>
    <w:p w14:paraId="3CABDE80">
      <w:pPr>
        <w:pStyle w:val="11"/>
        <w:rPr>
          <w:rFonts w:hint="default" w:ascii="Times New Roman" w:hAnsi="Times New Roman" w:cs="Times New Roman"/>
        </w:rPr>
      </w:pPr>
    </w:p>
    <w:p w14:paraId="46F866F7">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17"/>
      <w:r>
        <w:rPr>
          <w:rFonts w:hint="default" w:ascii="Times New Roman" w:hAnsi="Times New Roman" w:eastAsia="仿宋_GB2312" w:cs="Times New Roman"/>
          <w:b/>
          <w:sz w:val="24"/>
        </w:rPr>
        <w:t xml:space="preserve">                                                                                                                                                                                                                                                                                                                                                                                                                                                                                                                                                                                                                                                                                                      </w:t>
      </w:r>
    </w:p>
    <w:p w14:paraId="32F1DBAD">
      <w:pPr>
        <w:ind w:firstLine="480"/>
        <w:rPr>
          <w:rFonts w:hint="default" w:ascii="Times New Roman" w:hAnsi="Times New Roman" w:eastAsia="仿宋_GB2312" w:cs="Times New Roman"/>
          <w:kern w:val="0"/>
          <w:sz w:val="24"/>
        </w:rPr>
      </w:pPr>
    </w:p>
    <w:p w14:paraId="2B807198">
      <w:pPr>
        <w:ind w:firstLine="480"/>
        <w:rPr>
          <w:rFonts w:hint="default" w:ascii="Times New Roman" w:hAnsi="Times New Roman" w:eastAsia="仿宋_GB2312" w:cs="Times New Roman"/>
          <w:kern w:val="0"/>
          <w:sz w:val="24"/>
        </w:rPr>
      </w:pPr>
    </w:p>
    <w:p w14:paraId="519B97F7">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r>
        <w:rPr>
          <w:rFonts w:hint="default" w:ascii="Times New Roman" w:hAnsi="Times New Roman" w:eastAsia="仿宋_GB2312" w:cs="Times New Roman"/>
          <w:kern w:val="0"/>
          <w:sz w:val="24"/>
          <w:u w:val="single"/>
        </w:rPr>
        <w:t xml:space="preserve"> </w:t>
      </w:r>
    </w:p>
    <w:p w14:paraId="31CB33AD">
      <w:pPr>
        <w:ind w:firstLine="480"/>
        <w:rPr>
          <w:rFonts w:hint="default" w:ascii="Times New Roman" w:hAnsi="Times New Roman" w:eastAsia="仿宋_GB2312" w:cs="Times New Roman"/>
          <w:kern w:val="0"/>
          <w:sz w:val="24"/>
        </w:rPr>
      </w:pPr>
    </w:p>
    <w:p w14:paraId="6710484A">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226E8AC0">
      <w:pPr>
        <w:ind w:firstLine="480"/>
        <w:rPr>
          <w:rFonts w:hint="default" w:ascii="Times New Roman" w:hAnsi="Times New Roman" w:eastAsia="仿宋_GB2312" w:cs="Times New Roman"/>
          <w:b/>
          <w:sz w:val="24"/>
        </w:rPr>
      </w:pPr>
    </w:p>
    <w:p w14:paraId="2C6E0AD5">
      <w:pPr>
        <w:ind w:firstLine="480"/>
        <w:rPr>
          <w:rFonts w:hint="default" w:ascii="Times New Roman" w:hAnsi="Times New Roman" w:eastAsia="仿宋_GB2312" w:cs="Times New Roman"/>
          <w:b/>
          <w:sz w:val="24"/>
        </w:rPr>
      </w:pPr>
    </w:p>
    <w:p w14:paraId="79B7E525">
      <w:pPr>
        <w:ind w:firstLine="480"/>
        <w:rPr>
          <w:rFonts w:hint="default" w:ascii="Times New Roman" w:hAnsi="Times New Roman" w:eastAsia="仿宋_GB2312" w:cs="Times New Roman"/>
          <w:b/>
          <w:sz w:val="24"/>
        </w:rPr>
      </w:pPr>
    </w:p>
    <w:p w14:paraId="544CE2F4">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E37583A">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FA2D739">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F616CF0">
      <w:pPr>
        <w:ind w:right="280"/>
        <w:rPr>
          <w:rFonts w:hint="default" w:ascii="Times New Roman" w:hAnsi="Times New Roman" w:eastAsia="仿宋_GB2312" w:cs="Times New Roman"/>
          <w:sz w:val="24"/>
        </w:rPr>
      </w:pPr>
    </w:p>
    <w:p w14:paraId="2CFFA8C6">
      <w:pPr>
        <w:tabs>
          <w:tab w:val="left" w:pos="5580"/>
        </w:tabs>
        <w:spacing w:before="120" w:line="360" w:lineRule="auto"/>
        <w:ind w:firstLine="480" w:firstLineChars="200"/>
        <w:rPr>
          <w:rFonts w:hint="default" w:ascii="Times New Roman" w:hAnsi="Times New Roman" w:eastAsia="仿宋_GB2312" w:cs="Times New Roman"/>
          <w:sz w:val="24"/>
        </w:rPr>
      </w:pPr>
    </w:p>
    <w:p w14:paraId="7DEB93F2">
      <w:pPr>
        <w:widowControl/>
        <w:jc w:val="left"/>
        <w:rPr>
          <w:rFonts w:hint="default" w:ascii="Times New Roman" w:hAnsi="Times New Roman" w:eastAsia="仿宋_GB2312" w:cs="Times New Roman"/>
          <w:b/>
          <w:sz w:val="24"/>
        </w:rPr>
      </w:pPr>
    </w:p>
    <w:p w14:paraId="05105EBF">
      <w:pPr>
        <w:jc w:val="left"/>
        <w:outlineLvl w:val="2"/>
        <w:rPr>
          <w:rFonts w:hint="default" w:ascii="Times New Roman" w:hAnsi="Times New Roman" w:eastAsia="仿宋_GB2312" w:cs="Times New Roman"/>
          <w:b/>
          <w:sz w:val="24"/>
          <w:szCs w:val="22"/>
        </w:rPr>
      </w:pPr>
      <w:bookmarkStart w:id="18" w:name="_Toc7005126"/>
      <w:r>
        <w:rPr>
          <w:rFonts w:hint="default" w:ascii="Times New Roman" w:hAnsi="Times New Roman" w:eastAsia="仿宋_GB2312" w:cs="Times New Roman"/>
          <w:b/>
          <w:sz w:val="24"/>
          <w:szCs w:val="22"/>
        </w:rPr>
        <w:t>6-6  供应商参加政府采购活动前3年内在经营活动中没有重大违法记录的书面声明（格式）</w:t>
      </w:r>
      <w:bookmarkEnd w:id="18"/>
    </w:p>
    <w:p w14:paraId="20521A77">
      <w:pPr>
        <w:jc w:val="center"/>
        <w:rPr>
          <w:rFonts w:hint="default" w:ascii="Times New Roman" w:hAnsi="Times New Roman" w:eastAsia="仿宋_GB2312" w:cs="Times New Roman"/>
          <w:sz w:val="24"/>
        </w:rPr>
      </w:pPr>
    </w:p>
    <w:p w14:paraId="17B511EB">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262D34EF">
      <w:pPr>
        <w:jc w:val="center"/>
        <w:rPr>
          <w:rFonts w:hint="default" w:ascii="Times New Roman" w:hAnsi="Times New Roman" w:eastAsia="仿宋_GB2312" w:cs="Times New Roman"/>
          <w:sz w:val="24"/>
        </w:rPr>
      </w:pPr>
    </w:p>
    <w:p w14:paraId="0F9564F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0DED3722">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我公司郑重承诺在参加本项目政府采购活动前三年内，在经营活动中无重大违法记录。</w:t>
      </w:r>
    </w:p>
    <w:p w14:paraId="58C316CA">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34CC0B78">
      <w:pPr>
        <w:tabs>
          <w:tab w:val="left" w:pos="5580"/>
        </w:tabs>
        <w:spacing w:before="120" w:line="360" w:lineRule="auto"/>
        <w:ind w:firstLine="480" w:firstLineChars="200"/>
        <w:rPr>
          <w:rFonts w:hint="default" w:ascii="Times New Roman" w:hAnsi="Times New Roman" w:eastAsia="仿宋_GB2312" w:cs="Times New Roman"/>
          <w:sz w:val="24"/>
        </w:rPr>
      </w:pPr>
    </w:p>
    <w:p w14:paraId="01ECB12E">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2784E11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6481375A">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349B2E0C">
      <w:pPr>
        <w:rPr>
          <w:rFonts w:hint="default" w:ascii="Times New Roman" w:hAnsi="Times New Roman" w:eastAsia="仿宋_GB2312" w:cs="Times New Roman"/>
        </w:rPr>
      </w:pPr>
    </w:p>
    <w:p w14:paraId="07E4A52A">
      <w:pPr>
        <w:rPr>
          <w:rFonts w:hint="default" w:ascii="Times New Roman" w:hAnsi="Times New Roman" w:eastAsia="仿宋_GB2312" w:cs="Times New Roman"/>
        </w:rPr>
      </w:pPr>
    </w:p>
    <w:p w14:paraId="1CA4C94F">
      <w:pPr>
        <w:rPr>
          <w:rFonts w:hint="default" w:ascii="Times New Roman" w:hAnsi="Times New Roman" w:eastAsia="仿宋_GB2312" w:cs="Times New Roman"/>
        </w:rPr>
      </w:pPr>
    </w:p>
    <w:p w14:paraId="5192494D">
      <w:pPr>
        <w:jc w:val="left"/>
        <w:outlineLvl w:val="2"/>
        <w:rPr>
          <w:rFonts w:hint="default" w:ascii="Times New Roman" w:hAnsi="Times New Roman" w:eastAsia="仿宋_GB2312" w:cs="Times New Roman"/>
          <w:b/>
          <w:sz w:val="24"/>
          <w:szCs w:val="22"/>
        </w:rPr>
      </w:pPr>
      <w:bookmarkStart w:id="19" w:name="_Toc7005127"/>
      <w:r>
        <w:rPr>
          <w:rFonts w:hint="default" w:ascii="Times New Roman" w:hAnsi="Times New Roman" w:eastAsia="仿宋_GB2312" w:cs="Times New Roman"/>
          <w:b/>
          <w:sz w:val="24"/>
          <w:szCs w:val="22"/>
        </w:rPr>
        <w:t>6-7  供应商控股股东名称、控股公司的名称和存在管理、被管理关系的单位名称说明</w:t>
      </w:r>
      <w:bookmarkEnd w:id="19"/>
    </w:p>
    <w:p w14:paraId="601D167A">
      <w:pPr>
        <w:ind w:firstLine="420"/>
        <w:rPr>
          <w:rFonts w:hint="default" w:ascii="Times New Roman" w:hAnsi="Times New Roman" w:eastAsia="仿宋_GB2312" w:cs="Times New Roman"/>
          <w:szCs w:val="21"/>
        </w:rPr>
      </w:pPr>
    </w:p>
    <w:p w14:paraId="5E1B25B3">
      <w:pPr>
        <w:rPr>
          <w:rFonts w:hint="default" w:ascii="Times New Roman" w:hAnsi="Times New Roman" w:eastAsia="仿宋_GB2312" w:cs="Times New Roman"/>
          <w:sz w:val="24"/>
        </w:rPr>
      </w:pPr>
    </w:p>
    <w:p w14:paraId="37547D41">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7DBA7FD9">
      <w:pPr>
        <w:spacing w:after="120"/>
        <w:rPr>
          <w:rFonts w:hint="default" w:ascii="Times New Roman" w:hAnsi="Times New Roman" w:eastAsia="仿宋_GB2312" w:cs="Times New Roman"/>
        </w:rPr>
      </w:pPr>
    </w:p>
    <w:p w14:paraId="238C696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31E570B0">
      <w:pPr>
        <w:ind w:firstLine="426"/>
        <w:rPr>
          <w:rFonts w:hint="default" w:ascii="Times New Roman" w:hAnsi="Times New Roman" w:eastAsia="仿宋_GB2312" w:cs="Times New Roman"/>
          <w:sz w:val="24"/>
        </w:rPr>
      </w:pPr>
    </w:p>
    <w:p w14:paraId="2424FD8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19DEDB07">
      <w:pPr>
        <w:ind w:firstLine="426"/>
        <w:rPr>
          <w:rFonts w:hint="default" w:ascii="Times New Roman" w:hAnsi="Times New Roman" w:eastAsia="仿宋_GB2312" w:cs="Times New Roman"/>
          <w:sz w:val="24"/>
        </w:rPr>
      </w:pPr>
    </w:p>
    <w:p w14:paraId="737D50E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5F5C58A4">
      <w:pPr>
        <w:ind w:firstLine="426"/>
        <w:rPr>
          <w:rFonts w:hint="default" w:ascii="Times New Roman" w:hAnsi="Times New Roman" w:eastAsia="仿宋_GB2312" w:cs="Times New Roman"/>
          <w:sz w:val="24"/>
        </w:rPr>
      </w:pPr>
    </w:p>
    <w:p w14:paraId="7EAD9B5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0D99BC3C">
      <w:pPr>
        <w:ind w:firstLine="426"/>
        <w:rPr>
          <w:rFonts w:hint="default" w:ascii="Times New Roman" w:hAnsi="Times New Roman" w:eastAsia="仿宋_GB2312" w:cs="Times New Roman"/>
          <w:sz w:val="24"/>
        </w:rPr>
      </w:pPr>
    </w:p>
    <w:p w14:paraId="41DEAA28">
      <w:pPr>
        <w:ind w:firstLine="426"/>
        <w:rPr>
          <w:rFonts w:hint="default" w:ascii="Times New Roman" w:hAnsi="Times New Roman" w:eastAsia="仿宋_GB2312" w:cs="Times New Roman"/>
          <w:szCs w:val="21"/>
        </w:rPr>
      </w:pPr>
    </w:p>
    <w:p w14:paraId="509B66D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76D65A12">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43ABBA3">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4AAE9FA4">
      <w:pPr>
        <w:pStyle w:val="11"/>
        <w:rPr>
          <w:rFonts w:hint="default" w:ascii="Times New Roman" w:hAnsi="Times New Roman" w:cs="Times New Roman"/>
        </w:rPr>
      </w:pPr>
    </w:p>
    <w:p w14:paraId="4ED72CF9">
      <w:pPr>
        <w:ind w:firstLine="420" w:firstLineChars="200"/>
        <w:rPr>
          <w:rFonts w:hint="default" w:ascii="Times New Roman" w:hAnsi="Times New Roman" w:eastAsia="仿宋_GB2312" w:cs="Times New Roman"/>
          <w:szCs w:val="21"/>
        </w:rPr>
      </w:pPr>
    </w:p>
    <w:p w14:paraId="6E573CC9">
      <w:pPr>
        <w:ind w:firstLine="420" w:firstLineChars="200"/>
        <w:rPr>
          <w:rFonts w:hint="default" w:ascii="Times New Roman" w:hAnsi="Times New Roman" w:eastAsia="仿宋_GB2312" w:cs="Times New Roman"/>
          <w:szCs w:val="21"/>
        </w:rPr>
      </w:pPr>
    </w:p>
    <w:p w14:paraId="7B0E602E">
      <w:pPr>
        <w:jc w:val="left"/>
        <w:outlineLvl w:val="2"/>
        <w:rPr>
          <w:rFonts w:hint="default" w:ascii="Times New Roman" w:hAnsi="Times New Roman" w:eastAsia="仿宋_GB2312" w:cs="Times New Roman"/>
          <w:b/>
          <w:sz w:val="24"/>
          <w:szCs w:val="22"/>
        </w:rPr>
      </w:pPr>
      <w:bookmarkStart w:id="20" w:name="_Toc7005128"/>
      <w:r>
        <w:rPr>
          <w:rFonts w:hint="default" w:ascii="Times New Roman" w:hAnsi="Times New Roman" w:eastAsia="仿宋_GB2312" w:cs="Times New Roman"/>
          <w:b/>
          <w:sz w:val="24"/>
          <w:szCs w:val="22"/>
        </w:rPr>
        <w:t>6-8  供应商是否属于为本项目提供整体设计、规范编制或者项目管理、监理、检测等服务的供应商声明</w:t>
      </w:r>
      <w:bookmarkEnd w:id="20"/>
    </w:p>
    <w:p w14:paraId="58DB3B51">
      <w:pPr>
        <w:ind w:firstLine="420"/>
        <w:rPr>
          <w:rFonts w:hint="default" w:ascii="Times New Roman" w:hAnsi="Times New Roman" w:eastAsia="仿宋_GB2312" w:cs="Times New Roman"/>
          <w:szCs w:val="21"/>
        </w:rPr>
      </w:pPr>
    </w:p>
    <w:p w14:paraId="2C073D6D">
      <w:pPr>
        <w:spacing w:line="360" w:lineRule="auto"/>
        <w:rPr>
          <w:rFonts w:hint="default" w:ascii="Times New Roman" w:hAnsi="Times New Roman" w:eastAsia="仿宋_GB2312" w:cs="Times New Roman"/>
          <w:szCs w:val="21"/>
        </w:rPr>
      </w:pPr>
    </w:p>
    <w:p w14:paraId="066FD951">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D05B9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55DC8B68">
      <w:pPr>
        <w:ind w:firstLine="426"/>
        <w:rPr>
          <w:rFonts w:hint="default" w:ascii="Times New Roman" w:hAnsi="Times New Roman" w:eastAsia="仿宋_GB2312" w:cs="Times New Roman"/>
          <w:sz w:val="24"/>
        </w:rPr>
      </w:pPr>
    </w:p>
    <w:p w14:paraId="7F077F8E">
      <w:pPr>
        <w:ind w:firstLine="426"/>
        <w:rPr>
          <w:rFonts w:hint="default" w:ascii="Times New Roman" w:hAnsi="Times New Roman" w:eastAsia="仿宋_GB2312" w:cs="Times New Roman"/>
          <w:szCs w:val="21"/>
        </w:rPr>
      </w:pPr>
    </w:p>
    <w:p w14:paraId="2AA91740">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A95EE9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DB3D51C">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191271AF">
      <w:pPr>
        <w:pStyle w:val="11"/>
        <w:rPr>
          <w:rFonts w:hint="default" w:ascii="Times New Roman" w:hAnsi="Times New Roman" w:eastAsia="仿宋_GB2312" w:cs="Times New Roman"/>
          <w:sz w:val="24"/>
        </w:rPr>
      </w:pPr>
    </w:p>
    <w:p w14:paraId="3B4E7651">
      <w:pPr>
        <w:rPr>
          <w:rFonts w:hint="default" w:ascii="Times New Roman" w:hAnsi="Times New Roman" w:eastAsia="仿宋_GB2312" w:cs="Times New Roman"/>
          <w:sz w:val="24"/>
        </w:rPr>
      </w:pPr>
    </w:p>
    <w:p w14:paraId="1E5C7222">
      <w:pPr>
        <w:pStyle w:val="5"/>
        <w:ind w:firstLine="0" w:firstLineChars="0"/>
        <w:jc w:val="both"/>
        <w:rPr>
          <w:rFonts w:ascii="Times New Roman" w:hAnsi="Times New Roman" w:eastAsia="仿宋_GB2312"/>
          <w:sz w:val="32"/>
          <w:szCs w:val="32"/>
        </w:rPr>
      </w:pPr>
      <w:bookmarkStart w:id="21" w:name="_Toc7005129"/>
      <w:r>
        <w:rPr>
          <w:rFonts w:hint="default" w:ascii="Times New Roman" w:hAnsi="Times New Roman" w:eastAsia="仿宋_GB2312" w:cs="Times New Roman"/>
          <w:b/>
          <w:sz w:val="24"/>
        </w:rPr>
        <w:t>6-9  证明供应商符合特定资格条件的证明材料</w:t>
      </w:r>
      <w:bookmarkEnd w:id="21"/>
      <w:r>
        <w:rPr>
          <w:rFonts w:hint="default" w:ascii="Times New Roman" w:hAnsi="Times New Roman" w:eastAsia="仿宋_GB2312" w:cs="Times New Roman"/>
          <w:b/>
          <w:sz w:val="24"/>
        </w:rPr>
        <w:t>：</w:t>
      </w:r>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embedRegular r:id="rId1" w:fontKey="{8DC18123-C268-4319-ABB6-9AD679AE3B25}"/>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7EF4EEA2-360F-4326-95D7-262C079BB2C0}"/>
  </w:font>
  <w:font w:name="仿宋_GB2312">
    <w:altName w:val="仿宋"/>
    <w:panose1 w:val="00000000000000000000"/>
    <w:charset w:val="00"/>
    <w:family w:val="auto"/>
    <w:pitch w:val="default"/>
    <w:sig w:usb0="00000000" w:usb1="00000000" w:usb2="00000000" w:usb3="00000000" w:csb0="00040001" w:csb1="00000000"/>
    <w:embedRegular r:id="rId3" w:fontKey="{9D325FFC-FA32-44B9-ADEE-0A694ECCB0F7}"/>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6B87">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6FC9DC">
                          <w:pPr>
                            <w:pStyle w:val="20"/>
                          </w:pPr>
                          <w:r>
                            <w:fldChar w:fldCharType="begin"/>
                          </w:r>
                          <w:r>
                            <w:instrText xml:space="preserve"> PAGE  \* MERGEFORMAT </w:instrText>
                          </w:r>
                          <w:r>
                            <w:fldChar w:fldCharType="separate"/>
                          </w:r>
                          <w:r>
                            <w:rPr>
                              <w:lang/>
                            </w:rP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1E6FC9DC">
                    <w:pPr>
                      <w:pStyle w:val="20"/>
                    </w:pPr>
                    <w:r>
                      <w:fldChar w:fldCharType="begin"/>
                    </w:r>
                    <w:r>
                      <w:instrText xml:space="preserve"> PAGE  \* MERGEFORMAT </w:instrText>
                    </w:r>
                    <w:r>
                      <w:fldChar w:fldCharType="separate"/>
                    </w:r>
                    <w:r>
                      <w:rPr>
                        <w:lang/>
                      </w:rPr>
                      <w:t>67</w:t>
                    </w:r>
                    <w:r>
                      <w:fldChar w:fldCharType="end"/>
                    </w:r>
                  </w:p>
                </w:txbxContent>
              </v:textbox>
            </v:shape>
          </w:pict>
        </mc:Fallback>
      </mc:AlternateContent>
    </w:r>
  </w:p>
  <w:p w14:paraId="0C7A7248">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920286"/>
    <w:rsid w:val="09AC6517"/>
    <w:rsid w:val="09BB48A6"/>
    <w:rsid w:val="09BE4894"/>
    <w:rsid w:val="09E15530"/>
    <w:rsid w:val="09FE160D"/>
    <w:rsid w:val="0A131366"/>
    <w:rsid w:val="0A1B58FF"/>
    <w:rsid w:val="0A591A40"/>
    <w:rsid w:val="0A6D7B49"/>
    <w:rsid w:val="0AD11D45"/>
    <w:rsid w:val="0AE903B8"/>
    <w:rsid w:val="0B1873A5"/>
    <w:rsid w:val="0B7462A1"/>
    <w:rsid w:val="0BA16641"/>
    <w:rsid w:val="0BD07D28"/>
    <w:rsid w:val="0C8F4B36"/>
    <w:rsid w:val="0CAC6BB6"/>
    <w:rsid w:val="0CBB26FC"/>
    <w:rsid w:val="0CC30CD2"/>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4E045C"/>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uiPriority w:val="0"/>
  </w:style>
  <w:style w:type="table" w:default="1" w:styleId="32">
    <w:name w:val="Normal Table"/>
    <w:semiHidden/>
    <w:uiPriority w:val="0"/>
    <w:tblPr>
      <w:tblStyle w:val="32"/>
      <w:tblCellMar>
        <w:top w:w="0" w:type="dxa"/>
        <w:left w:w="108" w:type="dxa"/>
        <w:bottom w:w="0" w:type="dxa"/>
        <w:right w:w="108" w:type="dxa"/>
      </w:tblCellMar>
    </w:tbl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8">
    <w:name w:val="toc 7"/>
    <w:basedOn w:val="1"/>
    <w:next w:val="1"/>
    <w:uiPriority w:val="39"/>
    <w:pPr>
      <w:ind w:left="2520" w:leftChars="1200"/>
    </w:pPr>
  </w:style>
  <w:style w:type="paragraph" w:styleId="9">
    <w:name w:val="Document Map"/>
    <w:basedOn w:val="1"/>
    <w:link w:val="51"/>
    <w:uiPriority w:val="0"/>
    <w:rPr>
      <w:rFonts w:ascii="宋体"/>
      <w:sz w:val="18"/>
      <w:szCs w:val="18"/>
    </w:rPr>
  </w:style>
  <w:style w:type="paragraph" w:styleId="10">
    <w:name w:val="annotation text"/>
    <w:basedOn w:val="1"/>
    <w:link w:val="52"/>
    <w:uiPriority w:val="99"/>
    <w:pPr>
      <w:jc w:val="left"/>
    </w:pPr>
  </w:style>
  <w:style w:type="paragraph" w:styleId="11">
    <w:name w:val="Body Text"/>
    <w:basedOn w:val="1"/>
    <w:next w:val="1"/>
    <w:link w:val="53"/>
    <w:uiPriority w:val="0"/>
    <w:pPr>
      <w:tabs>
        <w:tab w:val="left" w:pos="567"/>
      </w:tabs>
      <w:spacing w:before="120" w:line="22" w:lineRule="atLeast"/>
    </w:pPr>
    <w:rPr>
      <w:rFonts w:ascii="宋体" w:hAnsi="宋体"/>
      <w:sz w:val="24"/>
    </w:rPr>
  </w:style>
  <w:style w:type="paragraph" w:styleId="12">
    <w:name w:val="Body Text Indent"/>
    <w:basedOn w:val="1"/>
    <w:uiPriority w:val="0"/>
    <w:pPr>
      <w:spacing w:line="360" w:lineRule="auto"/>
      <w:ind w:firstLine="570"/>
    </w:pPr>
    <w:rPr>
      <w:sz w:val="24"/>
    </w:rPr>
  </w:style>
  <w:style w:type="paragraph" w:styleId="13">
    <w:name w:val="toc 5"/>
    <w:basedOn w:val="1"/>
    <w:next w:val="1"/>
    <w:uiPriority w:val="39"/>
    <w:pPr>
      <w:ind w:left="1680" w:leftChars="800"/>
    </w:pPr>
  </w:style>
  <w:style w:type="paragraph" w:styleId="14">
    <w:name w:val="toc 3"/>
    <w:basedOn w:val="1"/>
    <w:next w:val="1"/>
    <w:uiPriority w:val="39"/>
    <w:pPr>
      <w:tabs>
        <w:tab w:val="left" w:pos="1260"/>
        <w:tab w:val="right" w:leader="dot" w:pos="8630"/>
      </w:tabs>
      <w:ind w:left="840" w:leftChars="400"/>
    </w:pPr>
  </w:style>
  <w:style w:type="paragraph" w:styleId="15">
    <w:name w:val="Plain Text"/>
    <w:basedOn w:val="1"/>
    <w:link w:val="54"/>
    <w:uiPriority w:val="0"/>
    <w:rPr>
      <w:rFonts w:ascii="宋体" w:hAnsi="Courier New"/>
      <w:szCs w:val="20"/>
    </w:rPr>
  </w:style>
  <w:style w:type="paragraph" w:styleId="16">
    <w:name w:val="toc 8"/>
    <w:basedOn w:val="1"/>
    <w:next w:val="1"/>
    <w:uiPriority w:val="39"/>
    <w:pPr>
      <w:ind w:left="2940" w:leftChars="1400"/>
    </w:pPr>
  </w:style>
  <w:style w:type="paragraph" w:styleId="17">
    <w:name w:val="Date"/>
    <w:basedOn w:val="1"/>
    <w:next w:val="1"/>
    <w:link w:val="55"/>
    <w:uiPriority w:val="0"/>
    <w:pPr>
      <w:ind w:left="100" w:leftChars="2500"/>
    </w:pPr>
    <w:rPr>
      <w:rFonts w:ascii="仿宋_GB2312" w:hAnsi="宋体" w:eastAsia="仿宋_GB2312"/>
      <w:color w:val="000000"/>
      <w:sz w:val="24"/>
    </w:rPr>
  </w:style>
  <w:style w:type="paragraph" w:styleId="18">
    <w:name w:val="Body Text Indent 2"/>
    <w:basedOn w:val="1"/>
    <w:uiPriority w:val="0"/>
    <w:pPr>
      <w:ind w:firstLine="480" w:firstLineChars="200"/>
    </w:pPr>
    <w:rPr>
      <w:rFonts w:ascii="仿宋_GB2312" w:eastAsia="仿宋_GB2312"/>
      <w:sz w:val="24"/>
    </w:rPr>
  </w:style>
  <w:style w:type="paragraph" w:styleId="19">
    <w:name w:val="Balloon Text"/>
    <w:basedOn w:val="1"/>
    <w:link w:val="56"/>
    <w:uiPriority w:val="0"/>
    <w:rPr>
      <w:sz w:val="18"/>
      <w:szCs w:val="18"/>
    </w:rPr>
  </w:style>
  <w:style w:type="paragraph" w:styleId="20">
    <w:name w:val="footer"/>
    <w:basedOn w:val="1"/>
    <w:link w:val="57"/>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uiPriority w:val="39"/>
  </w:style>
  <w:style w:type="paragraph" w:styleId="23">
    <w:name w:val="toc 4"/>
    <w:basedOn w:val="1"/>
    <w:next w:val="1"/>
    <w:uiPriority w:val="39"/>
    <w:pPr>
      <w:ind w:left="1260" w:leftChars="600"/>
    </w:pPr>
  </w:style>
  <w:style w:type="paragraph" w:styleId="24">
    <w:name w:val="toc 6"/>
    <w:basedOn w:val="1"/>
    <w:next w:val="1"/>
    <w:uiPriority w:val="39"/>
    <w:pPr>
      <w:ind w:left="2100" w:leftChars="1000"/>
    </w:pPr>
  </w:style>
  <w:style w:type="paragraph" w:styleId="25">
    <w:name w:val="Body Text Indent 3"/>
    <w:basedOn w:val="1"/>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uiPriority w:val="39"/>
    <w:pPr>
      <w:ind w:left="420" w:leftChars="200"/>
    </w:pPr>
  </w:style>
  <w:style w:type="paragraph" w:styleId="27">
    <w:name w:val="toc 9"/>
    <w:basedOn w:val="1"/>
    <w:next w:val="1"/>
    <w:uiPriority w:val="39"/>
    <w:pPr>
      <w:ind w:left="3360" w:leftChars="1600"/>
    </w:pPr>
  </w:style>
  <w:style w:type="paragraph" w:styleId="28">
    <w:name w:val="Normal (Web)"/>
    <w:basedOn w:val="1"/>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uiPriority w:val="0"/>
    <w:rPr>
      <w:b/>
      <w:bCs/>
    </w:rPr>
  </w:style>
  <w:style w:type="table" w:styleId="33">
    <w:name w:val="Table Grid"/>
    <w:basedOn w:val="32"/>
    <w:qFormat/>
    <w:uiPriority w:val="59"/>
    <w:pPr>
      <w:widowControl w:val="0"/>
      <w:jc w:val="both"/>
    </w:pPr>
    <w:tblPr>
      <w:tblStyle w:val="3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uiPriority w:val="0"/>
  </w:style>
  <w:style w:type="character" w:styleId="37">
    <w:name w:val="FollowedHyperlink"/>
    <w:uiPriority w:val="0"/>
    <w:rPr>
      <w:color w:val="000000"/>
      <w:u w:val="none"/>
    </w:rPr>
  </w:style>
  <w:style w:type="character" w:styleId="38">
    <w:name w:val="Emphasis"/>
    <w:qFormat/>
    <w:uiPriority w:val="0"/>
  </w:style>
  <w:style w:type="character" w:styleId="39">
    <w:name w:val="HTML Definition"/>
    <w:uiPriority w:val="0"/>
    <w:rPr>
      <w:i/>
      <w:iCs/>
    </w:rPr>
  </w:style>
  <w:style w:type="character" w:styleId="40">
    <w:name w:val="HTML Acronym"/>
    <w:uiPriority w:val="0"/>
  </w:style>
  <w:style w:type="character" w:styleId="41">
    <w:name w:val="HTML Variable"/>
    <w:uiPriority w:val="0"/>
  </w:style>
  <w:style w:type="character" w:styleId="42">
    <w:name w:val="Hyperlink"/>
    <w:uiPriority w:val="99"/>
    <w:rPr>
      <w:color w:val="000000"/>
      <w:u w:val="none"/>
    </w:rPr>
  </w:style>
  <w:style w:type="character" w:styleId="43">
    <w:name w:val="HTML Code"/>
    <w:uiPriority w:val="0"/>
    <w:rPr>
      <w:rFonts w:hint="default" w:ascii="Consolas" w:hAnsi="Consolas" w:eastAsia="Consolas" w:cs="Consolas"/>
      <w:color w:val="C7254E"/>
      <w:sz w:val="21"/>
      <w:szCs w:val="21"/>
      <w:shd w:val="clear" w:color="auto" w:fill="F9F2F4"/>
    </w:rPr>
  </w:style>
  <w:style w:type="character" w:styleId="44">
    <w:name w:val="annotation reference"/>
    <w:uiPriority w:val="99"/>
    <w:rPr>
      <w:sz w:val="21"/>
      <w:szCs w:val="21"/>
    </w:rPr>
  </w:style>
  <w:style w:type="character" w:styleId="45">
    <w:name w:val="HTML Cite"/>
    <w:uiPriority w:val="0"/>
  </w:style>
  <w:style w:type="character" w:styleId="46">
    <w:name w:val="HTML Keyboard"/>
    <w:uiPriority w:val="0"/>
    <w:rPr>
      <w:rFonts w:hint="default" w:ascii="Consolas" w:hAnsi="Consolas" w:eastAsia="Consolas" w:cs="Consolas"/>
      <w:color w:val="FFFFFF"/>
      <w:sz w:val="21"/>
      <w:szCs w:val="21"/>
      <w:shd w:val="clear" w:color="auto" w:fill="333333"/>
    </w:rPr>
  </w:style>
  <w:style w:type="character" w:styleId="47">
    <w:name w:val="HTML Sample"/>
    <w:uiPriority w:val="0"/>
    <w:rPr>
      <w:rFonts w:ascii="Consolas" w:hAnsi="Consolas" w:eastAsia="Consolas" w:cs="Consolas"/>
      <w:sz w:val="21"/>
      <w:szCs w:val="21"/>
    </w:rPr>
  </w:style>
  <w:style w:type="character" w:customStyle="1" w:styleId="48">
    <w:name w:val="标题 1 字符"/>
    <w:link w:val="2"/>
    <w:uiPriority w:val="0"/>
    <w:rPr>
      <w:rFonts w:ascii="宋体"/>
      <w:b/>
      <w:kern w:val="44"/>
      <w:sz w:val="32"/>
    </w:rPr>
  </w:style>
  <w:style w:type="character" w:customStyle="1" w:styleId="49">
    <w:name w:val="标题 2 字符1"/>
    <w:link w:val="3"/>
    <w:uiPriority w:val="0"/>
    <w:rPr>
      <w:rFonts w:ascii="Arial" w:hAnsi="Arial" w:eastAsia="黑体"/>
      <w:b/>
      <w:sz w:val="30"/>
    </w:rPr>
  </w:style>
  <w:style w:type="character" w:customStyle="1" w:styleId="50">
    <w:name w:val="标题 3 字符1"/>
    <w:link w:val="5"/>
    <w:uiPriority w:val="0"/>
    <w:rPr>
      <w:rFonts w:ascii="宋体" w:hAnsi="宋体"/>
      <w:b/>
      <w:sz w:val="30"/>
      <w:szCs w:val="30"/>
    </w:rPr>
  </w:style>
  <w:style w:type="character" w:customStyle="1" w:styleId="51">
    <w:name w:val="文档结构图 字符"/>
    <w:link w:val="9"/>
    <w:uiPriority w:val="0"/>
    <w:rPr>
      <w:rFonts w:ascii="宋体"/>
      <w:kern w:val="2"/>
      <w:sz w:val="18"/>
      <w:szCs w:val="18"/>
    </w:rPr>
  </w:style>
  <w:style w:type="character" w:customStyle="1" w:styleId="52">
    <w:name w:val="批注文字 字符"/>
    <w:link w:val="10"/>
    <w:uiPriority w:val="99"/>
    <w:rPr>
      <w:kern w:val="2"/>
      <w:sz w:val="21"/>
      <w:szCs w:val="24"/>
    </w:rPr>
  </w:style>
  <w:style w:type="character" w:customStyle="1" w:styleId="53">
    <w:name w:val="正文文本 字符1"/>
    <w:link w:val="11"/>
    <w:uiPriority w:val="0"/>
    <w:rPr>
      <w:rFonts w:ascii="宋体" w:hAnsi="宋体"/>
      <w:kern w:val="2"/>
      <w:sz w:val="24"/>
      <w:szCs w:val="24"/>
    </w:rPr>
  </w:style>
  <w:style w:type="character" w:customStyle="1" w:styleId="54">
    <w:name w:val="纯文本 字符1"/>
    <w:link w:val="15"/>
    <w:uiPriority w:val="0"/>
    <w:rPr>
      <w:rFonts w:ascii="宋体" w:hAnsi="Courier New"/>
      <w:kern w:val="2"/>
      <w:sz w:val="21"/>
    </w:rPr>
  </w:style>
  <w:style w:type="character" w:customStyle="1" w:styleId="55">
    <w:name w:val="日期 字符"/>
    <w:link w:val="17"/>
    <w:uiPriority w:val="0"/>
    <w:rPr>
      <w:rFonts w:ascii="仿宋_GB2312" w:hAnsi="宋体" w:eastAsia="仿宋_GB2312"/>
      <w:color w:val="000000"/>
      <w:kern w:val="2"/>
      <w:sz w:val="24"/>
      <w:szCs w:val="24"/>
    </w:rPr>
  </w:style>
  <w:style w:type="character" w:customStyle="1" w:styleId="56">
    <w:name w:val="批注框文本 字符"/>
    <w:link w:val="19"/>
    <w:uiPriority w:val="0"/>
    <w:rPr>
      <w:kern w:val="2"/>
      <w:sz w:val="18"/>
      <w:szCs w:val="18"/>
    </w:rPr>
  </w:style>
  <w:style w:type="character" w:customStyle="1" w:styleId="57">
    <w:name w:val="页脚 字符"/>
    <w:link w:val="20"/>
    <w:uiPriority w:val="99"/>
    <w:rPr>
      <w:rFonts w:ascii="宋体"/>
      <w:sz w:val="18"/>
    </w:rPr>
  </w:style>
  <w:style w:type="character" w:customStyle="1" w:styleId="58">
    <w:name w:val="页眉 字符"/>
    <w:link w:val="21"/>
    <w:uiPriority w:val="0"/>
    <w:rPr>
      <w:kern w:val="2"/>
      <w:sz w:val="18"/>
      <w:szCs w:val="18"/>
    </w:rPr>
  </w:style>
  <w:style w:type="character" w:customStyle="1" w:styleId="59">
    <w:name w:val="标题 字符"/>
    <w:link w:val="30"/>
    <w:uiPriority w:val="0"/>
    <w:rPr>
      <w:rFonts w:ascii="Cambria" w:hAnsi="Cambria" w:cs="Times New Roman"/>
      <w:b/>
      <w:bCs/>
      <w:kern w:val="2"/>
      <w:sz w:val="32"/>
      <w:szCs w:val="32"/>
    </w:rPr>
  </w:style>
  <w:style w:type="character" w:customStyle="1" w:styleId="60">
    <w:name w:val="批注主题 字符"/>
    <w:link w:val="31"/>
    <w:uiPriority w:val="0"/>
    <w:rPr>
      <w:b/>
      <w:bCs/>
      <w:kern w:val="2"/>
      <w:sz w:val="21"/>
      <w:szCs w:val="24"/>
    </w:rPr>
  </w:style>
  <w:style w:type="character" w:customStyle="1" w:styleId="61">
    <w:name w:val="批注文字 Char1"/>
    <w:semiHidden/>
    <w:uiPriority w:val="99"/>
    <w:rPr>
      <w:kern w:val="2"/>
      <w:sz w:val="21"/>
      <w:szCs w:val="24"/>
    </w:rPr>
  </w:style>
  <w:style w:type="character" w:customStyle="1" w:styleId="62">
    <w:name w:val="正文文本 字符"/>
    <w:uiPriority w:val="0"/>
    <w:rPr>
      <w:rFonts w:ascii="宋体" w:hAnsi="宋体"/>
      <w:kern w:val="2"/>
      <w:sz w:val="24"/>
      <w:szCs w:val="24"/>
    </w:rPr>
  </w:style>
  <w:style w:type="character" w:customStyle="1" w:styleId="63">
    <w:name w:val="标题 2 字符"/>
    <w:uiPriority w:val="0"/>
    <w:rPr>
      <w:rFonts w:ascii="Arial" w:hAnsi="Arial" w:eastAsia="黑体"/>
      <w:b/>
      <w:sz w:val="30"/>
    </w:rPr>
  </w:style>
  <w:style w:type="character" w:customStyle="1" w:styleId="64">
    <w:name w:val="正文缩进 Char1"/>
    <w:link w:val="65"/>
    <w:uiPriority w:val="0"/>
    <w:rPr>
      <w:rFonts w:ascii="宋体"/>
      <w:sz w:val="24"/>
    </w:rPr>
  </w:style>
  <w:style w:type="paragraph" w:customStyle="1" w:styleId="65">
    <w:name w:val="正文缩进1"/>
    <w:basedOn w:val="1"/>
    <w:link w:val="64"/>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uiPriority w:val="0"/>
    <w:rPr>
      <w:rFonts w:ascii="宋体" w:hAnsi="Courier New"/>
      <w:kern w:val="0"/>
      <w:sz w:val="20"/>
      <w:szCs w:val="20"/>
    </w:rPr>
  </w:style>
  <w:style w:type="character" w:customStyle="1" w:styleId="69">
    <w:name w:val="标题 3 字符"/>
    <w:uiPriority w:val="0"/>
    <w:rPr>
      <w:rFonts w:ascii="宋体"/>
      <w:b/>
      <w:sz w:val="24"/>
      <w:u w:val="single"/>
    </w:rPr>
  </w:style>
  <w:style w:type="character" w:customStyle="1" w:styleId="70">
    <w:name w:val="批注框文本 Char1"/>
    <w:semiHidden/>
    <w:uiPriority w:val="99"/>
    <w:rPr>
      <w:kern w:val="2"/>
      <w:sz w:val="18"/>
      <w:szCs w:val="18"/>
    </w:rPr>
  </w:style>
  <w:style w:type="character" w:customStyle="1" w:styleId="71">
    <w:name w:val="纯文本 字符"/>
    <w:uiPriority w:val="0"/>
    <w:rPr>
      <w:rFonts w:ascii="宋体" w:hAnsi="Courier New"/>
      <w:kern w:val="2"/>
      <w:sz w:val="21"/>
    </w:rPr>
  </w:style>
  <w:style w:type="character" w:customStyle="1" w:styleId="72">
    <w:name w:val="页眉 Char1"/>
    <w:semiHidden/>
    <w:uiPriority w:val="99"/>
    <w:rPr>
      <w:kern w:val="2"/>
      <w:sz w:val="18"/>
      <w:szCs w:val="18"/>
    </w:rPr>
  </w:style>
  <w:style w:type="paragraph" w:customStyle="1" w:styleId="73">
    <w:name w:val="图"/>
    <w:basedOn w:val="1"/>
    <w:next w:val="1"/>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uiPriority w:val="0"/>
    <w:pPr>
      <w:spacing w:line="360" w:lineRule="auto"/>
    </w:pPr>
    <w:rPr>
      <w:rFonts w:ascii="仿宋_GB2312" w:eastAsia="仿宋_GB2312"/>
      <w:sz w:val="24"/>
      <w:szCs w:val="20"/>
    </w:rPr>
  </w:style>
  <w:style w:type="paragraph" w:styleId="75">
    <w:name w:val=""/>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uiPriority w:val="0"/>
    <w:pPr>
      <w:widowControl/>
      <w:jc w:val="left"/>
    </w:pPr>
    <w:rPr>
      <w:rFonts w:ascii="宋体" w:hAnsi="宋体" w:cs="宋体"/>
      <w:kern w:val="0"/>
      <w:sz w:val="24"/>
    </w:rPr>
  </w:style>
  <w:style w:type="paragraph" w:customStyle="1" w:styleId="77">
    <w:name w:val="Char"/>
    <w:basedOn w:val="1"/>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uiPriority w:val="0"/>
    <w:rPr>
      <w:rFonts w:ascii="微软雅黑" w:hAnsi="微软雅黑" w:eastAsia="微软雅黑" w:cs="微软雅黑"/>
      <w:sz w:val="21"/>
      <w:szCs w:val="21"/>
    </w:rPr>
  </w:style>
  <w:style w:type="character" w:customStyle="1" w:styleId="80">
    <w:name w:val="next1"/>
    <w:uiPriority w:val="0"/>
    <w:rPr>
      <w:color w:val="888888"/>
    </w:rPr>
  </w:style>
  <w:style w:type="character" w:customStyle="1" w:styleId="81">
    <w:name w:val="prev"/>
    <w:uiPriority w:val="0"/>
    <w:rPr>
      <w:rFonts w:hint="eastAsia" w:ascii="微软雅黑" w:hAnsi="微软雅黑" w:eastAsia="微软雅黑" w:cs="微软雅黑"/>
      <w:sz w:val="21"/>
      <w:szCs w:val="21"/>
    </w:rPr>
  </w:style>
  <w:style w:type="character" w:customStyle="1" w:styleId="82">
    <w:name w:val="prev1"/>
    <w:uiPriority w:val="0"/>
    <w:rPr>
      <w:color w:val="888888"/>
    </w:rPr>
  </w:style>
  <w:style w:type="character" w:customStyle="1" w:styleId="83">
    <w:name w:val="cfdate"/>
    <w:uiPriority w:val="0"/>
    <w:rPr>
      <w:color w:val="333333"/>
      <w:sz w:val="18"/>
      <w:szCs w:val="18"/>
    </w:rPr>
  </w:style>
  <w:style w:type="character" w:customStyle="1" w:styleId="84">
    <w:name w:val="qxdate"/>
    <w:uiPriority w:val="0"/>
    <w:rPr>
      <w:color w:val="333333"/>
      <w:sz w:val="18"/>
      <w:szCs w:val="18"/>
    </w:rPr>
  </w:style>
  <w:style w:type="character" w:customStyle="1" w:styleId="85">
    <w:name w:val="gjfg"/>
    <w:uiPriority w:val="0"/>
  </w:style>
  <w:style w:type="character" w:customStyle="1" w:styleId="86">
    <w:name w:val="redfilefwwh"/>
    <w:uiPriority w:val="0"/>
    <w:rPr>
      <w:color w:val="BA2636"/>
      <w:sz w:val="18"/>
      <w:szCs w:val="18"/>
    </w:rPr>
  </w:style>
  <w:style w:type="character" w:customStyle="1" w:styleId="87">
    <w:name w:val="displayarti"/>
    <w:uiPriority w:val="0"/>
    <w:rPr>
      <w:color w:val="FFFFFF"/>
      <w:shd w:val="clear" w:color="auto" w:fill="A00000"/>
    </w:rPr>
  </w:style>
  <w:style w:type="character" w:customStyle="1" w:styleId="88">
    <w:name w:val="redfilenumber"/>
    <w:uiPriority w:val="0"/>
    <w:rPr>
      <w:color w:val="BA2636"/>
      <w:sz w:val="18"/>
      <w:szCs w:val="18"/>
    </w:rPr>
  </w:style>
  <w:style w:type="character" w:customStyle="1" w:styleId="89">
    <w:name w:val="prev2"/>
    <w:uiPriority w:val="0"/>
    <w:rPr>
      <w:rFonts w:hint="eastAsia" w:ascii="微软雅黑" w:hAnsi="微软雅黑" w:eastAsia="微软雅黑" w:cs="微软雅黑"/>
      <w:sz w:val="21"/>
      <w:szCs w:val="21"/>
    </w:rPr>
  </w:style>
  <w:style w:type="character" w:customStyle="1" w:styleId="90">
    <w:name w:val="prev3"/>
    <w:uiPriority w:val="0"/>
    <w:rPr>
      <w:color w:val="888888"/>
    </w:rPr>
  </w:style>
  <w:style w:type="character" w:customStyle="1" w:styleId="91">
    <w:name w:val="next2"/>
    <w:uiPriority w:val="0"/>
    <w:rPr>
      <w:color w:val="888888"/>
    </w:rPr>
  </w:style>
  <w:style w:type="character" w:customStyle="1" w:styleId="92">
    <w:name w:val="nth-of-type(8)"/>
    <w:uiPriority w:val="0"/>
  </w:style>
  <w:style w:type="character" w:customStyle="1" w:styleId="93">
    <w:name w:val="lineshow"/>
    <w:uiPriority w:val="0"/>
  </w:style>
  <w:style w:type="character" w:customStyle="1" w:styleId="94">
    <w:name w:val="lineshow1"/>
    <w:uiPriority w:val="0"/>
  </w:style>
  <w:style w:type="character" w:customStyle="1" w:styleId="95">
    <w:name w:val="layui-laypage-curr"/>
    <w:uiPriority w:val="0"/>
  </w:style>
  <w:style w:type="character" w:customStyle="1" w:styleId="96">
    <w:name w:val="nth-of-type(1)"/>
    <w:uiPriority w:val="0"/>
  </w:style>
  <w:style w:type="character" w:customStyle="1" w:styleId="97">
    <w:name w:val="nth-of-type(1)1"/>
    <w:uiPriority w:val="0"/>
  </w:style>
  <w:style w:type="character" w:customStyle="1" w:styleId="98">
    <w:name w:val="nth-of-type(1)2"/>
    <w:uiPriority w:val="0"/>
  </w:style>
  <w:style w:type="character" w:customStyle="1" w:styleId="99">
    <w:name w:val="nth-of-type(1)3"/>
    <w:uiPriority w:val="0"/>
  </w:style>
  <w:style w:type="character" w:customStyle="1" w:styleId="100">
    <w:name w:val="nth-of-type(1)4"/>
    <w:uiPriority w:val="0"/>
  </w:style>
  <w:style w:type="character" w:customStyle="1" w:styleId="101">
    <w:name w:val="nth-of-type(1)5"/>
    <w:uiPriority w:val="0"/>
  </w:style>
  <w:style w:type="character" w:customStyle="1" w:styleId="102">
    <w:name w:val="nth-of-type(1)6"/>
    <w:uiPriority w:val="0"/>
  </w:style>
  <w:style w:type="character" w:customStyle="1" w:styleId="103">
    <w:name w:val="nth-of-type(1)7"/>
    <w:uiPriority w:val="0"/>
    <w:rPr>
      <w:sz w:val="21"/>
      <w:szCs w:val="21"/>
    </w:rPr>
  </w:style>
  <w:style w:type="character" w:customStyle="1" w:styleId="104">
    <w:name w:val="nth-of-type(1)8"/>
    <w:uiPriority w:val="0"/>
  </w:style>
  <w:style w:type="character" w:customStyle="1" w:styleId="105">
    <w:name w:val="nth-of-type(1)9"/>
    <w:uiPriority w:val="0"/>
  </w:style>
  <w:style w:type="character" w:customStyle="1" w:styleId="106">
    <w:name w:val="nth-of-type(1)10"/>
    <w:uiPriority w:val="0"/>
    <w:rPr>
      <w:rFonts w:ascii="SourceHanSansCN-Regular" w:hAnsi="SourceHanSansCN-Regular" w:eastAsia="SourceHanSansCN-Regular" w:cs="SourceHanSansCN-Regular"/>
      <w:color w:val="FB560A"/>
      <w:sz w:val="21"/>
      <w:szCs w:val="21"/>
    </w:rPr>
  </w:style>
  <w:style w:type="character" w:customStyle="1" w:styleId="107">
    <w:name w:val="nth-of-type(1)11"/>
    <w:uiPriority w:val="0"/>
  </w:style>
  <w:style w:type="character" w:customStyle="1" w:styleId="108">
    <w:name w:val="nth-of-type(1)12"/>
    <w:uiPriority w:val="0"/>
  </w:style>
  <w:style w:type="character" w:customStyle="1" w:styleId="109">
    <w:name w:val="nth-of-type(1)13"/>
    <w:uiPriority w:val="0"/>
  </w:style>
  <w:style w:type="character" w:customStyle="1" w:styleId="110">
    <w:name w:val="nth-of-type(1)14"/>
    <w:uiPriority w:val="0"/>
  </w:style>
  <w:style w:type="character" w:customStyle="1" w:styleId="111">
    <w:name w:val="nth-of-type(1)15"/>
    <w:uiPriority w:val="0"/>
  </w:style>
  <w:style w:type="character" w:customStyle="1" w:styleId="112">
    <w:name w:val="nth-of-type(1)16"/>
    <w:uiPriority w:val="0"/>
  </w:style>
  <w:style w:type="character" w:customStyle="1" w:styleId="113">
    <w:name w:val="nth-of-type(1)17"/>
    <w:uiPriority w:val="0"/>
  </w:style>
  <w:style w:type="character" w:customStyle="1" w:styleId="114">
    <w:name w:val="nth-of-type(1)18"/>
    <w:uiPriority w:val="0"/>
  </w:style>
  <w:style w:type="character" w:customStyle="1" w:styleId="115">
    <w:name w:val="nth-of-type(5)"/>
    <w:uiPriority w:val="0"/>
  </w:style>
  <w:style w:type="character" w:customStyle="1" w:styleId="116">
    <w:name w:val="nth-of-type(5)1"/>
    <w:uiPriority w:val="0"/>
    <w:rPr>
      <w:sz w:val="21"/>
      <w:szCs w:val="21"/>
    </w:rPr>
  </w:style>
  <w:style w:type="character" w:customStyle="1" w:styleId="117">
    <w:name w:val="nth-of-type(5)2"/>
    <w:uiPriority w:val="0"/>
  </w:style>
  <w:style w:type="character" w:customStyle="1" w:styleId="118">
    <w:name w:val="nth-of-type(5)3"/>
    <w:uiPriority w:val="0"/>
  </w:style>
  <w:style w:type="character" w:customStyle="1" w:styleId="119">
    <w:name w:val="nth-of-type(5)4"/>
    <w:uiPriority w:val="0"/>
  </w:style>
  <w:style w:type="character" w:customStyle="1" w:styleId="120">
    <w:name w:val="nth-of-type(5)5"/>
    <w:uiPriority w:val="0"/>
  </w:style>
  <w:style w:type="character" w:customStyle="1" w:styleId="121">
    <w:name w:val="nth-of-type(5)6"/>
    <w:uiPriority w:val="0"/>
  </w:style>
  <w:style w:type="character" w:customStyle="1" w:styleId="122">
    <w:name w:val="nth-of-type(2)"/>
    <w:uiPriority w:val="0"/>
  </w:style>
  <w:style w:type="character" w:customStyle="1" w:styleId="123">
    <w:name w:val="nth-of-type(2)1"/>
    <w:uiPriority w:val="0"/>
  </w:style>
  <w:style w:type="character" w:customStyle="1" w:styleId="124">
    <w:name w:val="nth-of-type(2)2"/>
    <w:uiPriority w:val="0"/>
  </w:style>
  <w:style w:type="character" w:customStyle="1" w:styleId="125">
    <w:name w:val="nth-of-type(2)3"/>
    <w:uiPriority w:val="0"/>
  </w:style>
  <w:style w:type="character" w:customStyle="1" w:styleId="126">
    <w:name w:val="nth-of-type(2)4"/>
    <w:uiPriority w:val="0"/>
  </w:style>
  <w:style w:type="character" w:customStyle="1" w:styleId="127">
    <w:name w:val="nth-of-type(2)5"/>
    <w:uiPriority w:val="0"/>
    <w:rPr>
      <w:sz w:val="21"/>
      <w:szCs w:val="21"/>
    </w:rPr>
  </w:style>
  <w:style w:type="character" w:customStyle="1" w:styleId="128">
    <w:name w:val="nth-of-type(2)6"/>
    <w:uiPriority w:val="0"/>
  </w:style>
  <w:style w:type="character" w:customStyle="1" w:styleId="129">
    <w:name w:val="nth-of-type(2)7"/>
    <w:uiPriority w:val="0"/>
  </w:style>
  <w:style w:type="character" w:customStyle="1" w:styleId="130">
    <w:name w:val="nth-of-type(2)8"/>
    <w:uiPriority w:val="0"/>
  </w:style>
  <w:style w:type="character" w:customStyle="1" w:styleId="131">
    <w:name w:val="nth-of-type(2)9"/>
    <w:uiPriority w:val="0"/>
  </w:style>
  <w:style w:type="character" w:customStyle="1" w:styleId="132">
    <w:name w:val="nth-of-type(2)10"/>
    <w:uiPriority w:val="0"/>
  </w:style>
  <w:style w:type="character" w:customStyle="1" w:styleId="133">
    <w:name w:val="nth-of-type(2)11"/>
    <w:uiPriority w:val="0"/>
  </w:style>
  <w:style w:type="character" w:customStyle="1" w:styleId="134">
    <w:name w:val="nth-of-type(2)12"/>
    <w:uiPriority w:val="0"/>
  </w:style>
  <w:style w:type="character" w:customStyle="1" w:styleId="135">
    <w:name w:val="nth-of-type(2)13"/>
    <w:uiPriority w:val="0"/>
  </w:style>
  <w:style w:type="character" w:customStyle="1" w:styleId="136">
    <w:name w:val="nth-of-type(2)14"/>
    <w:uiPriority w:val="0"/>
  </w:style>
  <w:style w:type="character" w:customStyle="1" w:styleId="137">
    <w:name w:val="nth-of-type(3)"/>
    <w:uiPriority w:val="0"/>
  </w:style>
  <w:style w:type="character" w:customStyle="1" w:styleId="138">
    <w:name w:val="nth-of-type(3)1"/>
    <w:uiPriority w:val="0"/>
    <w:rPr>
      <w:sz w:val="21"/>
      <w:szCs w:val="21"/>
    </w:rPr>
  </w:style>
  <w:style w:type="character" w:customStyle="1" w:styleId="139">
    <w:name w:val="nth-of-type(3)2"/>
    <w:uiPriority w:val="0"/>
  </w:style>
  <w:style w:type="character" w:customStyle="1" w:styleId="140">
    <w:name w:val="nth-of-type(3)3"/>
    <w:uiPriority w:val="0"/>
  </w:style>
  <w:style w:type="character" w:customStyle="1" w:styleId="141">
    <w:name w:val="nth-of-type(3)4"/>
    <w:uiPriority w:val="0"/>
  </w:style>
  <w:style w:type="character" w:customStyle="1" w:styleId="142">
    <w:name w:val="nth-of-type(3)5"/>
    <w:uiPriority w:val="0"/>
  </w:style>
  <w:style w:type="character" w:customStyle="1" w:styleId="143">
    <w:name w:val="nth-of-type(3)6"/>
    <w:uiPriority w:val="0"/>
  </w:style>
  <w:style w:type="character" w:customStyle="1" w:styleId="144">
    <w:name w:val="nth-of-type(3)7"/>
    <w:uiPriority w:val="0"/>
  </w:style>
  <w:style w:type="character" w:customStyle="1" w:styleId="145">
    <w:name w:val="nth-of-type(4)"/>
    <w:uiPriority w:val="0"/>
  </w:style>
  <w:style w:type="character" w:customStyle="1" w:styleId="146">
    <w:name w:val="nth-of-type(4)1"/>
    <w:uiPriority w:val="0"/>
    <w:rPr>
      <w:sz w:val="21"/>
      <w:szCs w:val="21"/>
    </w:rPr>
  </w:style>
  <w:style w:type="character" w:customStyle="1" w:styleId="147">
    <w:name w:val="nth-of-type(4)2"/>
    <w:uiPriority w:val="0"/>
  </w:style>
  <w:style w:type="character" w:customStyle="1" w:styleId="148">
    <w:name w:val="nth-of-type(4)3"/>
    <w:uiPriority w:val="0"/>
  </w:style>
  <w:style w:type="character" w:customStyle="1" w:styleId="149">
    <w:name w:val="nth-of-type(4)4"/>
    <w:uiPriority w:val="0"/>
  </w:style>
  <w:style w:type="character" w:customStyle="1" w:styleId="150">
    <w:name w:val="nth-of-type(4)5"/>
    <w:uiPriority w:val="0"/>
  </w:style>
  <w:style w:type="character" w:customStyle="1" w:styleId="151">
    <w:name w:val="nth-of-type(4)6"/>
    <w:uiPriority w:val="0"/>
  </w:style>
  <w:style w:type="character" w:customStyle="1" w:styleId="152">
    <w:name w:val="nth-of-type(4)7"/>
    <w:uiPriority w:val="0"/>
  </w:style>
  <w:style w:type="character" w:customStyle="1" w:styleId="153">
    <w:name w:val="nth-of-type(4)8"/>
    <w:uiPriority w:val="0"/>
  </w:style>
  <w:style w:type="character" w:customStyle="1" w:styleId="154">
    <w:name w:val="nth-of-type(6)"/>
    <w:uiPriority w:val="0"/>
  </w:style>
  <w:style w:type="character" w:customStyle="1" w:styleId="155">
    <w:name w:val="nth-of-type(6)1"/>
    <w:uiPriority w:val="0"/>
  </w:style>
  <w:style w:type="character" w:customStyle="1" w:styleId="156">
    <w:name w:val="nth-of-type(6)2"/>
    <w:uiPriority w:val="0"/>
  </w:style>
  <w:style w:type="character" w:customStyle="1" w:styleId="157">
    <w:name w:val="nth-of-type(6)3"/>
    <w:uiPriority w:val="0"/>
  </w:style>
  <w:style w:type="character" w:customStyle="1" w:styleId="158">
    <w:name w:val="nth-of-type(6)4"/>
    <w:uiPriority w:val="0"/>
  </w:style>
  <w:style w:type="character" w:customStyle="1" w:styleId="159">
    <w:name w:val="nth-of-type(6)5"/>
    <w:uiPriority w:val="0"/>
    <w:rPr>
      <w:color w:val="0082DF"/>
    </w:rPr>
  </w:style>
  <w:style w:type="character" w:customStyle="1" w:styleId="160">
    <w:name w:val="nth-of-type(7)"/>
    <w:uiPriority w:val="0"/>
  </w:style>
  <w:style w:type="character" w:customStyle="1" w:styleId="161">
    <w:name w:val="nth-of-type(7)1"/>
    <w:uiPriority w:val="0"/>
  </w:style>
  <w:style w:type="character" w:customStyle="1" w:styleId="162">
    <w:name w:val="nth-of-type(7)2"/>
    <w:uiPriority w:val="0"/>
  </w:style>
  <w:style w:type="character" w:customStyle="1" w:styleId="163">
    <w:name w:val="nth-of-type(9)"/>
    <w:uiPriority w:val="0"/>
  </w:style>
  <w:style w:type="character" w:customStyle="1" w:styleId="164">
    <w:name w:val="nth-of-type(10)"/>
    <w:uiPriority w:val="0"/>
  </w:style>
  <w:style w:type="character" w:customStyle="1" w:styleId="165">
    <w:name w:val="hover25"/>
    <w:uiPriority w:val="0"/>
  </w:style>
  <w:style w:type="character" w:customStyle="1" w:styleId="166">
    <w:name w:val="hover26"/>
    <w:uiPriority w:val="0"/>
    <w:rPr>
      <w:color w:val="167AE0"/>
    </w:rPr>
  </w:style>
  <w:style w:type="character" w:customStyle="1" w:styleId="167">
    <w:name w:val="nth-child(3)"/>
    <w:uiPriority w:val="0"/>
  </w:style>
  <w:style w:type="character" w:customStyle="1" w:styleId="168">
    <w:name w:val="titleshow"/>
    <w:uiPriority w:val="0"/>
    <w:rPr>
      <w:color w:val="3E464C"/>
    </w:rPr>
  </w:style>
  <w:style w:type="character" w:customStyle="1" w:styleId="169">
    <w:name w:val="nth-child(1)"/>
    <w:uiPriority w:val="0"/>
  </w:style>
  <w:style w:type="character" w:customStyle="1" w:styleId="170">
    <w:name w:val="nth-child(2)"/>
    <w:uiPriority w:val="0"/>
  </w:style>
  <w:style w:type="character" w:customStyle="1" w:styleId="171">
    <w:name w:val="last-child1"/>
    <w:uiPriority w:val="0"/>
    <w:rPr>
      <w:color w:val="FFFFFF"/>
    </w:rPr>
  </w:style>
  <w:style w:type="character" w:customStyle="1" w:styleId="172">
    <w:name w:val="last-child2"/>
    <w:uiPriority w:val="0"/>
  </w:style>
  <w:style w:type="character" w:customStyle="1" w:styleId="173">
    <w:name w:val="last-child3"/>
    <w:uiPriority w:val="0"/>
  </w:style>
  <w:style w:type="character" w:customStyle="1" w:styleId="174">
    <w:name w:val="first-child"/>
    <w:uiPriority w:val="0"/>
  </w:style>
  <w:style w:type="character" w:customStyle="1" w:styleId="175">
    <w:name w:val="first-child1"/>
    <w:uiPriority w:val="0"/>
  </w:style>
  <w:style w:type="character" w:customStyle="1" w:styleId="176">
    <w:name w:val="first-child2"/>
    <w:uiPriority w:val="0"/>
  </w:style>
  <w:style w:type="character" w:customStyle="1" w:styleId="177">
    <w:name w:val="first-child3"/>
    <w:uiPriority w:val="0"/>
  </w:style>
  <w:style w:type="character" w:customStyle="1" w:styleId="178">
    <w:name w:val="before2"/>
    <w:uiPriority w:val="0"/>
    <w:rPr>
      <w:shd w:val="clear" w:color="auto" w:fill="C20E0C"/>
    </w:rPr>
  </w:style>
  <w:style w:type="character" w:customStyle="1" w:styleId="179">
    <w:name w:val="layui-this4"/>
    <w:uiPriority w:val="0"/>
    <w:rPr>
      <w:bdr w:val="single" w:color="EEEEEE" w:sz="6" w:space="0"/>
      <w:shd w:val="clear" w:color="auto" w:fill="FFFFFF"/>
    </w:rPr>
  </w:style>
  <w:style w:type="character" w:customStyle="1" w:styleId="180">
    <w:name w:val="titles"/>
    <w:uiPriority w:val="0"/>
    <w:rPr>
      <w:b/>
      <w:bCs/>
      <w:color w:val="FFFFFF"/>
      <w:sz w:val="30"/>
      <w:szCs w:val="30"/>
    </w:rPr>
  </w:style>
  <w:style w:type="character" w:customStyle="1" w:styleId="181">
    <w:name w:val="yjs"/>
    <w:uiPriority w:val="0"/>
    <w:rPr>
      <w:color w:val="14A900"/>
    </w:rPr>
  </w:style>
  <w:style w:type="character" w:customStyle="1" w:styleId="182">
    <w:name w:val="yjs1"/>
    <w:uiPriority w:val="0"/>
    <w:rPr>
      <w:color w:val="14A900"/>
    </w:rPr>
  </w:style>
  <w:style w:type="character" w:customStyle="1" w:styleId="183">
    <w:name w:val="time"/>
    <w:uiPriority w:val="0"/>
  </w:style>
  <w:style w:type="character" w:customStyle="1" w:styleId="184">
    <w:name w:val="jxz"/>
    <w:uiPriority w:val="0"/>
    <w:rPr>
      <w:color w:val="FF5400"/>
    </w:rPr>
  </w:style>
  <w:style w:type="character" w:customStyle="1" w:styleId="185">
    <w:name w:val="jxz1"/>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Style w:val="32"/>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2552</Words>
  <Characters>2616</Characters>
  <Lines>298</Lines>
  <Paragraphs>84</Paragraphs>
  <TotalTime>0</TotalTime>
  <ScaleCrop>false</ScaleCrop>
  <LinksUpToDate>false</LinksUpToDate>
  <CharactersWithSpaces>3882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青女田田</cp:lastModifiedBy>
  <cp:lastPrinted>2019-10-12T06:53:00Z</cp:lastPrinted>
  <dcterms:modified xsi:type="dcterms:W3CDTF">2026-04-03T09:35:00Z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6C558939559B4CB996AD91401CB6A631_13</vt:lpwstr>
  </property>
  <property fmtid="{D5CDD505-2E9C-101B-9397-08002B2CF9AE}" pid="4" name="KSOTemplateDocerSaveRecord">
    <vt:lpwstr>eyJoZGlkIjoiNzE5OWE5ZDA3NjJmMmFlZDg5YzZhMjMwYzVlMjQyZDciLCJ1c2VySWQiOiIzMDc3MTg2NTcifQ==</vt:lpwstr>
  </property>
</Properties>
</file>