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版本号：SXZCX2025-010-120260306001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医疗设备（202402B）采购项目(二次)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SXZCX2025-010-1</w:t>
      </w:r>
      <w:r>
        <w:br/>
      </w:r>
      <w:r>
        <w:br/>
      </w:r>
      <w:r>
        <w:br/>
      </w:r>
    </w:p>
    <w:p>
      <w:pPr>
        <w:pStyle w:val="null3"/>
        <w:jc w:val="center"/>
        <w:outlineLvl w:val="2"/>
      </w:pPr>
      <w:r>
        <w:rPr>
          <w:rFonts w:ascii="仿宋_GB2312" w:hAnsi="仿宋_GB2312" w:cs="仿宋_GB2312" w:eastAsia="仿宋_GB2312"/>
          <w:sz w:val="28"/>
          <w:b/>
        </w:rPr>
        <w:t>西安医学院第二附属医院</w:t>
      </w:r>
    </w:p>
    <w:p>
      <w:pPr>
        <w:pStyle w:val="null3"/>
        <w:jc w:val="center"/>
        <w:outlineLvl w:val="2"/>
      </w:pPr>
      <w:r>
        <w:rPr>
          <w:rFonts w:ascii="仿宋_GB2312" w:hAnsi="仿宋_GB2312" w:cs="仿宋_GB2312" w:eastAsia="仿宋_GB2312"/>
          <w:sz w:val="28"/>
          <w:b/>
        </w:rPr>
        <w:t>陕西省中诚信招标有限公司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陕西省中诚信招标有限公司</w:t>
      </w:r>
      <w:r>
        <w:rPr>
          <w:rFonts w:ascii="仿宋_GB2312" w:hAnsi="仿宋_GB2312" w:cs="仿宋_GB2312" w:eastAsia="仿宋_GB2312"/>
        </w:rPr>
        <w:t>（以下简称“代理机构”）受</w:t>
      </w:r>
      <w:r>
        <w:rPr>
          <w:rFonts w:ascii="仿宋_GB2312" w:hAnsi="仿宋_GB2312" w:cs="仿宋_GB2312" w:eastAsia="仿宋_GB2312"/>
        </w:rPr>
        <w:t>西安医学院第二附属医院</w:t>
      </w:r>
      <w:r>
        <w:rPr>
          <w:rFonts w:ascii="仿宋_GB2312" w:hAnsi="仿宋_GB2312" w:cs="仿宋_GB2312" w:eastAsia="仿宋_GB2312"/>
        </w:rPr>
        <w:t>委托，拟对</w:t>
      </w:r>
      <w:r>
        <w:rPr>
          <w:rFonts w:ascii="仿宋_GB2312" w:hAnsi="仿宋_GB2312" w:cs="仿宋_GB2312" w:eastAsia="仿宋_GB2312"/>
        </w:rPr>
        <w:t>医疗设备（202402B）采购项目(二次)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SXZCX2025-010-1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医疗设备（202402B）采购项目(二次)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设备包括高流量湿化治疗仪1台、空气波压力治疗仪4台、超声清创机1台、红光治疗仪1台、口腔颌面锥形束计算机体层摄影设备1套、显微镜+成像系统1套、全自动微生物质谱检测系统1套以及术中平板X线成像系统1套。本次采购内容为1个标段。</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1、投标人资格要求：投标人为代理商的应出具医疗器械经营许可证（或医疗器械经营备案凭证）和制造厂商的营业执照和医疗器械生产许可证（或医疗器械生产备案凭证）； 投标人为生产厂商的应出具医疗器械生产许可证（或医疗器械生产备案凭证）和医疗器械经营许可证（或医疗器械经营备案凭证）。</w:t>
      </w:r>
    </w:p>
    <w:p>
      <w:pPr>
        <w:pStyle w:val="null3"/>
      </w:pPr>
      <w:r>
        <w:rPr>
          <w:rFonts w:ascii="仿宋_GB2312" w:hAnsi="仿宋_GB2312" w:cs="仿宋_GB2312" w:eastAsia="仿宋_GB2312"/>
        </w:rPr>
        <w:t>2、投标人资格要求：所投产品应出具医疗器械注册证或医疗器械备案凭证</w:t>
      </w:r>
    </w:p>
    <w:p>
      <w:pPr>
        <w:pStyle w:val="null3"/>
      </w:pPr>
      <w:r>
        <w:rPr>
          <w:rFonts w:ascii="仿宋_GB2312" w:hAnsi="仿宋_GB2312" w:cs="仿宋_GB2312" w:eastAsia="仿宋_GB2312"/>
        </w:rPr>
        <w:t>3、投标人信用要求：截止至投标文件递交截止时间之前，投标人不得在“信用中国”网站（www.creditchina.gov.cn）中被列入严重失信主体名单查询、未在“中国执行信息公开网”（http：/zxgk.court.gov.cn/shixin/）中被列入失信被执行人、“中国政府采购网(www.ccgp.gov.cn)” 不得被列入政府采购严重违法失信行为记录名单</w:t>
      </w:r>
    </w:p>
    <w:p>
      <w:pPr>
        <w:pStyle w:val="null3"/>
      </w:pPr>
      <w:r>
        <w:rPr>
          <w:rFonts w:ascii="仿宋_GB2312" w:hAnsi="仿宋_GB2312" w:cs="仿宋_GB2312" w:eastAsia="仿宋_GB2312"/>
        </w:rPr>
        <w:t>4、是否面向中小企业采购：本项目不专门面向中小企业采购。</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灞桥区纺织城东街167号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西安医学院第二附属医院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029-83513612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陕西省中诚信招标有限公司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西安市碑林区南二环西段华融国际商务大厦A座11E</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029-85243962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采购包1：4,283,000.00元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中标服务费参照《国家计委关于印发&lt;招标代理服务收费管理暂行办法&gt;的通知》（计价格[2002]1980号）和国家发展改革委员会办公厅颁发的《关于招标代理服务收费有关问题的通知》（发改办价格[2003]857号）规定标准（按标段）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西安医学院第二附属医院</w:t>
      </w:r>
      <w:r>
        <w:rPr>
          <w:rFonts w:ascii="仿宋_GB2312" w:hAnsi="仿宋_GB2312" w:cs="仿宋_GB2312" w:eastAsia="仿宋_GB2312"/>
        </w:rPr>
        <w:t>和</w:t>
      </w:r>
      <w:r>
        <w:rPr>
          <w:rFonts w:ascii="仿宋_GB2312" w:hAnsi="仿宋_GB2312" w:cs="仿宋_GB2312" w:eastAsia="仿宋_GB2312"/>
        </w:rPr>
        <w:t>陕西省中诚信招标有限公司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陕西省中诚信招标有限公司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陕西省中诚信招标有限公司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（一）乙方提供的设备要求：自出厂日期当月起2年内的全新设备。 （二）货物到达甲方指定地点后，甲方根据合同要求，进行外观验收，确认规格、型号和数量。甲乙双方须在约定的时间和地点共同开箱检验。 （三）货物安装、调试并正常运行后，由乙方进行自检，合格后能够正常使用时通知甲方。 （四）甲方确认乙方的自检内容后，进行最终验收，验收合格后，填写验收单作为对货物的最终认可。 （五）乙方向甲方提交货物实施过程中的所有资料，以便甲方日后管理和维护。 （六）若合同设备外箱包装受损、包装箱件数不符、设备有质量或技术问题，乙方应按照甲方要求，采取补足、更换或退货处理措施，并承担由此发生的一切损失和费用。 （七）验收依据：合同正文、合同附件、招标文件、投标文件。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陕西省中诚信招标有限公司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陕西省中诚信招标有限公司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陕西省中诚信招标有限公司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联系电话：85243962</w:t>
      </w:r>
    </w:p>
    <w:p>
      <w:pPr>
        <w:pStyle w:val="null3"/>
      </w:pPr>
      <w:r>
        <w:rPr>
          <w:rFonts w:ascii="仿宋_GB2312" w:hAnsi="仿宋_GB2312" w:cs="仿宋_GB2312" w:eastAsia="仿宋_GB2312"/>
        </w:rPr>
        <w:t>地址：西安市碑林区南二环西段华融国际商务大厦A座11E</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设备包括高流量湿化治疗仪1台、空气波压力治疗仪4台、超声清创机1台、红光治疗仪1台、口腔颌面锥形束计算机体层摄影设备1套、显微镜+成像系统1套、全自动微生物质谱检测系统1套以及术中平板X线成像系统1套。本次采购内容为1个标段。</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4,283,000.00</w:t>
      </w:r>
    </w:p>
    <w:p>
      <w:pPr>
        <w:pStyle w:val="null3"/>
      </w:pPr>
      <w:r>
        <w:rPr>
          <w:rFonts w:ascii="仿宋_GB2312" w:hAnsi="仿宋_GB2312" w:cs="仿宋_GB2312" w:eastAsia="仿宋_GB2312"/>
        </w:rPr>
        <w:t>采购包最高限价（元）: 3,743,000.00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西安医学院第二附属医院医疗设备（202402B）采购项目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4,283,000.00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标的名称：西安医学院第二附属医院医疗设备（202402B）采购项目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b/>
                <w:color w:val="000000"/>
              </w:rPr>
              <w:t>一、高流量湿化治疗仪</w:t>
            </w:r>
          </w:p>
          <w:p>
            <w:pPr>
              <w:pStyle w:val="null3"/>
              <w:ind w:firstLine="360"/>
              <w:jc w:val="both"/>
            </w:pPr>
            <w:r>
              <w:rPr>
                <w:rFonts w:ascii="仿宋_GB2312" w:hAnsi="仿宋_GB2312" w:cs="仿宋_GB2312" w:eastAsia="仿宋_GB2312"/>
                <w:sz w:val="18"/>
                <w:b/>
                <w:color w:val="000000"/>
              </w:rPr>
              <w:t>（</w:t>
            </w:r>
            <w:r>
              <w:rPr>
                <w:rFonts w:ascii="仿宋_GB2312" w:hAnsi="仿宋_GB2312" w:cs="仿宋_GB2312" w:eastAsia="仿宋_GB2312"/>
                <w:sz w:val="18"/>
                <w:b/>
                <w:color w:val="000000"/>
              </w:rPr>
              <w:t>一</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设备配置要求</w:t>
            </w:r>
          </w:p>
          <w:p>
            <w:pPr>
              <w:pStyle w:val="null3"/>
              <w:ind w:firstLine="360"/>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主机具有显示、设置参数功能，飞梭、触摸双操作显示屏，</w:t>
            </w:r>
            <w:r>
              <w:rPr>
                <w:rFonts w:ascii="仿宋_GB2312" w:hAnsi="仿宋_GB2312" w:cs="仿宋_GB2312" w:eastAsia="仿宋_GB2312"/>
                <w:sz w:val="18"/>
                <w:color w:val="000000"/>
              </w:rPr>
              <w:t>并可</w:t>
            </w:r>
            <w:r>
              <w:rPr>
                <w:rFonts w:ascii="仿宋_GB2312" w:hAnsi="仿宋_GB2312" w:cs="仿宋_GB2312" w:eastAsia="仿宋_GB2312"/>
                <w:sz w:val="18"/>
                <w:color w:val="000000"/>
              </w:rPr>
              <w:t>界面锁定</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温度、流量调节档</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计时、报警等功能。</w:t>
            </w:r>
          </w:p>
          <w:p>
            <w:pPr>
              <w:pStyle w:val="null3"/>
              <w:ind w:firstLine="360"/>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湿化罐自动注水功能</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联网功能</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配备</w:t>
            </w:r>
            <w:r>
              <w:rPr>
                <w:rFonts w:ascii="仿宋_GB2312" w:hAnsi="仿宋_GB2312" w:cs="仿宋_GB2312" w:eastAsia="仿宋_GB2312"/>
                <w:sz w:val="18"/>
                <w:color w:val="000000"/>
              </w:rPr>
              <w:t>10套加热呼吸管路。</w:t>
            </w:r>
          </w:p>
          <w:p>
            <w:pPr>
              <w:pStyle w:val="null3"/>
              <w:ind w:firstLine="360"/>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配</w:t>
            </w:r>
            <w:r>
              <w:rPr>
                <w:rFonts w:ascii="仿宋_GB2312" w:hAnsi="仿宋_GB2312" w:cs="仿宋_GB2312" w:eastAsia="仿宋_GB2312"/>
                <w:sz w:val="18"/>
                <w:color w:val="000000"/>
              </w:rPr>
              <w:t>有可移动</w:t>
            </w:r>
            <w:r>
              <w:rPr>
                <w:rFonts w:ascii="仿宋_GB2312" w:hAnsi="仿宋_GB2312" w:cs="仿宋_GB2312" w:eastAsia="仿宋_GB2312"/>
                <w:sz w:val="18"/>
                <w:color w:val="000000"/>
              </w:rPr>
              <w:t>专用</w:t>
            </w:r>
            <w:r>
              <w:rPr>
                <w:rFonts w:ascii="仿宋_GB2312" w:hAnsi="仿宋_GB2312" w:cs="仿宋_GB2312" w:eastAsia="仿宋_GB2312"/>
                <w:sz w:val="18"/>
                <w:color w:val="000000"/>
              </w:rPr>
              <w:t>台车</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b/>
                <w:color w:val="000000"/>
              </w:rPr>
              <w:t>（二）</w:t>
            </w:r>
            <w:r>
              <w:rPr>
                <w:rFonts w:ascii="仿宋_GB2312" w:hAnsi="仿宋_GB2312" w:cs="仿宋_GB2312" w:eastAsia="仿宋_GB2312"/>
                <w:sz w:val="18"/>
                <w:b/>
                <w:color w:val="000000"/>
              </w:rPr>
              <w:t>设备</w:t>
            </w:r>
            <w:r>
              <w:rPr>
                <w:rFonts w:ascii="仿宋_GB2312" w:hAnsi="仿宋_GB2312" w:cs="仿宋_GB2312" w:eastAsia="仿宋_GB2312"/>
                <w:sz w:val="18"/>
                <w:b/>
                <w:color w:val="000000"/>
              </w:rPr>
              <w:t>技术</w:t>
            </w:r>
            <w:r>
              <w:rPr>
                <w:rFonts w:ascii="仿宋_GB2312" w:hAnsi="仿宋_GB2312" w:cs="仿宋_GB2312" w:eastAsia="仿宋_GB2312"/>
                <w:sz w:val="18"/>
                <w:b/>
                <w:color w:val="000000"/>
              </w:rPr>
              <w:t>参数要求</w:t>
            </w:r>
          </w:p>
          <w:p>
            <w:pPr>
              <w:pStyle w:val="null3"/>
              <w:ind w:firstLine="360"/>
              <w:jc w:val="both"/>
            </w:pPr>
            <w:r>
              <w:rPr>
                <w:rFonts w:ascii="仿宋_GB2312" w:hAnsi="仿宋_GB2312" w:cs="仿宋_GB2312" w:eastAsia="仿宋_GB2312"/>
                <w:sz w:val="18"/>
                <w:color w:val="000000"/>
              </w:rPr>
              <w:t>1.≥5英寸触摸显示屏，支持触摸、飞梭双重操作，可同屏显示温度、流量、氧浓度、工作状态和运行时间等参数</w:t>
            </w:r>
          </w:p>
          <w:p>
            <w:pPr>
              <w:pStyle w:val="null3"/>
              <w:ind w:firstLine="360"/>
              <w:jc w:val="both"/>
            </w:pPr>
            <w:r>
              <w:rPr>
                <w:rFonts w:ascii="仿宋_GB2312" w:hAnsi="仿宋_GB2312" w:cs="仿宋_GB2312" w:eastAsia="仿宋_GB2312"/>
                <w:sz w:val="18"/>
                <w:color w:val="000000"/>
              </w:rPr>
              <w:t>2、流量调节范围2-80L/min，步进1L/min</w:t>
            </w:r>
          </w:p>
          <w:p>
            <w:pPr>
              <w:pStyle w:val="null3"/>
              <w:ind w:firstLine="360"/>
              <w:jc w:val="both"/>
            </w:pPr>
            <w:r>
              <w:rPr>
                <w:rFonts w:ascii="仿宋_GB2312" w:hAnsi="仿宋_GB2312" w:cs="仿宋_GB2312" w:eastAsia="仿宋_GB2312"/>
                <w:sz w:val="18"/>
                <w:color w:val="000000"/>
              </w:rPr>
              <w:t>3、温度调节范围31℃-37℃，步进1℃，≥7档可调</w:t>
            </w:r>
          </w:p>
          <w:p>
            <w:pPr>
              <w:pStyle w:val="null3"/>
              <w:ind w:firstLine="360"/>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内置超声氧浓度传感器，无氧电池消耗</w:t>
            </w:r>
          </w:p>
          <w:p>
            <w:pPr>
              <w:pStyle w:val="null3"/>
              <w:ind w:firstLine="360"/>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氧气浓度监测范围</w:t>
            </w:r>
            <w:r>
              <w:rPr>
                <w:rFonts w:ascii="仿宋_GB2312" w:hAnsi="仿宋_GB2312" w:cs="仿宋_GB2312" w:eastAsia="仿宋_GB2312"/>
                <w:sz w:val="18"/>
                <w:color w:val="000000"/>
              </w:rPr>
              <w:t>21%-100%</w:t>
            </w:r>
          </w:p>
          <w:p>
            <w:pPr>
              <w:pStyle w:val="null3"/>
              <w:ind w:firstLine="360"/>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具有界面锁定功能</w:t>
            </w:r>
          </w:p>
          <w:p>
            <w:pPr>
              <w:pStyle w:val="null3"/>
              <w:ind w:firstLine="360"/>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具有计时功能，可设置过滤棉</w:t>
            </w:r>
            <w:r>
              <w:rPr>
                <w:rFonts w:ascii="仿宋_GB2312" w:hAnsi="仿宋_GB2312" w:cs="仿宋_GB2312" w:eastAsia="仿宋_GB2312"/>
                <w:sz w:val="18"/>
                <w:color w:val="000000"/>
              </w:rPr>
              <w:t>/呼吸管路更换提醒，支持正计时和倒计时模式</w:t>
            </w:r>
          </w:p>
          <w:p>
            <w:pPr>
              <w:pStyle w:val="null3"/>
              <w:ind w:firstLine="360"/>
              <w:jc w:val="both"/>
            </w:pPr>
            <w:r>
              <w:rPr>
                <w:rFonts w:ascii="仿宋_GB2312" w:hAnsi="仿宋_GB2312" w:cs="仿宋_GB2312" w:eastAsia="仿宋_GB2312"/>
                <w:sz w:val="18"/>
                <w:color w:val="000000"/>
              </w:rPr>
              <w:t>8.</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wifi/蓝牙无线扩展功能</w:t>
            </w:r>
          </w:p>
          <w:p>
            <w:pPr>
              <w:pStyle w:val="null3"/>
              <w:ind w:firstLine="360"/>
              <w:jc w:val="both"/>
            </w:pPr>
            <w:r>
              <w:rPr>
                <w:rFonts w:ascii="仿宋_GB2312" w:hAnsi="仿宋_GB2312" w:cs="仿宋_GB2312" w:eastAsia="仿宋_GB2312"/>
                <w:sz w:val="18"/>
                <w:color w:val="000000"/>
              </w:rPr>
              <w:t>9.</w:t>
            </w:r>
            <w:r>
              <w:rPr>
                <w:rFonts w:ascii="仿宋_GB2312" w:hAnsi="仿宋_GB2312" w:cs="仿宋_GB2312" w:eastAsia="仿宋_GB2312"/>
                <w:sz w:val="18"/>
                <w:color w:val="000000"/>
              </w:rPr>
              <w:t>具备</w:t>
            </w:r>
            <w:r>
              <w:rPr>
                <w:rFonts w:ascii="仿宋_GB2312" w:hAnsi="仿宋_GB2312" w:cs="仿宋_GB2312" w:eastAsia="仿宋_GB2312"/>
                <w:sz w:val="18"/>
                <w:color w:val="000000"/>
              </w:rPr>
              <w:t>故障报警功能，包括但不限于故障、漏气、堵气、温度过高、水量不足、呼吸管未接入、氧浓度过低</w:t>
            </w:r>
            <w:r>
              <w:rPr>
                <w:rFonts w:ascii="仿宋_GB2312" w:hAnsi="仿宋_GB2312" w:cs="仿宋_GB2312" w:eastAsia="仿宋_GB2312"/>
                <w:sz w:val="18"/>
                <w:color w:val="000000"/>
              </w:rPr>
              <w:t>/过高、温度无法达到、流量无法达到、工作温度不符、异常断电、管路异常、压力过高/过低等</w:t>
            </w:r>
          </w:p>
          <w:p>
            <w:pPr>
              <w:pStyle w:val="null3"/>
              <w:ind w:firstLine="360"/>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0</w:t>
            </w:r>
            <w:r>
              <w:rPr>
                <w:rFonts w:ascii="仿宋_GB2312" w:hAnsi="仿宋_GB2312" w:cs="仿宋_GB2312" w:eastAsia="仿宋_GB2312"/>
                <w:sz w:val="18"/>
                <w:color w:val="000000"/>
              </w:rPr>
              <w:t>.</w:t>
            </w:r>
            <w:r>
              <w:rPr>
                <w:rFonts w:ascii="仿宋_GB2312" w:hAnsi="仿宋_GB2312" w:cs="仿宋_GB2312" w:eastAsia="仿宋_GB2312"/>
                <w:sz w:val="18"/>
                <w:color w:val="000000"/>
              </w:rPr>
              <w:t>采用一次性耗材，更换患者更换耗材时无需对主机内部进行消毒</w:t>
            </w:r>
          </w:p>
          <w:p>
            <w:pPr>
              <w:pStyle w:val="null3"/>
              <w:ind w:firstLine="360"/>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包括但不限于以下患者连接界面：鼻塞导管、呼吸面罩、</w:t>
            </w:r>
            <w:r>
              <w:rPr>
                <w:rFonts w:ascii="仿宋_GB2312" w:hAnsi="仿宋_GB2312" w:cs="仿宋_GB2312" w:eastAsia="仿宋_GB2312"/>
                <w:sz w:val="18"/>
                <w:color w:val="000000"/>
              </w:rPr>
              <w:t>T型接头、T型面罩</w:t>
            </w:r>
          </w:p>
          <w:p>
            <w:pPr>
              <w:pStyle w:val="null3"/>
              <w:ind w:firstLine="360"/>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加热呼吸管路采用贴壁式螺旋加热丝，双温度传感</w:t>
            </w:r>
          </w:p>
          <w:p>
            <w:pPr>
              <w:pStyle w:val="null3"/>
              <w:ind w:firstLine="360"/>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湿化水罐容量</w:t>
            </w:r>
            <w:r>
              <w:rPr>
                <w:rFonts w:ascii="仿宋_GB2312" w:hAnsi="仿宋_GB2312" w:cs="仿宋_GB2312" w:eastAsia="仿宋_GB2312"/>
                <w:sz w:val="18"/>
                <w:color w:val="000000"/>
              </w:rPr>
              <w:t>≥90mL，能自动加水。</w:t>
            </w:r>
          </w:p>
          <w:p>
            <w:pPr>
              <w:pStyle w:val="null3"/>
              <w:jc w:val="both"/>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空气波压力治疗仪</w:t>
            </w:r>
          </w:p>
          <w:p>
            <w:pPr>
              <w:pStyle w:val="null3"/>
              <w:ind w:firstLine="360"/>
              <w:jc w:val="both"/>
            </w:pPr>
            <w:r>
              <w:rPr>
                <w:rFonts w:ascii="仿宋_GB2312" w:hAnsi="仿宋_GB2312" w:cs="仿宋_GB2312" w:eastAsia="仿宋_GB2312"/>
                <w:sz w:val="18"/>
                <w:b/>
                <w:color w:val="000000"/>
              </w:rPr>
              <w:t>（</w:t>
            </w:r>
            <w:r>
              <w:rPr>
                <w:rFonts w:ascii="仿宋_GB2312" w:hAnsi="仿宋_GB2312" w:cs="仿宋_GB2312" w:eastAsia="仿宋_GB2312"/>
                <w:sz w:val="18"/>
                <w:b/>
                <w:color w:val="000000"/>
              </w:rPr>
              <w:t>一</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设备配置要求</w:t>
            </w:r>
          </w:p>
          <w:p>
            <w:pPr>
              <w:pStyle w:val="null3"/>
              <w:ind w:firstLine="360"/>
              <w:jc w:val="both"/>
            </w:pPr>
            <w:r>
              <w:rPr>
                <w:rFonts w:ascii="仿宋_GB2312" w:hAnsi="仿宋_GB2312" w:cs="仿宋_GB2312" w:eastAsia="仿宋_GB2312"/>
                <w:sz w:val="18"/>
                <w:color w:val="000000"/>
              </w:rPr>
              <w:t>1.主机：1台。</w:t>
            </w:r>
          </w:p>
          <w:p>
            <w:pPr>
              <w:pStyle w:val="null3"/>
              <w:ind w:firstLine="360"/>
              <w:jc w:val="both"/>
            </w:pPr>
            <w:r>
              <w:rPr>
                <w:rFonts w:ascii="仿宋_GB2312" w:hAnsi="仿宋_GB2312" w:cs="仿宋_GB2312" w:eastAsia="仿宋_GB2312"/>
                <w:sz w:val="18"/>
                <w:color w:val="000000"/>
              </w:rPr>
              <w:t>2.配件：1个上肢八腔气囊、2个下肢八腔气囊</w:t>
            </w:r>
          </w:p>
          <w:p>
            <w:pPr>
              <w:pStyle w:val="null3"/>
              <w:ind w:firstLine="360"/>
              <w:jc w:val="both"/>
            </w:pPr>
            <w:r>
              <w:rPr>
                <w:rFonts w:ascii="仿宋_GB2312" w:hAnsi="仿宋_GB2312" w:cs="仿宋_GB2312" w:eastAsia="仿宋_GB2312"/>
                <w:sz w:val="18"/>
                <w:color w:val="000000"/>
              </w:rPr>
              <w:t>3.导气管：2个一分一导气管、2个一分二导气管</w:t>
            </w:r>
          </w:p>
          <w:p>
            <w:pPr>
              <w:pStyle w:val="null3"/>
              <w:ind w:firstLine="360"/>
              <w:jc w:val="both"/>
            </w:pPr>
            <w:r>
              <w:rPr>
                <w:rFonts w:ascii="仿宋_GB2312" w:hAnsi="仿宋_GB2312" w:cs="仿宋_GB2312" w:eastAsia="仿宋_GB2312"/>
                <w:sz w:val="18"/>
                <w:b/>
                <w:color w:val="000000"/>
              </w:rPr>
              <w:t>（二）设备主要技术参数要求</w:t>
            </w:r>
          </w:p>
          <w:p>
            <w:pPr>
              <w:pStyle w:val="null3"/>
              <w:ind w:firstLine="360"/>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8种气压治疗模式、4种生物波治疗模式，可根据病情自行选择，可同时连接2个12腔套筒，同时作用2个肢体。</w:t>
            </w:r>
          </w:p>
          <w:p>
            <w:pPr>
              <w:pStyle w:val="null3"/>
              <w:ind w:firstLine="360"/>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.充气压可调，压力设置范围：5-25kpa，精度±3kpa</w:t>
            </w:r>
          </w:p>
          <w:p>
            <w:pPr>
              <w:pStyle w:val="null3"/>
              <w:ind w:firstLine="360"/>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.电疗频率、电疗强度、治疗时间均可调。</w:t>
            </w:r>
          </w:p>
          <w:p>
            <w:pPr>
              <w:pStyle w:val="null3"/>
              <w:ind w:firstLine="360"/>
              <w:jc w:val="both"/>
            </w:pPr>
            <w:r>
              <w:rPr>
                <w:rFonts w:ascii="仿宋_GB2312" w:hAnsi="仿宋_GB2312" w:cs="仿宋_GB2312" w:eastAsia="仿宋_GB2312"/>
                <w:sz w:val="18"/>
                <w:color w:val="000000"/>
              </w:rPr>
              <w:t>4.</w:t>
            </w:r>
            <w:r>
              <w:rPr>
                <w:rFonts w:ascii="仿宋_GB2312" w:hAnsi="仿宋_GB2312" w:cs="仿宋_GB2312" w:eastAsia="仿宋_GB2312"/>
                <w:sz w:val="21"/>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7</w:t>
            </w:r>
            <w:r>
              <w:rPr>
                <w:rFonts w:ascii="仿宋_GB2312" w:hAnsi="仿宋_GB2312" w:cs="仿宋_GB2312" w:eastAsia="仿宋_GB2312"/>
                <w:sz w:val="18"/>
                <w:color w:val="000000"/>
              </w:rPr>
              <w:t>英</w:t>
            </w:r>
            <w:r>
              <w:rPr>
                <w:rFonts w:ascii="仿宋_GB2312" w:hAnsi="仿宋_GB2312" w:cs="仿宋_GB2312" w:eastAsia="仿宋_GB2312"/>
                <w:sz w:val="18"/>
                <w:color w:val="000000"/>
              </w:rPr>
              <w:t>寸彩色液晶显示、中</w:t>
            </w:r>
            <w:r>
              <w:rPr>
                <w:rFonts w:ascii="仿宋_GB2312" w:hAnsi="仿宋_GB2312" w:cs="仿宋_GB2312" w:eastAsia="仿宋_GB2312"/>
                <w:sz w:val="18"/>
                <w:color w:val="000000"/>
              </w:rPr>
              <w:t>/英文菜单、全触摸屏操作。</w:t>
            </w:r>
          </w:p>
          <w:p>
            <w:pPr>
              <w:pStyle w:val="null3"/>
              <w:ind w:firstLine="360"/>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具备</w:t>
            </w:r>
            <w:r>
              <w:rPr>
                <w:rFonts w:ascii="仿宋_GB2312" w:hAnsi="仿宋_GB2312" w:cs="仿宋_GB2312" w:eastAsia="仿宋_GB2312"/>
                <w:sz w:val="18"/>
                <w:color w:val="000000"/>
              </w:rPr>
              <w:t>零跳过功能</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.具有记忆功能</w:t>
            </w:r>
          </w:p>
          <w:p>
            <w:pPr>
              <w:pStyle w:val="null3"/>
              <w:ind w:firstLine="360"/>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.实时显示：工作状态、作用部位，组合模式，剩余时间，每腔的设置压力等参数。</w:t>
            </w:r>
          </w:p>
          <w:p>
            <w:pPr>
              <w:pStyle w:val="null3"/>
              <w:ind w:firstLine="360"/>
              <w:jc w:val="both"/>
            </w:pP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连续加压</w:t>
            </w:r>
            <w:r>
              <w:rPr>
                <w:rFonts w:ascii="仿宋_GB2312" w:hAnsi="仿宋_GB2312" w:cs="仿宋_GB2312" w:eastAsia="仿宋_GB2312"/>
                <w:sz w:val="18"/>
                <w:color w:val="000000"/>
              </w:rPr>
              <w:t>功能</w:t>
            </w:r>
          </w:p>
          <w:p>
            <w:pPr>
              <w:pStyle w:val="null3"/>
              <w:ind w:firstLine="360"/>
              <w:jc w:val="both"/>
            </w:pPr>
            <w:r>
              <w:rPr>
                <w:rFonts w:ascii="仿宋_GB2312" w:hAnsi="仿宋_GB2312" w:cs="仿宋_GB2312" w:eastAsia="仿宋_GB2312"/>
                <w:sz w:val="18"/>
                <w:color w:val="000000"/>
              </w:rPr>
              <w:t>9</w:t>
            </w:r>
            <w:r>
              <w:rPr>
                <w:rFonts w:ascii="仿宋_GB2312" w:hAnsi="仿宋_GB2312" w:cs="仿宋_GB2312" w:eastAsia="仿宋_GB2312"/>
                <w:sz w:val="18"/>
                <w:color w:val="000000"/>
              </w:rPr>
              <w:t>.</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超压报警、欠压报警、结束报警</w:t>
            </w:r>
            <w:r>
              <w:rPr>
                <w:rFonts w:ascii="仿宋_GB2312" w:hAnsi="仿宋_GB2312" w:cs="仿宋_GB2312" w:eastAsia="仿宋_GB2312"/>
                <w:sz w:val="18"/>
                <w:color w:val="000000"/>
              </w:rPr>
              <w:t>等功能</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0</w:t>
            </w:r>
            <w:r>
              <w:rPr>
                <w:rFonts w:ascii="仿宋_GB2312" w:hAnsi="仿宋_GB2312" w:cs="仿宋_GB2312" w:eastAsia="仿宋_GB2312"/>
                <w:sz w:val="18"/>
                <w:color w:val="000000"/>
              </w:rPr>
              <w:t>.选用TPU材质八腔叠加式充气套筒，每一套筒内附可拆冼内衬。</w:t>
            </w:r>
          </w:p>
          <w:p>
            <w:pPr>
              <w:pStyle w:val="null3"/>
              <w:jc w:val="both"/>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超声清创机</w:t>
            </w:r>
            <w:r>
              <w:rPr>
                <w:rFonts w:ascii="仿宋_GB2312" w:hAnsi="仿宋_GB2312" w:cs="仿宋_GB2312" w:eastAsia="仿宋_GB2312"/>
                <w:sz w:val="21"/>
                <w:b/>
                <w:color w:val="000000"/>
              </w:rPr>
              <w:t>（相关耗材：冲洗管路、超声清创刀头招标时列出价格）</w:t>
            </w:r>
          </w:p>
          <w:p>
            <w:pPr>
              <w:pStyle w:val="null3"/>
              <w:ind w:firstLine="360"/>
              <w:jc w:val="both"/>
            </w:pPr>
            <w:r>
              <w:rPr>
                <w:rFonts w:ascii="仿宋_GB2312" w:hAnsi="仿宋_GB2312" w:cs="仿宋_GB2312" w:eastAsia="仿宋_GB2312"/>
                <w:sz w:val="18"/>
                <w:b/>
                <w:color w:val="000000"/>
              </w:rPr>
              <w:t>（一）设备配置要求</w:t>
            </w:r>
          </w:p>
          <w:p>
            <w:pPr>
              <w:pStyle w:val="null3"/>
              <w:ind w:firstLine="360"/>
              <w:jc w:val="both"/>
            </w:pPr>
            <w:r>
              <w:rPr>
                <w:rFonts w:ascii="仿宋_GB2312" w:hAnsi="仿宋_GB2312" w:cs="仿宋_GB2312" w:eastAsia="仿宋_GB2312"/>
                <w:sz w:val="18"/>
                <w:color w:val="000000"/>
              </w:rPr>
              <w:t>多功能超声清创仪一套</w:t>
            </w:r>
          </w:p>
          <w:p>
            <w:pPr>
              <w:pStyle w:val="null3"/>
              <w:ind w:firstLine="360"/>
              <w:jc w:val="both"/>
            </w:pPr>
            <w:r>
              <w:rPr>
                <w:rFonts w:ascii="仿宋_GB2312" w:hAnsi="仿宋_GB2312" w:cs="仿宋_GB2312" w:eastAsia="仿宋_GB2312"/>
                <w:sz w:val="18"/>
                <w:b/>
                <w:color w:val="000000"/>
              </w:rPr>
              <w:t>（二）设备主要技术参数要求</w:t>
            </w:r>
          </w:p>
          <w:p>
            <w:pPr>
              <w:pStyle w:val="null3"/>
              <w:ind w:firstLine="360"/>
              <w:jc w:val="both"/>
            </w:pPr>
            <w:r>
              <w:rPr>
                <w:rFonts w:ascii="仿宋_GB2312" w:hAnsi="仿宋_GB2312" w:cs="仿宋_GB2312" w:eastAsia="仿宋_GB2312"/>
                <w:sz w:val="18"/>
                <w:color w:val="000000"/>
              </w:rPr>
              <w:t>1.适用于人体伤口的超声清创，通过加压冲洗和负压引流，达到去除细菌的作用</w:t>
            </w:r>
          </w:p>
          <w:p>
            <w:pPr>
              <w:pStyle w:val="null3"/>
              <w:ind w:firstLine="360"/>
              <w:jc w:val="both"/>
            </w:pPr>
            <w:r>
              <w:rPr>
                <w:rFonts w:ascii="仿宋_GB2312" w:hAnsi="仿宋_GB2312" w:cs="仿宋_GB2312" w:eastAsia="仿宋_GB2312"/>
                <w:sz w:val="18"/>
                <w:color w:val="000000"/>
              </w:rPr>
              <w:t>2.超声清洗模块参数</w:t>
            </w:r>
          </w:p>
          <w:p>
            <w:pPr>
              <w:pStyle w:val="null3"/>
              <w:ind w:firstLine="360"/>
              <w:jc w:val="both"/>
            </w:pPr>
            <w:r>
              <w:rPr>
                <w:rFonts w:ascii="仿宋_GB2312" w:hAnsi="仿宋_GB2312" w:cs="仿宋_GB2312" w:eastAsia="仿宋_GB2312"/>
                <w:sz w:val="18"/>
                <w:color w:val="000000"/>
              </w:rPr>
              <w:t>2.1 主机输出频率范围：</w:t>
            </w:r>
            <w:r>
              <w:rPr>
                <w:rFonts w:ascii="仿宋_GB2312" w:hAnsi="仿宋_GB2312" w:cs="仿宋_GB2312" w:eastAsia="仿宋_GB2312"/>
                <w:sz w:val="18"/>
                <w:color w:val="000000"/>
              </w:rPr>
              <w:t>15-35kHz</w:t>
            </w:r>
          </w:p>
          <w:p>
            <w:pPr>
              <w:pStyle w:val="null3"/>
              <w:ind w:firstLine="360"/>
              <w:jc w:val="both"/>
            </w:pPr>
            <w:r>
              <w:rPr>
                <w:rFonts w:ascii="仿宋_GB2312" w:hAnsi="仿宋_GB2312" w:cs="仿宋_GB2312" w:eastAsia="仿宋_GB2312"/>
                <w:sz w:val="18"/>
                <w:color w:val="000000"/>
              </w:rPr>
              <w:t>2.2 超声工作频率：</w:t>
            </w:r>
            <w:r>
              <w:rPr>
                <w:rFonts w:ascii="仿宋_GB2312" w:hAnsi="仿宋_GB2312" w:cs="仿宋_GB2312" w:eastAsia="仿宋_GB2312"/>
                <w:sz w:val="18"/>
                <w:color w:val="000000"/>
              </w:rPr>
              <w:t>25kHz±1kHz</w:t>
            </w:r>
          </w:p>
          <w:p>
            <w:pPr>
              <w:pStyle w:val="null3"/>
              <w:ind w:firstLine="360"/>
              <w:jc w:val="both"/>
            </w:pPr>
            <w:r>
              <w:rPr>
                <w:rFonts w:ascii="仿宋_GB2312" w:hAnsi="仿宋_GB2312" w:cs="仿宋_GB2312" w:eastAsia="仿宋_GB2312"/>
                <w:sz w:val="18"/>
                <w:color w:val="000000"/>
              </w:rPr>
              <w:t xml:space="preserve">2.3 有效超声输出功率范围  </w:t>
            </w:r>
            <w:r>
              <w:rPr>
                <w:rFonts w:ascii="仿宋_GB2312" w:hAnsi="仿宋_GB2312" w:cs="仿宋_GB2312" w:eastAsia="仿宋_GB2312"/>
                <w:sz w:val="18"/>
                <w:color w:val="000000"/>
              </w:rPr>
              <w:t>≤50W</w:t>
            </w:r>
          </w:p>
          <w:p>
            <w:pPr>
              <w:pStyle w:val="null3"/>
              <w:ind w:firstLine="360"/>
              <w:jc w:val="both"/>
            </w:pPr>
            <w:r>
              <w:rPr>
                <w:rFonts w:ascii="仿宋_GB2312" w:hAnsi="仿宋_GB2312" w:cs="仿宋_GB2312" w:eastAsia="仿宋_GB2312"/>
                <w:sz w:val="18"/>
                <w:color w:val="000000"/>
              </w:rPr>
              <w:t>2.4 超声自动扫频时间 ≤2s</w:t>
            </w:r>
          </w:p>
          <w:p>
            <w:pPr>
              <w:pStyle w:val="null3"/>
              <w:ind w:firstLine="360"/>
              <w:jc w:val="both"/>
            </w:pPr>
            <w:r>
              <w:rPr>
                <w:rFonts w:ascii="仿宋_GB2312" w:hAnsi="仿宋_GB2312" w:cs="仿宋_GB2312" w:eastAsia="仿宋_GB2312"/>
                <w:sz w:val="18"/>
                <w:color w:val="000000"/>
              </w:rPr>
              <w:t>2.5 超声清创刀头振动幅度≥80μm</w:t>
            </w:r>
          </w:p>
          <w:p>
            <w:pPr>
              <w:pStyle w:val="null3"/>
              <w:ind w:firstLine="360"/>
              <w:jc w:val="both"/>
            </w:pPr>
            <w:r>
              <w:rPr>
                <w:rFonts w:ascii="仿宋_GB2312" w:hAnsi="仿宋_GB2312" w:cs="仿宋_GB2312" w:eastAsia="仿宋_GB2312"/>
                <w:sz w:val="18"/>
                <w:color w:val="000000"/>
              </w:rPr>
              <w:t>2.6 超声清创刀头材料：钛合金</w:t>
            </w:r>
          </w:p>
          <w:p>
            <w:pPr>
              <w:pStyle w:val="null3"/>
              <w:ind w:firstLine="360"/>
              <w:jc w:val="both"/>
            </w:pPr>
            <w:r>
              <w:rPr>
                <w:rFonts w:ascii="仿宋_GB2312" w:hAnsi="仿宋_GB2312" w:cs="仿宋_GB2312" w:eastAsia="仿宋_GB2312"/>
                <w:sz w:val="18"/>
                <w:color w:val="000000"/>
              </w:rPr>
              <w:t>2.7 超声清创刀头可拆卸</w:t>
            </w:r>
          </w:p>
          <w:p>
            <w:pPr>
              <w:pStyle w:val="null3"/>
              <w:ind w:firstLine="360"/>
              <w:jc w:val="both"/>
            </w:pPr>
            <w:r>
              <w:rPr>
                <w:rFonts w:ascii="仿宋_GB2312" w:hAnsi="仿宋_GB2312" w:cs="仿宋_GB2312" w:eastAsia="仿宋_GB2312"/>
                <w:sz w:val="18"/>
                <w:color w:val="000000"/>
              </w:rPr>
              <w:t>2.8 具备显示和设置超声输出功率功能，≥3档可调</w:t>
            </w:r>
          </w:p>
          <w:p>
            <w:pPr>
              <w:pStyle w:val="null3"/>
              <w:ind w:firstLine="360"/>
              <w:jc w:val="both"/>
            </w:pPr>
            <w:r>
              <w:rPr>
                <w:rFonts w:ascii="仿宋_GB2312" w:hAnsi="仿宋_GB2312" w:cs="仿宋_GB2312" w:eastAsia="仿宋_GB2312"/>
                <w:sz w:val="18"/>
                <w:color w:val="000000"/>
              </w:rPr>
              <w:t>2.9 具备显示和设置清创液流量功能，≥5档可调</w:t>
            </w:r>
          </w:p>
          <w:p>
            <w:pPr>
              <w:pStyle w:val="null3"/>
              <w:ind w:firstLine="360"/>
              <w:jc w:val="both"/>
            </w:pPr>
            <w:r>
              <w:rPr>
                <w:rFonts w:ascii="仿宋_GB2312" w:hAnsi="仿宋_GB2312" w:cs="仿宋_GB2312" w:eastAsia="仿宋_GB2312"/>
                <w:sz w:val="18"/>
                <w:color w:val="000000"/>
              </w:rPr>
              <w:t>2.10 清创液流量范围</w:t>
            </w:r>
            <w:r>
              <w:rPr>
                <w:rFonts w:ascii="仿宋_GB2312" w:hAnsi="仿宋_GB2312" w:cs="仿宋_GB2312" w:eastAsia="仿宋_GB2312"/>
                <w:sz w:val="18"/>
                <w:color w:val="000000"/>
              </w:rPr>
              <w:t>40~130mL/min</w:t>
            </w:r>
          </w:p>
          <w:p>
            <w:pPr>
              <w:pStyle w:val="null3"/>
              <w:ind w:firstLine="360"/>
              <w:jc w:val="both"/>
            </w:pPr>
            <w:r>
              <w:rPr>
                <w:rFonts w:ascii="仿宋_GB2312" w:hAnsi="仿宋_GB2312" w:cs="仿宋_GB2312" w:eastAsia="仿宋_GB2312"/>
                <w:sz w:val="18"/>
                <w:color w:val="000000"/>
              </w:rPr>
              <w:t>2.11 最大超声清创液流量≥110ml/min</w:t>
            </w:r>
          </w:p>
          <w:p>
            <w:pPr>
              <w:pStyle w:val="null3"/>
              <w:ind w:firstLine="360"/>
              <w:jc w:val="both"/>
            </w:pPr>
            <w:r>
              <w:rPr>
                <w:rFonts w:ascii="仿宋_GB2312" w:hAnsi="仿宋_GB2312" w:cs="仿宋_GB2312" w:eastAsia="仿宋_GB2312"/>
                <w:sz w:val="18"/>
                <w:color w:val="000000"/>
              </w:rPr>
              <w:t>2.12 手柄输出口处清创液温升≤10℃</w:t>
            </w:r>
          </w:p>
          <w:p>
            <w:pPr>
              <w:pStyle w:val="null3"/>
              <w:ind w:firstLine="360"/>
              <w:jc w:val="both"/>
            </w:pPr>
            <w:r>
              <w:rPr>
                <w:rFonts w:ascii="仿宋_GB2312" w:hAnsi="仿宋_GB2312" w:cs="仿宋_GB2312" w:eastAsia="仿宋_GB2312"/>
                <w:sz w:val="18"/>
                <w:color w:val="000000"/>
              </w:rPr>
              <w:t>2.13 清创液最高温度≤34℃</w:t>
            </w:r>
          </w:p>
          <w:p>
            <w:pPr>
              <w:pStyle w:val="null3"/>
              <w:ind w:firstLine="360"/>
              <w:jc w:val="both"/>
            </w:pPr>
            <w:r>
              <w:rPr>
                <w:rFonts w:ascii="仿宋_GB2312" w:hAnsi="仿宋_GB2312" w:cs="仿宋_GB2312" w:eastAsia="仿宋_GB2312"/>
                <w:sz w:val="18"/>
                <w:color w:val="000000"/>
              </w:rPr>
              <w:t>3 系统参数</w:t>
            </w:r>
          </w:p>
          <w:p>
            <w:pPr>
              <w:pStyle w:val="null3"/>
              <w:ind w:firstLine="360"/>
              <w:jc w:val="both"/>
            </w:pPr>
            <w:r>
              <w:rPr>
                <w:rFonts w:ascii="仿宋_GB2312" w:hAnsi="仿宋_GB2312" w:cs="仿宋_GB2312" w:eastAsia="仿宋_GB2312"/>
                <w:sz w:val="18"/>
                <w:color w:val="000000"/>
              </w:rPr>
              <w:t>3.1 ≥10</w:t>
            </w:r>
            <w:r>
              <w:rPr>
                <w:rFonts w:ascii="仿宋_GB2312" w:hAnsi="仿宋_GB2312" w:cs="仿宋_GB2312" w:eastAsia="仿宋_GB2312"/>
                <w:sz w:val="18"/>
                <w:color w:val="000000"/>
              </w:rPr>
              <w:t>英</w:t>
            </w:r>
            <w:r>
              <w:rPr>
                <w:rFonts w:ascii="仿宋_GB2312" w:hAnsi="仿宋_GB2312" w:cs="仿宋_GB2312" w:eastAsia="仿宋_GB2312"/>
                <w:sz w:val="18"/>
                <w:color w:val="000000"/>
              </w:rPr>
              <w:t>寸彩色液晶触摸屏和旋钮操作</w:t>
            </w:r>
          </w:p>
          <w:p>
            <w:pPr>
              <w:pStyle w:val="null3"/>
              <w:ind w:firstLine="360"/>
              <w:jc w:val="both"/>
            </w:pPr>
            <w:r>
              <w:rPr>
                <w:rFonts w:ascii="仿宋_GB2312" w:hAnsi="仿宋_GB2312" w:cs="仿宋_GB2312" w:eastAsia="仿宋_GB2312"/>
                <w:sz w:val="18"/>
                <w:color w:val="000000"/>
              </w:rPr>
              <w:t>3.2 具备显示治疗时间功能</w:t>
            </w:r>
          </w:p>
          <w:p>
            <w:pPr>
              <w:pStyle w:val="null3"/>
              <w:ind w:firstLine="360"/>
              <w:jc w:val="both"/>
            </w:pPr>
            <w:r>
              <w:rPr>
                <w:rFonts w:ascii="仿宋_GB2312" w:hAnsi="仿宋_GB2312" w:cs="仿宋_GB2312" w:eastAsia="仿宋_GB2312"/>
                <w:sz w:val="18"/>
                <w:color w:val="000000"/>
              </w:rPr>
              <w:t>3.3 具备治</w:t>
            </w:r>
            <w:r>
              <w:rPr>
                <w:rFonts w:ascii="仿宋_GB2312" w:hAnsi="仿宋_GB2312" w:cs="仿宋_GB2312" w:eastAsia="仿宋_GB2312"/>
                <w:sz w:val="18"/>
              </w:rPr>
              <w:t>疗结束时声音提示功能</w:t>
            </w:r>
          </w:p>
          <w:p>
            <w:pPr>
              <w:pStyle w:val="null3"/>
              <w:ind w:firstLine="360"/>
              <w:jc w:val="both"/>
            </w:pPr>
            <w:r>
              <w:rPr>
                <w:rFonts w:ascii="仿宋_GB2312" w:hAnsi="仿宋_GB2312" w:cs="仿宋_GB2312" w:eastAsia="仿宋_GB2312"/>
                <w:sz w:val="18"/>
              </w:rPr>
              <w:t>3.4 定时器工作范围</w:t>
            </w:r>
            <w:r>
              <w:rPr>
                <w:rFonts w:ascii="仿宋_GB2312" w:hAnsi="仿宋_GB2312" w:cs="仿宋_GB2312" w:eastAsia="仿宋_GB2312"/>
                <w:sz w:val="18"/>
              </w:rPr>
              <w:t>0-99min</w:t>
            </w:r>
          </w:p>
          <w:p>
            <w:pPr>
              <w:pStyle w:val="null3"/>
              <w:ind w:firstLine="360"/>
              <w:jc w:val="both"/>
            </w:pPr>
            <w:r>
              <w:rPr>
                <w:rFonts w:ascii="仿宋_GB2312" w:hAnsi="仿宋_GB2312" w:cs="仿宋_GB2312" w:eastAsia="仿宋_GB2312"/>
                <w:sz w:val="18"/>
              </w:rPr>
              <w:t>3.5 具备脚踏开关启动或停止治疗功能</w:t>
            </w:r>
          </w:p>
          <w:p>
            <w:pPr>
              <w:pStyle w:val="null3"/>
              <w:ind w:firstLine="360"/>
              <w:jc w:val="both"/>
            </w:pPr>
            <w:r>
              <w:rPr>
                <w:rFonts w:ascii="仿宋_GB2312" w:hAnsi="仿宋_GB2312" w:cs="仿宋_GB2312" w:eastAsia="仿宋_GB2312"/>
                <w:sz w:val="18"/>
              </w:rPr>
              <w:t>3.6</w:t>
            </w:r>
            <w:r>
              <w:rPr>
                <w:rFonts w:ascii="仿宋_GB2312" w:hAnsi="仿宋_GB2312" w:cs="仿宋_GB2312" w:eastAsia="仿宋_GB2312"/>
                <w:sz w:val="18"/>
              </w:rPr>
              <w:t xml:space="preserve"> </w:t>
            </w:r>
            <w:r>
              <w:rPr>
                <w:rFonts w:ascii="仿宋_GB2312" w:hAnsi="仿宋_GB2312" w:cs="仿宋_GB2312" w:eastAsia="仿宋_GB2312"/>
                <w:sz w:val="18"/>
              </w:rPr>
              <w:t>超声及高压冲洗管路独立在机器外部，可一次性使用或重复灭菌后使用，杜绝感染</w:t>
            </w:r>
            <w:r>
              <w:rPr>
                <w:rFonts w:ascii="仿宋_GB2312" w:hAnsi="仿宋_GB2312" w:cs="仿宋_GB2312" w:eastAsia="仿宋_GB2312"/>
                <w:sz w:val="18"/>
              </w:rPr>
              <w:t>。</w:t>
            </w:r>
          </w:p>
          <w:p>
            <w:pPr>
              <w:pStyle w:val="null3"/>
              <w:ind w:firstLine="210"/>
              <w:jc w:val="both"/>
            </w:pPr>
            <w:r>
              <w:rPr>
                <w:rFonts w:ascii="仿宋_GB2312" w:hAnsi="仿宋_GB2312" w:cs="仿宋_GB2312" w:eastAsia="仿宋_GB2312"/>
                <w:sz w:val="21"/>
                <w:b/>
              </w:rPr>
              <w:t>四、红光治疗仪</w:t>
            </w:r>
          </w:p>
          <w:p>
            <w:pPr>
              <w:pStyle w:val="null3"/>
              <w:ind w:firstLine="360"/>
              <w:jc w:val="both"/>
            </w:pPr>
            <w:r>
              <w:rPr>
                <w:rFonts w:ascii="仿宋_GB2312" w:hAnsi="仿宋_GB2312" w:cs="仿宋_GB2312" w:eastAsia="仿宋_GB2312"/>
                <w:sz w:val="18"/>
                <w:b/>
              </w:rPr>
              <w:t>（一）设备配置要求</w:t>
            </w:r>
          </w:p>
          <w:p>
            <w:pPr>
              <w:pStyle w:val="null3"/>
              <w:ind w:firstLine="360"/>
              <w:jc w:val="both"/>
            </w:pPr>
            <w:r>
              <w:rPr>
                <w:rFonts w:ascii="仿宋_GB2312" w:hAnsi="仿宋_GB2312" w:cs="仿宋_GB2312" w:eastAsia="仿宋_GB2312"/>
                <w:sz w:val="18"/>
              </w:rPr>
              <w:t>安全性配置：</w:t>
            </w:r>
          </w:p>
          <w:p>
            <w:pPr>
              <w:pStyle w:val="null3"/>
              <w:ind w:firstLine="360"/>
              <w:jc w:val="both"/>
            </w:pPr>
            <w:r>
              <w:rPr>
                <w:rFonts w:ascii="仿宋_GB2312" w:hAnsi="仿宋_GB2312" w:cs="仿宋_GB2312" w:eastAsia="仿宋_GB2312"/>
                <w:sz w:val="18"/>
              </w:rPr>
              <w:t>1、</w:t>
            </w:r>
            <w:r>
              <w:rPr>
                <w:rFonts w:ascii="仿宋_GB2312" w:hAnsi="仿宋_GB2312" w:cs="仿宋_GB2312" w:eastAsia="仿宋_GB2312"/>
                <w:sz w:val="18"/>
              </w:rPr>
              <w:t>采用台车式一体化机身，底座设计为四轮万向滑轮，并至少保证有两个轮子带有锁止装置。</w:t>
            </w:r>
          </w:p>
          <w:p>
            <w:pPr>
              <w:pStyle w:val="null3"/>
              <w:ind w:firstLine="360"/>
              <w:jc w:val="both"/>
            </w:pPr>
            <w:r>
              <w:rPr>
                <w:rFonts w:ascii="仿宋_GB2312" w:hAnsi="仿宋_GB2312" w:cs="仿宋_GB2312" w:eastAsia="仿宋_GB2312"/>
                <w:sz w:val="18"/>
              </w:rPr>
              <w:t>2、</w:t>
            </w:r>
            <w:r>
              <w:rPr>
                <w:rFonts w:ascii="仿宋_GB2312" w:hAnsi="仿宋_GB2312" w:cs="仿宋_GB2312" w:eastAsia="仿宋_GB2312"/>
                <w:sz w:val="18"/>
              </w:rPr>
              <w:t>保证每个部位均可任意定位治疗。</w:t>
            </w:r>
          </w:p>
          <w:p>
            <w:pPr>
              <w:pStyle w:val="null3"/>
              <w:ind w:firstLine="360"/>
              <w:jc w:val="both"/>
            </w:pPr>
            <w:r>
              <w:rPr>
                <w:rFonts w:ascii="仿宋_GB2312" w:hAnsi="仿宋_GB2312" w:cs="仿宋_GB2312" w:eastAsia="仿宋_GB2312"/>
                <w:sz w:val="18"/>
              </w:rPr>
              <w:t>3</w:t>
            </w:r>
            <w:r>
              <w:rPr>
                <w:rFonts w:ascii="仿宋_GB2312" w:hAnsi="仿宋_GB2312" w:cs="仿宋_GB2312" w:eastAsia="仿宋_GB2312"/>
                <w:sz w:val="18"/>
              </w:rPr>
              <w:t>、配置定位距离指示标杆</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具</w:t>
            </w:r>
            <w:r>
              <w:rPr>
                <w:rFonts w:ascii="仿宋_GB2312" w:hAnsi="仿宋_GB2312" w:cs="仿宋_GB2312" w:eastAsia="仿宋_GB2312"/>
                <w:sz w:val="18"/>
              </w:rPr>
              <w:t>有温度过热保护装置，在治疗仪达到设定温度阈值时自动切断电源保证不发生烫伤等意外风险。</w:t>
            </w:r>
          </w:p>
          <w:p>
            <w:pPr>
              <w:pStyle w:val="null3"/>
              <w:ind w:firstLine="360"/>
              <w:jc w:val="both"/>
            </w:pPr>
            <w:r>
              <w:rPr>
                <w:rFonts w:ascii="仿宋_GB2312" w:hAnsi="仿宋_GB2312" w:cs="仿宋_GB2312" w:eastAsia="仿宋_GB2312"/>
                <w:sz w:val="18"/>
                <w:b/>
              </w:rPr>
              <w:t>（二）设备主要技术参数要求</w:t>
            </w:r>
          </w:p>
          <w:p>
            <w:pPr>
              <w:pStyle w:val="null3"/>
              <w:ind w:firstLine="360"/>
              <w:jc w:val="both"/>
            </w:pPr>
            <w:r>
              <w:rPr>
                <w:rFonts w:ascii="仿宋_GB2312" w:hAnsi="仿宋_GB2312" w:cs="仿宋_GB2312" w:eastAsia="仿宋_GB2312"/>
                <w:sz w:val="18"/>
              </w:rPr>
              <w:t>1.</w:t>
            </w:r>
            <w:r>
              <w:rPr>
                <w:rFonts w:ascii="仿宋_GB2312" w:hAnsi="仿宋_GB2312" w:cs="仿宋_GB2312" w:eastAsia="仿宋_GB2312"/>
                <w:sz w:val="18"/>
              </w:rPr>
              <w:t>输出窗口光功率密度</w:t>
            </w:r>
            <w:r>
              <w:rPr>
                <w:rFonts w:ascii="仿宋_GB2312" w:hAnsi="仿宋_GB2312" w:cs="仿宋_GB2312" w:eastAsia="仿宋_GB2312"/>
                <w:sz w:val="18"/>
              </w:rPr>
              <w:t>范围</w:t>
            </w:r>
            <w:r>
              <w:rPr>
                <w:rFonts w:ascii="仿宋_GB2312" w:hAnsi="仿宋_GB2312" w:cs="仿宋_GB2312" w:eastAsia="仿宋_GB2312"/>
                <w:sz w:val="18"/>
              </w:rPr>
              <w:t>100 mW /cm</w:t>
            </w:r>
            <w:r>
              <w:rPr>
                <w:rFonts w:ascii="仿宋_GB2312" w:hAnsi="仿宋_GB2312" w:cs="仿宋_GB2312" w:eastAsia="仿宋_GB2312"/>
                <w:sz w:val="18"/>
                <w:vertAlign w:val="superscript"/>
              </w:rPr>
              <w:t>2</w:t>
            </w:r>
            <w:r>
              <w:rPr>
                <w:rFonts w:ascii="仿宋_GB2312" w:hAnsi="仿宋_GB2312" w:cs="仿宋_GB2312" w:eastAsia="仿宋_GB2312"/>
                <w:sz w:val="18"/>
              </w:rPr>
              <w:t>---200mW /cm2</w:t>
            </w:r>
            <w:r>
              <w:rPr>
                <w:rFonts w:ascii="仿宋_GB2312" w:hAnsi="仿宋_GB2312" w:cs="仿宋_GB2312" w:eastAsia="仿宋_GB2312"/>
                <w:sz w:val="18"/>
              </w:rPr>
              <w:t>可调。</w:t>
            </w:r>
          </w:p>
          <w:p>
            <w:pPr>
              <w:pStyle w:val="null3"/>
              <w:ind w:firstLine="360"/>
              <w:jc w:val="both"/>
            </w:pPr>
            <w:r>
              <w:rPr>
                <w:rFonts w:ascii="仿宋_GB2312" w:hAnsi="仿宋_GB2312" w:cs="仿宋_GB2312" w:eastAsia="仿宋_GB2312"/>
                <w:sz w:val="18"/>
              </w:rPr>
              <w:t>2.</w:t>
            </w:r>
            <w:r>
              <w:rPr>
                <w:rFonts w:ascii="仿宋_GB2312" w:hAnsi="仿宋_GB2312" w:cs="仿宋_GB2312" w:eastAsia="仿宋_GB2312"/>
                <w:sz w:val="18"/>
              </w:rPr>
              <w:t>离照射部位</w:t>
            </w:r>
            <w:r>
              <w:rPr>
                <w:rFonts w:ascii="仿宋_GB2312" w:hAnsi="仿宋_GB2312" w:cs="仿宋_GB2312" w:eastAsia="仿宋_GB2312"/>
                <w:sz w:val="18"/>
              </w:rPr>
              <w:t>10</w:t>
            </w:r>
            <w:r>
              <w:rPr>
                <w:rFonts w:ascii="仿宋_GB2312" w:hAnsi="仿宋_GB2312" w:cs="仿宋_GB2312" w:eastAsia="仿宋_GB2312"/>
                <w:sz w:val="18"/>
              </w:rPr>
              <w:t>cm处:150mW/cm</w:t>
            </w:r>
            <w:r>
              <w:rPr>
                <w:rFonts w:ascii="仿宋_GB2312" w:hAnsi="仿宋_GB2312" w:cs="仿宋_GB2312" w:eastAsia="仿宋_GB2312"/>
                <w:sz w:val="18"/>
                <w:vertAlign w:val="superscript"/>
              </w:rPr>
              <w:t>2</w:t>
            </w:r>
            <w:r>
              <w:rPr>
                <w:rFonts w:ascii="仿宋_GB2312" w:hAnsi="仿宋_GB2312" w:cs="仿宋_GB2312" w:eastAsia="仿宋_GB2312"/>
                <w:sz w:val="18"/>
              </w:rPr>
              <w:t>----250mW/cm</w:t>
            </w:r>
            <w:r>
              <w:rPr>
                <w:rFonts w:ascii="仿宋_GB2312" w:hAnsi="仿宋_GB2312" w:cs="仿宋_GB2312" w:eastAsia="仿宋_GB2312"/>
                <w:sz w:val="18"/>
                <w:vertAlign w:val="superscript"/>
              </w:rPr>
              <w:t>2</w:t>
            </w:r>
            <w:r>
              <w:rPr>
                <w:rFonts w:ascii="仿宋_GB2312" w:hAnsi="仿宋_GB2312" w:cs="仿宋_GB2312" w:eastAsia="仿宋_GB2312"/>
                <w:sz w:val="18"/>
              </w:rPr>
              <w:t>，波长：</w:t>
            </w:r>
            <w:r>
              <w:rPr>
                <w:rFonts w:ascii="仿宋_GB2312" w:hAnsi="仿宋_GB2312" w:cs="仿宋_GB2312" w:eastAsia="仿宋_GB2312"/>
                <w:sz w:val="18"/>
              </w:rPr>
              <w:t>600nm --650nm。</w:t>
            </w:r>
          </w:p>
          <w:p>
            <w:pPr>
              <w:pStyle w:val="null3"/>
              <w:ind w:firstLine="360"/>
              <w:jc w:val="both"/>
            </w:pPr>
            <w:r>
              <w:rPr>
                <w:rFonts w:ascii="仿宋_GB2312" w:hAnsi="仿宋_GB2312" w:cs="仿宋_GB2312" w:eastAsia="仿宋_GB2312"/>
                <w:sz w:val="18"/>
              </w:rPr>
              <w:t>3.</w:t>
            </w:r>
            <w:r>
              <w:rPr>
                <w:rFonts w:ascii="仿宋_GB2312" w:hAnsi="仿宋_GB2312" w:cs="仿宋_GB2312" w:eastAsia="仿宋_GB2312"/>
                <w:sz w:val="18"/>
              </w:rPr>
              <w:t>治疗头方向可调。</w:t>
            </w:r>
          </w:p>
          <w:p>
            <w:pPr>
              <w:pStyle w:val="null3"/>
              <w:ind w:firstLine="360"/>
              <w:jc w:val="both"/>
            </w:pPr>
            <w:r>
              <w:rPr>
                <w:rFonts w:ascii="仿宋_GB2312" w:hAnsi="仿宋_GB2312" w:cs="仿宋_GB2312" w:eastAsia="仿宋_GB2312"/>
                <w:sz w:val="18"/>
              </w:rPr>
              <w:t>4.</w:t>
            </w:r>
            <w:r>
              <w:rPr>
                <w:rFonts w:ascii="仿宋_GB2312" w:hAnsi="仿宋_GB2312" w:cs="仿宋_GB2312" w:eastAsia="仿宋_GB2312"/>
                <w:sz w:val="18"/>
              </w:rPr>
              <w:t>具有定时功能。</w:t>
            </w:r>
          </w:p>
          <w:p>
            <w:pPr>
              <w:pStyle w:val="null3"/>
              <w:ind w:firstLine="360"/>
              <w:jc w:val="both"/>
            </w:pPr>
            <w:r>
              <w:rPr>
                <w:rFonts w:ascii="仿宋_GB2312" w:hAnsi="仿宋_GB2312" w:cs="仿宋_GB2312" w:eastAsia="仿宋_GB2312"/>
                <w:sz w:val="18"/>
              </w:rPr>
              <w:t>5.</w:t>
            </w:r>
            <w:r>
              <w:rPr>
                <w:rFonts w:ascii="仿宋_GB2312" w:hAnsi="仿宋_GB2312" w:cs="仿宋_GB2312" w:eastAsia="仿宋_GB2312"/>
                <w:sz w:val="18"/>
              </w:rPr>
              <w:t>双头功能照射</w:t>
            </w:r>
            <w:r>
              <w:rPr>
                <w:rFonts w:ascii="仿宋_GB2312" w:hAnsi="仿宋_GB2312" w:cs="仿宋_GB2312" w:eastAsia="仿宋_GB2312"/>
                <w:sz w:val="18"/>
              </w:rPr>
              <w:t>。</w:t>
            </w:r>
          </w:p>
          <w:p>
            <w:pPr>
              <w:pStyle w:val="null3"/>
              <w:jc w:val="both"/>
            </w:pPr>
            <w:r>
              <w:rPr>
                <w:rFonts w:ascii="仿宋_GB2312" w:hAnsi="仿宋_GB2312" w:cs="仿宋_GB2312" w:eastAsia="仿宋_GB2312"/>
                <w:sz w:val="21"/>
                <w:b/>
              </w:rPr>
              <w:t>五、口腔颌面锥形束计算机体层摄影设备</w:t>
            </w:r>
          </w:p>
          <w:p>
            <w:pPr>
              <w:pStyle w:val="null3"/>
              <w:ind w:left="420"/>
              <w:jc w:val="both"/>
            </w:pPr>
            <w:r>
              <w:rPr>
                <w:rFonts w:ascii="仿宋_GB2312" w:hAnsi="仿宋_GB2312" w:cs="仿宋_GB2312" w:eastAsia="仿宋_GB2312"/>
                <w:sz w:val="18"/>
                <w:b/>
              </w:rPr>
              <w:t>（一）配置要求</w:t>
            </w:r>
          </w:p>
          <w:p>
            <w:pPr>
              <w:pStyle w:val="null3"/>
              <w:ind w:firstLine="360"/>
              <w:jc w:val="both"/>
            </w:pPr>
            <w:r>
              <w:rPr>
                <w:rFonts w:ascii="仿宋_GB2312" w:hAnsi="仿宋_GB2312" w:cs="仿宋_GB2312" w:eastAsia="仿宋_GB2312"/>
                <w:sz w:val="18"/>
              </w:rPr>
              <w:t>1.设备主机1 台</w:t>
            </w:r>
          </w:p>
          <w:p>
            <w:pPr>
              <w:pStyle w:val="null3"/>
              <w:ind w:firstLine="360"/>
              <w:jc w:val="both"/>
            </w:pPr>
            <w:r>
              <w:rPr>
                <w:rFonts w:ascii="仿宋_GB2312" w:hAnsi="仿宋_GB2312" w:cs="仿宋_GB2312" w:eastAsia="仿宋_GB2312"/>
                <w:sz w:val="18"/>
              </w:rPr>
              <w:t>2.数字化图像处理系统1 套</w:t>
            </w:r>
          </w:p>
          <w:p>
            <w:pPr>
              <w:pStyle w:val="null3"/>
              <w:ind w:firstLine="360"/>
              <w:jc w:val="both"/>
            </w:pPr>
            <w:r>
              <w:rPr>
                <w:rFonts w:ascii="仿宋_GB2312" w:hAnsi="仿宋_GB2312" w:cs="仿宋_GB2312" w:eastAsia="仿宋_GB2312"/>
                <w:sz w:val="18"/>
              </w:rPr>
              <w:t>3.产品配套软件</w:t>
            </w:r>
          </w:p>
          <w:p>
            <w:pPr>
              <w:pStyle w:val="null3"/>
              <w:ind w:firstLine="360"/>
              <w:jc w:val="both"/>
            </w:pPr>
            <w:r>
              <w:rPr>
                <w:rFonts w:ascii="仿宋_GB2312" w:hAnsi="仿宋_GB2312" w:cs="仿宋_GB2312" w:eastAsia="仿宋_GB2312"/>
                <w:sz w:val="18"/>
              </w:rPr>
              <w:t>4.原厂工作站1套</w:t>
            </w:r>
          </w:p>
          <w:p>
            <w:pPr>
              <w:pStyle w:val="null3"/>
              <w:ind w:firstLine="360"/>
              <w:jc w:val="both"/>
            </w:pPr>
            <w:r>
              <w:rPr>
                <w:rFonts w:ascii="仿宋_GB2312" w:hAnsi="仿宋_GB2312" w:cs="仿宋_GB2312" w:eastAsia="仿宋_GB2312"/>
                <w:sz w:val="18"/>
              </w:rPr>
              <w:t>5.金属伪影校正模块</w:t>
            </w:r>
          </w:p>
          <w:p>
            <w:pPr>
              <w:pStyle w:val="null3"/>
              <w:ind w:firstLine="180"/>
              <w:jc w:val="both"/>
            </w:pPr>
            <w:r>
              <w:rPr>
                <w:rFonts w:ascii="仿宋_GB2312" w:hAnsi="仿宋_GB2312" w:cs="仿宋_GB2312" w:eastAsia="仿宋_GB2312"/>
                <w:sz w:val="18"/>
                <w:b/>
              </w:rPr>
              <w:t>（二）设备技术参数要求</w:t>
            </w:r>
          </w:p>
          <w:p>
            <w:pPr>
              <w:pStyle w:val="null3"/>
              <w:ind w:firstLine="360"/>
              <w:jc w:val="both"/>
            </w:pPr>
            <w:r>
              <w:rPr>
                <w:rFonts w:ascii="仿宋_GB2312" w:hAnsi="仿宋_GB2312" w:cs="仿宋_GB2312" w:eastAsia="仿宋_GB2312"/>
                <w:sz w:val="18"/>
                <w:b/>
              </w:rPr>
              <w:t>1、X射线球管技术参数</w:t>
            </w:r>
          </w:p>
          <w:p>
            <w:pPr>
              <w:pStyle w:val="null3"/>
              <w:ind w:firstLine="360"/>
              <w:jc w:val="both"/>
            </w:pPr>
            <w:r>
              <w:rPr>
                <w:rFonts w:ascii="仿宋_GB2312" w:hAnsi="仿宋_GB2312" w:cs="仿宋_GB2312" w:eastAsia="仿宋_GB2312"/>
                <w:sz w:val="18"/>
              </w:rPr>
              <w:t xml:space="preserve">1.1 X射线束类型：锥形束  </w:t>
            </w:r>
          </w:p>
          <w:p>
            <w:pPr>
              <w:pStyle w:val="null3"/>
              <w:ind w:firstLine="360"/>
              <w:jc w:val="both"/>
            </w:pPr>
            <w:r>
              <w:rPr>
                <w:rFonts w:ascii="仿宋_GB2312" w:hAnsi="仿宋_GB2312" w:cs="仿宋_GB2312" w:eastAsia="仿宋_GB2312"/>
                <w:sz w:val="18"/>
              </w:rPr>
              <w:t xml:space="preserve">1.2 最高管电压：≤100 kVp  </w:t>
            </w:r>
          </w:p>
          <w:p>
            <w:pPr>
              <w:pStyle w:val="null3"/>
              <w:ind w:firstLine="360"/>
              <w:jc w:val="both"/>
            </w:pPr>
            <w:r>
              <w:rPr>
                <w:rFonts w:ascii="仿宋_GB2312" w:hAnsi="仿宋_GB2312" w:cs="仿宋_GB2312" w:eastAsia="仿宋_GB2312"/>
                <w:sz w:val="18"/>
              </w:rPr>
              <w:t>1.3 最高管电流：≥10mA</w:t>
            </w:r>
          </w:p>
          <w:p>
            <w:pPr>
              <w:pStyle w:val="null3"/>
              <w:ind w:firstLine="360"/>
              <w:jc w:val="both"/>
            </w:pPr>
            <w:r>
              <w:rPr>
                <w:rFonts w:ascii="仿宋_GB2312" w:hAnsi="仿宋_GB2312" w:cs="仿宋_GB2312" w:eastAsia="仿宋_GB2312"/>
                <w:sz w:val="18"/>
                <w:b/>
              </w:rPr>
              <w:t>▲</w:t>
            </w:r>
            <w:r>
              <w:rPr>
                <w:rFonts w:ascii="仿宋_GB2312" w:hAnsi="仿宋_GB2312" w:cs="仿宋_GB2312" w:eastAsia="仿宋_GB2312"/>
                <w:sz w:val="18"/>
                <w:b/>
              </w:rPr>
              <w:t>1.4焦点：≤0.</w:t>
            </w:r>
            <w:r>
              <w:rPr>
                <w:rFonts w:ascii="仿宋_GB2312" w:hAnsi="仿宋_GB2312" w:cs="仿宋_GB2312" w:eastAsia="仿宋_GB2312"/>
                <w:sz w:val="18"/>
                <w:b/>
              </w:rPr>
              <w:t>5</w:t>
            </w:r>
            <w:r>
              <w:rPr>
                <w:rFonts w:ascii="仿宋_GB2312" w:hAnsi="仿宋_GB2312" w:cs="仿宋_GB2312" w:eastAsia="仿宋_GB2312"/>
                <w:sz w:val="18"/>
                <w:b/>
              </w:rPr>
              <w:t>mm</w:t>
            </w:r>
          </w:p>
          <w:p>
            <w:pPr>
              <w:pStyle w:val="null3"/>
              <w:ind w:firstLine="360"/>
              <w:jc w:val="both"/>
            </w:pPr>
            <w:r>
              <w:rPr>
                <w:rFonts w:ascii="仿宋_GB2312" w:hAnsi="仿宋_GB2312" w:cs="仿宋_GB2312" w:eastAsia="仿宋_GB2312"/>
                <w:sz w:val="18"/>
              </w:rPr>
              <w:t>1.5 球管阳极靶角</w:t>
            </w:r>
            <w:r>
              <w:rPr>
                <w:rFonts w:ascii="仿宋_GB2312" w:hAnsi="仿宋_GB2312" w:cs="仿宋_GB2312" w:eastAsia="仿宋_GB2312"/>
                <w:sz w:val="18"/>
              </w:rPr>
              <w:t>≥</w:t>
            </w:r>
            <w:r>
              <w:rPr>
                <w:rFonts w:ascii="仿宋_GB2312" w:hAnsi="仿宋_GB2312" w:cs="仿宋_GB2312" w:eastAsia="仿宋_GB2312"/>
                <w:sz w:val="18"/>
              </w:rPr>
              <w:t>25°</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1.6球管热容量≥40kJ</w:t>
            </w:r>
          </w:p>
          <w:p>
            <w:pPr>
              <w:pStyle w:val="null3"/>
              <w:ind w:firstLine="360"/>
              <w:jc w:val="both"/>
            </w:pPr>
            <w:r>
              <w:rPr>
                <w:rFonts w:ascii="仿宋_GB2312" w:hAnsi="仿宋_GB2312" w:cs="仿宋_GB2312" w:eastAsia="仿宋_GB2312"/>
                <w:sz w:val="18"/>
                <w:b/>
              </w:rPr>
              <w:t>2、探测器技术参数</w:t>
            </w:r>
          </w:p>
          <w:p>
            <w:pPr>
              <w:pStyle w:val="null3"/>
              <w:ind w:firstLine="360"/>
              <w:jc w:val="both"/>
            </w:pPr>
            <w:r>
              <w:rPr>
                <w:rFonts w:ascii="仿宋_GB2312" w:hAnsi="仿宋_GB2312" w:cs="仿宋_GB2312" w:eastAsia="仿宋_GB2312"/>
                <w:sz w:val="18"/>
              </w:rPr>
              <w:t xml:space="preserve">2.1 探测器类型：平板探测器    </w:t>
            </w:r>
          </w:p>
          <w:p>
            <w:pPr>
              <w:pStyle w:val="null3"/>
              <w:ind w:firstLine="360"/>
              <w:jc w:val="both"/>
            </w:pPr>
            <w:r>
              <w:rPr>
                <w:rFonts w:ascii="仿宋_GB2312" w:hAnsi="仿宋_GB2312" w:cs="仿宋_GB2312" w:eastAsia="仿宋_GB2312"/>
                <w:sz w:val="18"/>
              </w:rPr>
              <w:t xml:space="preserve">2.2 探测器面积：≥155mm ×155mm  </w:t>
            </w:r>
          </w:p>
          <w:p>
            <w:pPr>
              <w:pStyle w:val="null3"/>
              <w:ind w:firstLine="360"/>
              <w:jc w:val="both"/>
            </w:pPr>
            <w:r>
              <w:rPr>
                <w:rFonts w:ascii="仿宋_GB2312" w:hAnsi="仿宋_GB2312" w:cs="仿宋_GB2312" w:eastAsia="仿宋_GB2312"/>
                <w:sz w:val="18"/>
              </w:rPr>
              <w:t>2.3 探测器像素尺寸：≤120μm</w:t>
            </w:r>
          </w:p>
          <w:p>
            <w:pPr>
              <w:pStyle w:val="null3"/>
              <w:ind w:firstLine="360"/>
              <w:jc w:val="both"/>
            </w:pPr>
            <w:r>
              <w:rPr>
                <w:rFonts w:ascii="仿宋_GB2312" w:hAnsi="仿宋_GB2312" w:cs="仿宋_GB2312" w:eastAsia="仿宋_GB2312"/>
                <w:sz w:val="18"/>
              </w:rPr>
              <w:t>2.4 灰阶：≥15</w:t>
            </w:r>
            <w:r>
              <w:rPr>
                <w:rFonts w:ascii="仿宋_GB2312" w:hAnsi="仿宋_GB2312" w:cs="仿宋_GB2312" w:eastAsia="仿宋_GB2312"/>
                <w:sz w:val="18"/>
              </w:rPr>
              <w:t>bit</w:t>
            </w:r>
            <w:r>
              <w:rPr>
                <w:rFonts w:ascii="仿宋_GB2312" w:hAnsi="仿宋_GB2312" w:cs="仿宋_GB2312" w:eastAsia="仿宋_GB2312"/>
                <w:sz w:val="18"/>
              </w:rPr>
              <w:t xml:space="preserve"> </w:t>
            </w:r>
            <w:r>
              <w:rPr>
                <w:rFonts w:ascii="仿宋_GB2312" w:hAnsi="仿宋_GB2312" w:cs="仿宋_GB2312" w:eastAsia="仿宋_GB2312"/>
                <w:sz w:val="18"/>
              </w:rPr>
              <w:t xml:space="preserve">   </w:t>
            </w:r>
          </w:p>
          <w:p>
            <w:pPr>
              <w:pStyle w:val="null3"/>
              <w:ind w:firstLine="360"/>
              <w:jc w:val="both"/>
            </w:pPr>
            <w:r>
              <w:rPr>
                <w:rFonts w:ascii="仿宋_GB2312" w:hAnsi="仿宋_GB2312" w:cs="仿宋_GB2312" w:eastAsia="仿宋_GB2312"/>
                <w:sz w:val="18"/>
                <w:b/>
              </w:rPr>
              <w:t>3、成像性能</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 xml:space="preserve">3.1 空间分辨率：≥2.0 lp/mm  </w:t>
            </w:r>
          </w:p>
          <w:p>
            <w:pPr>
              <w:pStyle w:val="null3"/>
              <w:ind w:firstLine="360"/>
              <w:jc w:val="both"/>
            </w:pPr>
            <w:r>
              <w:rPr>
                <w:rFonts w:ascii="仿宋_GB2312" w:hAnsi="仿宋_GB2312" w:cs="仿宋_GB2312" w:eastAsia="仿宋_GB2312"/>
                <w:sz w:val="18"/>
              </w:rPr>
              <w:t>3.2影像获取：所有模式360</w:t>
            </w:r>
            <w:r>
              <w:rPr>
                <w:rFonts w:ascii="仿宋_GB2312" w:hAnsi="仿宋_GB2312" w:cs="仿宋_GB2312" w:eastAsia="仿宋_GB2312"/>
                <w:sz w:val="18"/>
              </w:rPr>
              <w:t>°</w:t>
            </w:r>
            <w:r>
              <w:rPr>
                <w:rFonts w:ascii="仿宋_GB2312" w:hAnsi="仿宋_GB2312" w:cs="仿宋_GB2312" w:eastAsia="仿宋_GB2312"/>
                <w:sz w:val="18"/>
              </w:rPr>
              <w:t>扫描</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3.3 CT扫描成像范围(FOV)：最小视野≤8cm×8cm，最大视野≥17cm×16cm</w:t>
            </w:r>
          </w:p>
          <w:p>
            <w:pPr>
              <w:pStyle w:val="null3"/>
              <w:ind w:firstLine="360"/>
              <w:jc w:val="both"/>
            </w:pPr>
            <w:r>
              <w:rPr>
                <w:rFonts w:ascii="仿宋_GB2312" w:hAnsi="仿宋_GB2312" w:cs="仿宋_GB2312" w:eastAsia="仿宋_GB2312"/>
                <w:sz w:val="18"/>
              </w:rPr>
              <w:t>3.4 完成所有扫描投照影像数据：≥360组（张）</w:t>
            </w:r>
          </w:p>
          <w:p>
            <w:pPr>
              <w:pStyle w:val="null3"/>
              <w:ind w:firstLine="360"/>
              <w:jc w:val="both"/>
            </w:pPr>
            <w:r>
              <w:rPr>
                <w:rFonts w:ascii="仿宋_GB2312" w:hAnsi="仿宋_GB2312" w:cs="仿宋_GB2312" w:eastAsia="仿宋_GB2312"/>
                <w:sz w:val="18"/>
                <w:b/>
              </w:rPr>
              <w:t>3.5 投照定位方式：坐式定位≥</w:t>
            </w:r>
            <w:r>
              <w:rPr>
                <w:rFonts w:ascii="仿宋_GB2312" w:hAnsi="仿宋_GB2312" w:cs="仿宋_GB2312" w:eastAsia="仿宋_GB2312"/>
                <w:sz w:val="18"/>
                <w:b/>
              </w:rPr>
              <w:t>4</w:t>
            </w:r>
            <w:r>
              <w:rPr>
                <w:rFonts w:ascii="仿宋_GB2312" w:hAnsi="仿宋_GB2312" w:cs="仿宋_GB2312" w:eastAsia="仿宋_GB2312"/>
                <w:sz w:val="18"/>
                <w:b/>
              </w:rPr>
              <w:t>条激光线</w:t>
            </w:r>
          </w:p>
          <w:p>
            <w:pPr>
              <w:pStyle w:val="null3"/>
              <w:ind w:firstLine="360"/>
              <w:jc w:val="both"/>
            </w:pPr>
            <w:r>
              <w:rPr>
                <w:rFonts w:ascii="仿宋_GB2312" w:hAnsi="仿宋_GB2312" w:cs="仿宋_GB2312" w:eastAsia="仿宋_GB2312"/>
                <w:sz w:val="18"/>
              </w:rPr>
              <w:t>3.6 最小像素尺寸：≤120μm</w:t>
            </w:r>
          </w:p>
          <w:p>
            <w:pPr>
              <w:pStyle w:val="null3"/>
              <w:ind w:firstLine="360"/>
              <w:jc w:val="both"/>
            </w:pPr>
            <w:r>
              <w:rPr>
                <w:rFonts w:ascii="仿宋_GB2312" w:hAnsi="仿宋_GB2312" w:cs="仿宋_GB2312" w:eastAsia="仿宋_GB2312"/>
                <w:sz w:val="18"/>
                <w:b/>
              </w:rPr>
              <w:t>3.7多视野成像：具备≥4种多成像视野</w:t>
            </w:r>
          </w:p>
          <w:p>
            <w:pPr>
              <w:pStyle w:val="null3"/>
              <w:ind w:firstLine="360"/>
              <w:jc w:val="both"/>
            </w:pPr>
            <w:r>
              <w:rPr>
                <w:rFonts w:ascii="仿宋_GB2312" w:hAnsi="仿宋_GB2312" w:cs="仿宋_GB2312" w:eastAsia="仿宋_GB2312"/>
                <w:sz w:val="18"/>
                <w:b/>
              </w:rPr>
              <w:t>3.8图像重建时间：≤40s</w:t>
            </w:r>
          </w:p>
          <w:p>
            <w:pPr>
              <w:pStyle w:val="null3"/>
              <w:ind w:firstLine="360"/>
              <w:jc w:val="both"/>
            </w:pPr>
            <w:r>
              <w:rPr>
                <w:rFonts w:ascii="仿宋_GB2312" w:hAnsi="仿宋_GB2312" w:cs="仿宋_GB2312" w:eastAsia="仿宋_GB2312"/>
                <w:sz w:val="18"/>
                <w:b/>
              </w:rPr>
              <w:t>4.机械装置性能及其他要求</w:t>
            </w:r>
          </w:p>
          <w:p>
            <w:pPr>
              <w:pStyle w:val="null3"/>
              <w:ind w:firstLine="360"/>
              <w:jc w:val="both"/>
            </w:pPr>
            <w:r>
              <w:rPr>
                <w:rFonts w:ascii="仿宋_GB2312" w:hAnsi="仿宋_GB2312" w:cs="仿宋_GB2312" w:eastAsia="仿宋_GB2312"/>
                <w:sz w:val="18"/>
              </w:rPr>
              <w:t>4.1具备一体化患者电动座椅，具备颌托、额托、头枕托。</w:t>
            </w:r>
          </w:p>
          <w:p>
            <w:pPr>
              <w:pStyle w:val="null3"/>
              <w:ind w:firstLine="360"/>
              <w:jc w:val="both"/>
            </w:pPr>
            <w:r>
              <w:rPr>
                <w:rFonts w:ascii="仿宋_GB2312" w:hAnsi="仿宋_GB2312" w:cs="仿宋_GB2312" w:eastAsia="仿宋_GB2312"/>
                <w:sz w:val="18"/>
              </w:rPr>
              <w:t>4.2患者座椅调节方向：具备上下垂直、左右横向、前后六个方位调节</w:t>
            </w:r>
          </w:p>
          <w:p>
            <w:pPr>
              <w:pStyle w:val="null3"/>
              <w:ind w:firstLine="360"/>
              <w:jc w:val="both"/>
            </w:pPr>
            <w:r>
              <w:rPr>
                <w:rFonts w:ascii="仿宋_GB2312" w:hAnsi="仿宋_GB2312" w:cs="仿宋_GB2312" w:eastAsia="仿宋_GB2312"/>
                <w:sz w:val="18"/>
              </w:rPr>
              <w:t>4.3座椅具备一体化双侧扶手</w:t>
            </w:r>
          </w:p>
          <w:p>
            <w:pPr>
              <w:pStyle w:val="null3"/>
              <w:ind w:firstLine="360"/>
              <w:jc w:val="both"/>
            </w:pPr>
            <w:r>
              <w:rPr>
                <w:rFonts w:ascii="仿宋_GB2312" w:hAnsi="仿宋_GB2312" w:cs="仿宋_GB2312" w:eastAsia="仿宋_GB2312"/>
                <w:sz w:val="18"/>
              </w:rPr>
              <w:t>4.4具备电动颌托，并可支持前后，上下调节</w:t>
            </w:r>
          </w:p>
          <w:p>
            <w:pPr>
              <w:pStyle w:val="null3"/>
              <w:ind w:firstLine="360"/>
              <w:jc w:val="both"/>
            </w:pPr>
            <w:r>
              <w:rPr>
                <w:rFonts w:ascii="仿宋_GB2312" w:hAnsi="仿宋_GB2312" w:cs="仿宋_GB2312" w:eastAsia="仿宋_GB2312"/>
                <w:sz w:val="18"/>
                <w:b/>
              </w:rPr>
              <w:t>4.5整机采用单立柱一体化坐式定位</w:t>
            </w:r>
          </w:p>
          <w:p>
            <w:pPr>
              <w:pStyle w:val="null3"/>
              <w:ind w:firstLine="180"/>
              <w:jc w:val="both"/>
            </w:pPr>
            <w:r>
              <w:rPr>
                <w:rFonts w:ascii="仿宋_GB2312" w:hAnsi="仿宋_GB2312" w:cs="仿宋_GB2312" w:eastAsia="仿宋_GB2312"/>
                <w:sz w:val="18"/>
                <w:b/>
              </w:rPr>
              <w:t>（三）</w:t>
            </w:r>
            <w:r>
              <w:rPr>
                <w:rFonts w:ascii="仿宋_GB2312" w:hAnsi="仿宋_GB2312" w:cs="仿宋_GB2312" w:eastAsia="仿宋_GB2312"/>
                <w:sz w:val="18"/>
                <w:b/>
              </w:rPr>
              <w:t>软件功能要求</w:t>
            </w:r>
          </w:p>
          <w:p>
            <w:pPr>
              <w:pStyle w:val="null3"/>
              <w:ind w:firstLine="360"/>
              <w:jc w:val="both"/>
            </w:pPr>
            <w:r>
              <w:rPr>
                <w:rFonts w:ascii="仿宋_GB2312" w:hAnsi="仿宋_GB2312" w:cs="仿宋_GB2312" w:eastAsia="仿宋_GB2312"/>
                <w:sz w:val="18"/>
                <w:b/>
              </w:rPr>
              <w:t>1、基本CT图像功能</w:t>
            </w:r>
          </w:p>
          <w:p>
            <w:pPr>
              <w:pStyle w:val="null3"/>
              <w:ind w:firstLine="360"/>
              <w:jc w:val="both"/>
            </w:pPr>
            <w:r>
              <w:rPr>
                <w:rFonts w:ascii="仿宋_GB2312" w:hAnsi="仿宋_GB2312" w:cs="仿宋_GB2312" w:eastAsia="仿宋_GB2312"/>
                <w:sz w:val="18"/>
              </w:rPr>
              <w:t xml:space="preserve">1.1 3D重建图像及显示；  </w:t>
            </w:r>
          </w:p>
          <w:p>
            <w:pPr>
              <w:pStyle w:val="null3"/>
              <w:ind w:firstLine="360"/>
              <w:jc w:val="both"/>
            </w:pPr>
            <w:r>
              <w:rPr>
                <w:rFonts w:ascii="仿宋_GB2312" w:hAnsi="仿宋_GB2312" w:cs="仿宋_GB2312" w:eastAsia="仿宋_GB2312"/>
                <w:sz w:val="18"/>
              </w:rPr>
              <w:t xml:space="preserve">1.2 标准冠状面、矢状面、横断面图像，层厚可以任意调节；    </w:t>
            </w:r>
          </w:p>
          <w:p>
            <w:pPr>
              <w:pStyle w:val="null3"/>
              <w:ind w:firstLine="360"/>
              <w:jc w:val="both"/>
            </w:pPr>
            <w:r>
              <w:rPr>
                <w:rFonts w:ascii="仿宋_GB2312" w:hAnsi="仿宋_GB2312" w:cs="仿宋_GB2312" w:eastAsia="仿宋_GB2312"/>
                <w:sz w:val="18"/>
              </w:rPr>
              <w:t xml:space="preserve">1.3 多平面重建图像；  </w:t>
            </w:r>
          </w:p>
          <w:p>
            <w:pPr>
              <w:pStyle w:val="null3"/>
              <w:ind w:firstLine="360"/>
              <w:jc w:val="both"/>
            </w:pPr>
            <w:r>
              <w:rPr>
                <w:rFonts w:ascii="仿宋_GB2312" w:hAnsi="仿宋_GB2312" w:cs="仿宋_GB2312" w:eastAsia="仿宋_GB2312"/>
                <w:sz w:val="18"/>
                <w:b/>
              </w:rPr>
              <w:t>2、扩展功能要求</w:t>
            </w:r>
          </w:p>
          <w:p>
            <w:pPr>
              <w:pStyle w:val="null3"/>
              <w:ind w:firstLine="360"/>
              <w:jc w:val="both"/>
            </w:pPr>
            <w:r>
              <w:rPr>
                <w:rFonts w:ascii="仿宋_GB2312" w:hAnsi="仿宋_GB2312" w:cs="仿宋_GB2312" w:eastAsia="仿宋_GB2312"/>
                <w:sz w:val="18"/>
                <w:color w:val="000000"/>
              </w:rPr>
              <w:t>2.1全景功能：自动生成全景图</w:t>
            </w:r>
          </w:p>
          <w:p>
            <w:pPr>
              <w:pStyle w:val="null3"/>
              <w:ind w:firstLine="360"/>
              <w:jc w:val="both"/>
            </w:pPr>
            <w:r>
              <w:rPr>
                <w:rFonts w:ascii="仿宋_GB2312" w:hAnsi="仿宋_GB2312" w:cs="仿宋_GB2312" w:eastAsia="仿宋_GB2312"/>
                <w:sz w:val="18"/>
                <w:color w:val="000000"/>
              </w:rPr>
              <w:t xml:space="preserve">2.2 标准投影侧位影像，同时提供正位侧位的投照影像。 </w:t>
            </w:r>
          </w:p>
          <w:p>
            <w:pPr>
              <w:pStyle w:val="null3"/>
              <w:ind w:firstLine="360"/>
              <w:jc w:val="both"/>
            </w:pPr>
            <w:r>
              <w:rPr>
                <w:rFonts w:ascii="仿宋_GB2312" w:hAnsi="仿宋_GB2312" w:cs="仿宋_GB2312" w:eastAsia="仿宋_GB2312"/>
                <w:sz w:val="18"/>
                <w:color w:val="000000"/>
              </w:rPr>
              <w:t>2.3颞颌关节专用诊断切面，可以同时显示双侧关节，层厚可以任意调节。</w:t>
            </w:r>
          </w:p>
          <w:p>
            <w:pPr>
              <w:pStyle w:val="null3"/>
              <w:ind w:firstLine="360"/>
              <w:jc w:val="both"/>
            </w:pPr>
            <w:r>
              <w:rPr>
                <w:rFonts w:ascii="仿宋_GB2312" w:hAnsi="仿宋_GB2312" w:cs="仿宋_GB2312" w:eastAsia="仿宋_GB2312"/>
                <w:sz w:val="18"/>
                <w:b/>
                <w:color w:val="000000"/>
              </w:rPr>
              <w:t xml:space="preserve">3、图像处理功能   </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 xml:space="preserve">    </w:t>
            </w:r>
          </w:p>
          <w:p>
            <w:pPr>
              <w:pStyle w:val="null3"/>
              <w:ind w:firstLine="360"/>
              <w:jc w:val="both"/>
            </w:pPr>
            <w:r>
              <w:rPr>
                <w:rFonts w:ascii="仿宋_GB2312" w:hAnsi="仿宋_GB2312" w:cs="仿宋_GB2312" w:eastAsia="仿宋_GB2312"/>
                <w:sz w:val="18"/>
                <w:color w:val="000000"/>
              </w:rPr>
              <w:t>3.1 2D图像编辑工具：移动，放大，对比度调节，亮度调节，图像信息；</w:t>
            </w:r>
          </w:p>
          <w:p>
            <w:pPr>
              <w:pStyle w:val="null3"/>
              <w:ind w:firstLine="360"/>
              <w:jc w:val="both"/>
            </w:pPr>
            <w:r>
              <w:rPr>
                <w:rFonts w:ascii="仿宋_GB2312" w:hAnsi="仿宋_GB2312" w:cs="仿宋_GB2312" w:eastAsia="仿宋_GB2312"/>
                <w:sz w:val="18"/>
                <w:color w:val="000000"/>
              </w:rPr>
              <w:t>3.2 测量工具：距离，连续距离，角度测量，骨密度测量，面积计算；</w:t>
            </w:r>
          </w:p>
          <w:p>
            <w:pPr>
              <w:pStyle w:val="null3"/>
              <w:ind w:firstLine="360"/>
              <w:jc w:val="both"/>
            </w:pPr>
            <w:r>
              <w:rPr>
                <w:rFonts w:ascii="仿宋_GB2312" w:hAnsi="仿宋_GB2312" w:cs="仿宋_GB2312" w:eastAsia="仿宋_GB2312"/>
                <w:sz w:val="18"/>
                <w:color w:val="000000"/>
              </w:rPr>
              <w:t xml:space="preserve">3.3 </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去除金属伪影功能；</w:t>
            </w:r>
          </w:p>
          <w:p>
            <w:pPr>
              <w:pStyle w:val="null3"/>
              <w:ind w:firstLine="360"/>
              <w:jc w:val="both"/>
            </w:pPr>
            <w:r>
              <w:rPr>
                <w:rFonts w:ascii="仿宋_GB2312" w:hAnsi="仿宋_GB2312" w:cs="仿宋_GB2312" w:eastAsia="仿宋_GB2312"/>
                <w:sz w:val="18"/>
                <w:color w:val="000000"/>
              </w:rPr>
              <w:t xml:space="preserve">3.4 </w:t>
            </w:r>
            <w:r>
              <w:rPr>
                <w:rFonts w:ascii="仿宋_GB2312" w:hAnsi="仿宋_GB2312" w:cs="仿宋_GB2312" w:eastAsia="仿宋_GB2312"/>
                <w:sz w:val="18"/>
                <w:color w:val="000000"/>
              </w:rPr>
              <w:t>可</w:t>
            </w:r>
            <w:r>
              <w:rPr>
                <w:rFonts w:ascii="仿宋_GB2312" w:hAnsi="仿宋_GB2312" w:cs="仿宋_GB2312" w:eastAsia="仿宋_GB2312"/>
                <w:sz w:val="18"/>
                <w:color w:val="000000"/>
              </w:rPr>
              <w:t>在图像上添加文字、箭头等标记；</w:t>
            </w:r>
          </w:p>
          <w:p>
            <w:pPr>
              <w:pStyle w:val="null3"/>
              <w:ind w:firstLine="360"/>
              <w:jc w:val="both"/>
            </w:pPr>
            <w:r>
              <w:rPr>
                <w:rFonts w:ascii="仿宋_GB2312" w:hAnsi="仿宋_GB2312" w:cs="仿宋_GB2312" w:eastAsia="仿宋_GB2312"/>
                <w:sz w:val="18"/>
                <w:color w:val="000000"/>
              </w:rPr>
              <w:t>3.5 下颌神经管着色，标记，且三维重建模型能显示;</w:t>
            </w:r>
          </w:p>
          <w:p>
            <w:pPr>
              <w:pStyle w:val="null3"/>
              <w:ind w:firstLine="360"/>
              <w:jc w:val="both"/>
            </w:pPr>
            <w:r>
              <w:rPr>
                <w:rFonts w:ascii="仿宋_GB2312" w:hAnsi="仿宋_GB2312" w:cs="仿宋_GB2312" w:eastAsia="仿宋_GB2312"/>
                <w:sz w:val="18"/>
                <w:color w:val="000000"/>
              </w:rPr>
              <w:t>3.6 种植体模拟，制定种植计划。在种植体库中选择合适的种植体长度、直径；设计种植体植入位置及植入方向</w:t>
            </w:r>
          </w:p>
          <w:p>
            <w:pPr>
              <w:pStyle w:val="null3"/>
              <w:ind w:firstLine="360"/>
              <w:jc w:val="both"/>
            </w:pPr>
            <w:r>
              <w:rPr>
                <w:rFonts w:ascii="仿宋_GB2312" w:hAnsi="仿宋_GB2312" w:cs="仿宋_GB2312" w:eastAsia="仿宋_GB2312"/>
                <w:sz w:val="18"/>
                <w:color w:val="000000"/>
              </w:rPr>
              <w:t>3.7 3D图像对比度和亮度调节；</w:t>
            </w:r>
          </w:p>
          <w:p>
            <w:pPr>
              <w:pStyle w:val="null3"/>
              <w:ind w:firstLine="360"/>
              <w:jc w:val="both"/>
            </w:pPr>
            <w:r>
              <w:rPr>
                <w:rFonts w:ascii="仿宋_GB2312" w:hAnsi="仿宋_GB2312" w:cs="仿宋_GB2312" w:eastAsia="仿宋_GB2312"/>
                <w:sz w:val="18"/>
                <w:b/>
                <w:color w:val="000000"/>
              </w:rPr>
              <w:t>4、数据管理功能</w:t>
            </w:r>
          </w:p>
          <w:p>
            <w:pPr>
              <w:pStyle w:val="null3"/>
              <w:ind w:firstLine="360"/>
              <w:jc w:val="both"/>
            </w:pPr>
            <w:r>
              <w:rPr>
                <w:rFonts w:ascii="仿宋_GB2312" w:hAnsi="仿宋_GB2312" w:cs="仿宋_GB2312" w:eastAsia="仿宋_GB2312"/>
                <w:sz w:val="18"/>
                <w:color w:val="000000"/>
              </w:rPr>
              <w:t>4.1诊断报告：提供截图、报告编辑、打印功能；</w:t>
            </w:r>
          </w:p>
          <w:p>
            <w:pPr>
              <w:pStyle w:val="null3"/>
              <w:ind w:firstLine="360"/>
              <w:jc w:val="both"/>
            </w:pPr>
            <w:r>
              <w:rPr>
                <w:rFonts w:ascii="仿宋_GB2312" w:hAnsi="仿宋_GB2312" w:cs="仿宋_GB2312" w:eastAsia="仿宋_GB2312"/>
                <w:sz w:val="18"/>
                <w:color w:val="000000"/>
              </w:rPr>
              <w:t>4.2 数据导出:可将患者信息、图像和软件整体导出到光盘和U盘；</w:t>
            </w:r>
          </w:p>
          <w:p>
            <w:pPr>
              <w:pStyle w:val="null3"/>
              <w:ind w:firstLine="360"/>
              <w:jc w:val="both"/>
            </w:pPr>
            <w:r>
              <w:rPr>
                <w:rFonts w:ascii="仿宋_GB2312" w:hAnsi="仿宋_GB2312" w:cs="仿宋_GB2312" w:eastAsia="仿宋_GB2312"/>
                <w:sz w:val="18"/>
                <w:color w:val="000000"/>
              </w:rPr>
              <w:t>4.3 患者数据管理：能够增加、编辑、删除患者个人信息；</w:t>
            </w:r>
          </w:p>
          <w:p>
            <w:pPr>
              <w:pStyle w:val="null3"/>
              <w:ind w:firstLine="360"/>
              <w:jc w:val="both"/>
            </w:pPr>
            <w:r>
              <w:rPr>
                <w:rFonts w:ascii="仿宋_GB2312" w:hAnsi="仿宋_GB2312" w:cs="仿宋_GB2312" w:eastAsia="仿宋_GB2312"/>
                <w:sz w:val="18"/>
                <w:color w:val="000000"/>
              </w:rPr>
              <w:t xml:space="preserve">4.4 </w:t>
            </w:r>
            <w:r>
              <w:rPr>
                <w:rFonts w:ascii="仿宋_GB2312" w:hAnsi="仿宋_GB2312" w:cs="仿宋_GB2312" w:eastAsia="仿宋_GB2312"/>
                <w:sz w:val="18"/>
                <w:color w:val="000000"/>
              </w:rPr>
              <w:t>负责承担</w:t>
            </w:r>
            <w:r>
              <w:rPr>
                <w:rFonts w:ascii="仿宋_GB2312" w:hAnsi="仿宋_GB2312" w:cs="仿宋_GB2312" w:eastAsia="仿宋_GB2312"/>
                <w:sz w:val="18"/>
                <w:color w:val="000000"/>
              </w:rPr>
              <w:t>将设备接入医院现有</w:t>
            </w:r>
            <w:r>
              <w:rPr>
                <w:rFonts w:ascii="仿宋_GB2312" w:hAnsi="仿宋_GB2312" w:cs="仿宋_GB2312" w:eastAsia="仿宋_GB2312"/>
                <w:sz w:val="18"/>
                <w:color w:val="000000"/>
              </w:rPr>
              <w:t>PACS网络，提供存储、传输、远程打印、查询功能；</w:t>
            </w:r>
          </w:p>
          <w:p>
            <w:pPr>
              <w:pStyle w:val="null3"/>
              <w:ind w:firstLine="360"/>
              <w:jc w:val="both"/>
            </w:pPr>
            <w:r>
              <w:rPr>
                <w:rFonts w:ascii="仿宋_GB2312" w:hAnsi="仿宋_GB2312" w:cs="仿宋_GB2312" w:eastAsia="仿宋_GB2312"/>
                <w:sz w:val="18"/>
                <w:color w:val="000000"/>
              </w:rPr>
              <w:t>4.5 图像格式：以标准DICOM3.0格式输出图像文件；</w:t>
            </w:r>
          </w:p>
          <w:p>
            <w:pPr>
              <w:pStyle w:val="null3"/>
              <w:ind w:firstLine="360"/>
              <w:jc w:val="both"/>
            </w:pPr>
            <w:r>
              <w:rPr>
                <w:rFonts w:ascii="仿宋_GB2312" w:hAnsi="仿宋_GB2312" w:cs="仿宋_GB2312" w:eastAsia="仿宋_GB2312"/>
                <w:sz w:val="18"/>
                <w:color w:val="000000"/>
              </w:rPr>
              <w:t>4.6 没有PACS情况下，也能实现医院局域网自由传输，无须额外费用；</w:t>
            </w:r>
            <w:r>
              <w:rPr>
                <w:rFonts w:ascii="仿宋_GB2312" w:hAnsi="仿宋_GB2312" w:cs="仿宋_GB2312" w:eastAsia="仿宋_GB2312"/>
                <w:sz w:val="21"/>
              </w:rPr>
              <w:t xml:space="preserve"> </w:t>
            </w:r>
          </w:p>
          <w:p>
            <w:pPr>
              <w:pStyle w:val="null3"/>
              <w:ind w:firstLine="360"/>
              <w:jc w:val="both"/>
            </w:pPr>
            <w:r>
              <w:rPr>
                <w:rFonts w:ascii="仿宋_GB2312" w:hAnsi="仿宋_GB2312" w:cs="仿宋_GB2312" w:eastAsia="仿宋_GB2312"/>
                <w:sz w:val="18"/>
                <w:b/>
                <w:color w:val="000000"/>
              </w:rPr>
              <w:t>5、</w:t>
            </w:r>
            <w:r>
              <w:rPr>
                <w:rFonts w:ascii="仿宋_GB2312" w:hAnsi="仿宋_GB2312" w:cs="仿宋_GB2312" w:eastAsia="仿宋_GB2312"/>
                <w:sz w:val="18"/>
                <w:b/>
                <w:color w:val="000000"/>
              </w:rPr>
              <w:t>其他要</w:t>
            </w:r>
            <w:r>
              <w:rPr>
                <w:rFonts w:ascii="仿宋_GB2312" w:hAnsi="仿宋_GB2312" w:cs="仿宋_GB2312" w:eastAsia="仿宋_GB2312"/>
                <w:sz w:val="18"/>
                <w:b/>
                <w:color w:val="000000"/>
              </w:rPr>
              <w:t>求：</w:t>
            </w:r>
          </w:p>
          <w:p>
            <w:pPr>
              <w:pStyle w:val="null3"/>
              <w:ind w:firstLine="360"/>
              <w:jc w:val="both"/>
            </w:pPr>
            <w:r>
              <w:rPr>
                <w:rFonts w:ascii="仿宋_GB2312" w:hAnsi="仿宋_GB2312" w:cs="仿宋_GB2312" w:eastAsia="仿宋_GB2312"/>
                <w:sz w:val="18"/>
                <w:color w:val="000000"/>
              </w:rPr>
              <w:t>5.1 5㎡</w:t>
            </w:r>
            <w:r>
              <w:rPr>
                <w:rFonts w:ascii="仿宋_GB2312" w:hAnsi="仿宋_GB2312" w:cs="仿宋_GB2312" w:eastAsia="仿宋_GB2312"/>
                <w:sz w:val="18"/>
                <w:color w:val="000000"/>
              </w:rPr>
              <w:t>防护屏蔽间，单边长度</w:t>
            </w:r>
            <w:r>
              <w:rPr>
                <w:rFonts w:ascii="仿宋_GB2312" w:hAnsi="仿宋_GB2312" w:cs="仿宋_GB2312" w:eastAsia="仿宋_GB2312"/>
                <w:sz w:val="18"/>
                <w:color w:val="000000"/>
              </w:rPr>
              <w:t>≥2m。</w:t>
            </w:r>
          </w:p>
          <w:p>
            <w:pPr>
              <w:pStyle w:val="null3"/>
              <w:ind w:firstLine="360"/>
              <w:jc w:val="both"/>
            </w:pPr>
            <w:r>
              <w:rPr>
                <w:rFonts w:ascii="仿宋_GB2312" w:hAnsi="仿宋_GB2312" w:cs="仿宋_GB2312" w:eastAsia="仿宋_GB2312"/>
                <w:sz w:val="18"/>
                <w:color w:val="000000"/>
              </w:rPr>
              <w:t xml:space="preserve">5.2 </w:t>
            </w:r>
            <w:r>
              <w:rPr>
                <w:rFonts w:ascii="仿宋_GB2312" w:hAnsi="仿宋_GB2312" w:cs="仿宋_GB2312" w:eastAsia="仿宋_GB2312"/>
                <w:sz w:val="18"/>
                <w:color w:val="000000"/>
              </w:rPr>
              <w:t>防护墙、门、窗：</w:t>
            </w: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0</w:t>
            </w:r>
            <w:r>
              <w:rPr>
                <w:rFonts w:ascii="仿宋_GB2312" w:hAnsi="仿宋_GB2312" w:cs="仿宋_GB2312" w:eastAsia="仿宋_GB2312"/>
                <w:sz w:val="18"/>
                <w:color w:val="000000"/>
              </w:rPr>
              <w:t>mm铅当量，楼板：</w:t>
            </w:r>
            <w:r>
              <w:rPr>
                <w:rFonts w:ascii="仿宋_GB2312" w:hAnsi="仿宋_GB2312" w:cs="仿宋_GB2312" w:eastAsia="仿宋_GB2312"/>
                <w:sz w:val="18"/>
                <w:color w:val="000000"/>
              </w:rPr>
              <w:t>≥</w:t>
            </w:r>
            <w:r>
              <w:rPr>
                <w:rFonts w:ascii="仿宋_GB2312" w:hAnsi="仿宋_GB2312" w:cs="仿宋_GB2312" w:eastAsia="仿宋_GB2312"/>
                <w:sz w:val="18"/>
                <w:color w:val="000000"/>
              </w:rPr>
              <w:t>1.7mm铅当量。</w:t>
            </w:r>
          </w:p>
          <w:p>
            <w:pPr>
              <w:pStyle w:val="null3"/>
              <w:ind w:firstLine="360"/>
              <w:jc w:val="both"/>
            </w:pPr>
            <w:r>
              <w:rPr>
                <w:rFonts w:ascii="仿宋_GB2312" w:hAnsi="仿宋_GB2312" w:cs="仿宋_GB2312" w:eastAsia="仿宋_GB2312"/>
                <w:sz w:val="18"/>
                <w:color w:val="000000"/>
              </w:rPr>
              <w:t xml:space="preserve">5.3 </w:t>
            </w:r>
            <w:r>
              <w:rPr>
                <w:rFonts w:ascii="仿宋_GB2312" w:hAnsi="仿宋_GB2312" w:cs="仿宋_GB2312" w:eastAsia="仿宋_GB2312"/>
                <w:sz w:val="18"/>
                <w:color w:val="000000"/>
              </w:rPr>
              <w:t>报告工作站桌子</w:t>
            </w:r>
            <w:r>
              <w:rPr>
                <w:rFonts w:ascii="仿宋_GB2312" w:hAnsi="仿宋_GB2312" w:cs="仿宋_GB2312" w:eastAsia="仿宋_GB2312"/>
                <w:sz w:val="18"/>
                <w:color w:val="000000"/>
              </w:rPr>
              <w:t>1张、椅子2把。</w:t>
            </w:r>
          </w:p>
          <w:p>
            <w:pPr>
              <w:pStyle w:val="null3"/>
              <w:ind w:firstLine="360"/>
              <w:jc w:val="both"/>
            </w:pPr>
            <w:r>
              <w:rPr>
                <w:rFonts w:ascii="仿宋_GB2312" w:hAnsi="仿宋_GB2312" w:cs="仿宋_GB2312" w:eastAsia="仿宋_GB2312"/>
                <w:sz w:val="18"/>
                <w:color w:val="000000"/>
              </w:rPr>
              <w:t>5.4</w:t>
            </w:r>
            <w:r>
              <w:rPr>
                <w:rFonts w:ascii="仿宋_GB2312" w:hAnsi="仿宋_GB2312" w:cs="仿宋_GB2312" w:eastAsia="仿宋_GB2312"/>
                <w:sz w:val="18"/>
                <w:color w:val="000000"/>
              </w:rPr>
              <w:t>机房铅防护改造交钥匙工程</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5.5 承诺免费提供后期设备移机服务。</w:t>
            </w:r>
          </w:p>
          <w:p>
            <w:pPr>
              <w:pStyle w:val="null3"/>
              <w:ind w:firstLine="210"/>
              <w:jc w:val="both"/>
            </w:pPr>
            <w:r>
              <w:rPr>
                <w:rFonts w:ascii="仿宋_GB2312" w:hAnsi="仿宋_GB2312" w:cs="仿宋_GB2312" w:eastAsia="仿宋_GB2312"/>
                <w:sz w:val="21"/>
                <w:b/>
                <w:color w:val="000000"/>
              </w:rPr>
              <w:t>六、显微镜</w:t>
            </w:r>
            <w:r>
              <w:rPr>
                <w:rFonts w:ascii="仿宋_GB2312" w:hAnsi="仿宋_GB2312" w:cs="仿宋_GB2312" w:eastAsia="仿宋_GB2312"/>
                <w:sz w:val="21"/>
                <w:b/>
                <w:color w:val="000000"/>
              </w:rPr>
              <w:t>+成像系统（相关耗材：灯泡、</w:t>
            </w:r>
            <w:r>
              <w:rPr>
                <w:rFonts w:ascii="仿宋_GB2312" w:hAnsi="仿宋_GB2312" w:cs="仿宋_GB2312" w:eastAsia="仿宋_GB2312"/>
                <w:sz w:val="21"/>
                <w:b/>
                <w:color w:val="000000"/>
              </w:rPr>
              <w:t>物镜（</w:t>
            </w:r>
            <w:r>
              <w:rPr>
                <w:rFonts w:ascii="仿宋_GB2312" w:hAnsi="仿宋_GB2312" w:cs="仿宋_GB2312" w:eastAsia="仿宋_GB2312"/>
                <w:sz w:val="21"/>
                <w:b/>
                <w:color w:val="000000"/>
              </w:rPr>
              <w:t>10X,40X,100X）招标时列出价格）</w:t>
            </w:r>
          </w:p>
          <w:p>
            <w:pPr>
              <w:pStyle w:val="null3"/>
              <w:ind w:firstLine="360"/>
              <w:jc w:val="both"/>
            </w:pPr>
            <w:r>
              <w:rPr>
                <w:rFonts w:ascii="仿宋_GB2312" w:hAnsi="仿宋_GB2312" w:cs="仿宋_GB2312" w:eastAsia="仿宋_GB2312"/>
                <w:sz w:val="18"/>
                <w:b/>
                <w:color w:val="000000"/>
              </w:rPr>
              <w:t>（一）设备配置要求</w:t>
            </w:r>
          </w:p>
          <w:p>
            <w:pPr>
              <w:pStyle w:val="null3"/>
              <w:ind w:firstLine="360"/>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显微镜</w:t>
            </w:r>
            <w:r>
              <w:rPr>
                <w:rFonts w:ascii="仿宋_GB2312" w:hAnsi="仿宋_GB2312" w:cs="仿宋_GB2312" w:eastAsia="仿宋_GB2312"/>
                <w:sz w:val="18"/>
                <w:color w:val="000000"/>
              </w:rPr>
              <w:t>+显微镜成像系统+电脑配置</w:t>
            </w:r>
          </w:p>
          <w:p>
            <w:pPr>
              <w:pStyle w:val="null3"/>
              <w:ind w:firstLine="360"/>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图像原倍成像显示至电脑显示屏</w:t>
            </w:r>
          </w:p>
          <w:p>
            <w:pPr>
              <w:pStyle w:val="null3"/>
              <w:ind w:firstLine="360"/>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必备配件、附件、专用工具</w:t>
            </w:r>
          </w:p>
          <w:p>
            <w:pPr>
              <w:pStyle w:val="null3"/>
              <w:ind w:firstLine="360"/>
              <w:jc w:val="both"/>
            </w:pPr>
            <w:r>
              <w:rPr>
                <w:rFonts w:ascii="仿宋_GB2312" w:hAnsi="仿宋_GB2312" w:cs="仿宋_GB2312" w:eastAsia="仿宋_GB2312"/>
                <w:sz w:val="18"/>
                <w:b/>
                <w:color w:val="000000"/>
              </w:rPr>
              <w:t>（二）设备技术参数要求</w:t>
            </w:r>
          </w:p>
          <w:p>
            <w:pPr>
              <w:pStyle w:val="null3"/>
              <w:ind w:firstLine="360"/>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生物显微镜</w:t>
            </w:r>
          </w:p>
          <w:p>
            <w:pPr>
              <w:pStyle w:val="null3"/>
              <w:ind w:firstLine="360"/>
              <w:jc w:val="both"/>
            </w:pPr>
            <w:r>
              <w:rPr>
                <w:rFonts w:ascii="仿宋_GB2312" w:hAnsi="仿宋_GB2312" w:cs="仿宋_GB2312" w:eastAsia="仿宋_GB2312"/>
                <w:sz w:val="18"/>
                <w:color w:val="000000"/>
              </w:rPr>
              <w:t>1.1  光学系统：无限远光学矫正系统，齐焦距离≤45mm。</w:t>
            </w:r>
          </w:p>
          <w:p>
            <w:pPr>
              <w:pStyle w:val="null3"/>
              <w:ind w:firstLine="360"/>
              <w:jc w:val="both"/>
            </w:pPr>
            <w:r>
              <w:rPr>
                <w:rFonts w:ascii="仿宋_GB2312" w:hAnsi="仿宋_GB2312" w:cs="仿宋_GB2312" w:eastAsia="仿宋_GB2312"/>
                <w:sz w:val="18"/>
                <w:color w:val="000000"/>
              </w:rPr>
              <w:t>1.2  载物台：钢丝传动，无齿条结构</w:t>
            </w:r>
          </w:p>
          <w:p>
            <w:pPr>
              <w:pStyle w:val="null3"/>
              <w:ind w:firstLine="360"/>
              <w:jc w:val="both"/>
            </w:pPr>
            <w:r>
              <w:rPr>
                <w:rFonts w:ascii="仿宋_GB2312" w:hAnsi="仿宋_GB2312" w:cs="仿宋_GB2312" w:eastAsia="仿宋_GB2312"/>
                <w:sz w:val="18"/>
                <w:color w:val="000000"/>
              </w:rPr>
              <w:t>1.2.1</w:t>
            </w:r>
            <w:r>
              <w:rPr>
                <w:rFonts w:ascii="仿宋_GB2312" w:hAnsi="仿宋_GB2312" w:cs="仿宋_GB2312" w:eastAsia="仿宋_GB2312"/>
                <w:sz w:val="18"/>
                <w:color w:val="000000"/>
              </w:rPr>
              <w:t>载物台高度：</w:t>
            </w:r>
            <w:r>
              <w:rPr>
                <w:rFonts w:ascii="仿宋_GB2312" w:hAnsi="仿宋_GB2312" w:cs="仿宋_GB2312" w:eastAsia="仿宋_GB2312"/>
                <w:sz w:val="18"/>
                <w:color w:val="000000"/>
              </w:rPr>
              <w:t>≤140mm</w:t>
            </w:r>
          </w:p>
          <w:p>
            <w:pPr>
              <w:pStyle w:val="null3"/>
              <w:ind w:firstLine="360"/>
              <w:jc w:val="both"/>
            </w:pPr>
            <w:r>
              <w:rPr>
                <w:rFonts w:ascii="仿宋_GB2312" w:hAnsi="仿宋_GB2312" w:cs="仿宋_GB2312" w:eastAsia="仿宋_GB2312"/>
                <w:sz w:val="18"/>
                <w:color w:val="000000"/>
              </w:rPr>
              <w:t>1.2.2</w:t>
            </w:r>
            <w:r>
              <w:rPr>
                <w:rFonts w:ascii="仿宋_GB2312" w:hAnsi="仿宋_GB2312" w:cs="仿宋_GB2312" w:eastAsia="仿宋_GB2312"/>
                <w:sz w:val="18"/>
                <w:color w:val="000000"/>
              </w:rPr>
              <w:t>机械固定载物台</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21</w:t>
            </w:r>
            <w:r>
              <w:rPr>
                <w:rFonts w:ascii="仿宋_GB2312" w:hAnsi="仿宋_GB2312" w:cs="仿宋_GB2312" w:eastAsia="仿宋_GB2312"/>
                <w:sz w:val="18"/>
                <w:color w:val="000000"/>
              </w:rPr>
              <w:t>0</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mm × 15</w:t>
            </w:r>
            <w:r>
              <w:rPr>
                <w:rFonts w:ascii="仿宋_GB2312" w:hAnsi="仿宋_GB2312" w:cs="仿宋_GB2312" w:eastAsia="仿宋_GB2312"/>
                <w:sz w:val="18"/>
                <w:color w:val="000000"/>
              </w:rPr>
              <w:t>0</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mm</w:t>
            </w:r>
          </w:p>
          <w:p>
            <w:pPr>
              <w:pStyle w:val="null3"/>
              <w:ind w:firstLine="360"/>
              <w:jc w:val="both"/>
            </w:pPr>
            <w:r>
              <w:rPr>
                <w:rFonts w:ascii="仿宋_GB2312" w:hAnsi="仿宋_GB2312" w:cs="仿宋_GB2312" w:eastAsia="仿宋_GB2312"/>
                <w:sz w:val="18"/>
                <w:color w:val="000000"/>
              </w:rPr>
              <w:t>1.2.3</w:t>
            </w:r>
            <w:r>
              <w:rPr>
                <w:rFonts w:ascii="仿宋_GB2312" w:hAnsi="仿宋_GB2312" w:cs="仿宋_GB2312" w:eastAsia="仿宋_GB2312"/>
                <w:sz w:val="18"/>
                <w:color w:val="000000"/>
              </w:rPr>
              <w:t>移动范围</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7</w:t>
            </w:r>
            <w:r>
              <w:rPr>
                <w:rFonts w:ascii="仿宋_GB2312" w:hAnsi="仿宋_GB2312" w:cs="仿宋_GB2312" w:eastAsia="仿宋_GB2312"/>
                <w:sz w:val="18"/>
                <w:color w:val="000000"/>
              </w:rPr>
              <w:t>5</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mm × 5</w:t>
            </w:r>
            <w:r>
              <w:rPr>
                <w:rFonts w:ascii="仿宋_GB2312" w:hAnsi="仿宋_GB2312" w:cs="仿宋_GB2312" w:eastAsia="仿宋_GB2312"/>
                <w:sz w:val="18"/>
                <w:color w:val="000000"/>
              </w:rPr>
              <w:t>0</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mm</w:t>
            </w:r>
          </w:p>
          <w:p>
            <w:pPr>
              <w:pStyle w:val="null3"/>
              <w:ind w:firstLine="360"/>
              <w:jc w:val="both"/>
            </w:pPr>
            <w:r>
              <w:rPr>
                <w:rFonts w:ascii="仿宋_GB2312" w:hAnsi="仿宋_GB2312" w:cs="仿宋_GB2312" w:eastAsia="仿宋_GB2312"/>
                <w:sz w:val="18"/>
                <w:color w:val="000000"/>
              </w:rPr>
              <w:t>1.2.4</w:t>
            </w:r>
            <w:r>
              <w:rPr>
                <w:rFonts w:ascii="仿宋_GB2312" w:hAnsi="仿宋_GB2312" w:cs="仿宋_GB2312" w:eastAsia="仿宋_GB2312"/>
                <w:sz w:val="18"/>
                <w:color w:val="000000"/>
              </w:rPr>
              <w:t>载物台</w:t>
            </w:r>
            <w:r>
              <w:rPr>
                <w:rFonts w:ascii="仿宋_GB2312" w:hAnsi="仿宋_GB2312" w:cs="仿宋_GB2312" w:eastAsia="仿宋_GB2312"/>
                <w:sz w:val="18"/>
                <w:color w:val="000000"/>
              </w:rPr>
              <w:t>XY 移动可锁定</w:t>
            </w:r>
          </w:p>
          <w:p>
            <w:pPr>
              <w:pStyle w:val="null3"/>
              <w:ind w:firstLine="360"/>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2.5</w:t>
            </w:r>
            <w:r>
              <w:rPr>
                <w:rFonts w:ascii="仿宋_GB2312" w:hAnsi="仿宋_GB2312" w:cs="仿宋_GB2312" w:eastAsia="仿宋_GB2312"/>
                <w:sz w:val="18"/>
                <w:color w:val="000000"/>
              </w:rPr>
              <w:t>载物台高度调节</w:t>
            </w:r>
            <w:r>
              <w:rPr>
                <w:rFonts w:ascii="仿宋_GB2312" w:hAnsi="仿宋_GB2312" w:cs="仿宋_GB2312" w:eastAsia="仿宋_GB2312"/>
                <w:sz w:val="18"/>
                <w:color w:val="000000"/>
              </w:rPr>
              <w:t>( 粗调: ≤15 mm )，可以进行张力调节</w:t>
            </w:r>
            <w:r>
              <w:rPr>
                <w:rFonts w:ascii="仿宋_GB2312" w:hAnsi="仿宋_GB2312" w:cs="仿宋_GB2312" w:eastAsia="仿宋_GB2312"/>
                <w:sz w:val="18"/>
                <w:color w:val="000000"/>
              </w:rPr>
              <w:t>，</w:t>
            </w:r>
            <w:r>
              <w:rPr>
                <w:rFonts w:ascii="仿宋_GB2312" w:hAnsi="仿宋_GB2312" w:cs="仿宋_GB2312" w:eastAsia="仿宋_GB2312"/>
                <w:sz w:val="18"/>
                <w:color w:val="000000"/>
              </w:rPr>
              <w:t>有粗调限位</w:t>
            </w:r>
            <w:r>
              <w:rPr>
                <w:rFonts w:ascii="仿宋_GB2312" w:hAnsi="仿宋_GB2312" w:cs="仿宋_GB2312" w:eastAsia="仿宋_GB2312"/>
                <w:sz w:val="18"/>
                <w:color w:val="000000"/>
              </w:rPr>
              <w:t>；</w:t>
            </w:r>
            <w:r>
              <w:rPr>
                <w:rFonts w:ascii="仿宋_GB2312" w:hAnsi="仿宋_GB2312" w:cs="仿宋_GB2312" w:eastAsia="仿宋_GB2312"/>
                <w:sz w:val="21"/>
              </w:rPr>
              <w:t xml:space="preserve"> </w:t>
            </w:r>
          </w:p>
          <w:p>
            <w:pPr>
              <w:pStyle w:val="null3"/>
              <w:ind w:firstLine="360"/>
              <w:jc w:val="both"/>
            </w:pPr>
            <w:r>
              <w:rPr>
                <w:rFonts w:ascii="仿宋_GB2312" w:hAnsi="仿宋_GB2312" w:cs="仿宋_GB2312" w:eastAsia="仿宋_GB2312"/>
                <w:sz w:val="18"/>
                <w:color w:val="000000"/>
              </w:rPr>
              <w:t>细调焦旋钮最小调节幅度</w:t>
            </w:r>
            <w:r>
              <w:rPr>
                <w:rFonts w:ascii="仿宋_GB2312" w:hAnsi="仿宋_GB2312" w:cs="仿宋_GB2312" w:eastAsia="仿宋_GB2312"/>
                <w:sz w:val="18"/>
                <w:color w:val="000000"/>
              </w:rPr>
              <w:t>: ≤2.5 μm。</w:t>
            </w:r>
          </w:p>
          <w:p>
            <w:pPr>
              <w:pStyle w:val="null3"/>
              <w:ind w:firstLine="360"/>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3</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聚光镜：内置孔径光阑；阿贝聚光镜</w:t>
            </w:r>
            <w:r>
              <w:rPr>
                <w:rFonts w:ascii="仿宋_GB2312" w:hAnsi="仿宋_GB2312" w:cs="仿宋_GB2312" w:eastAsia="仿宋_GB2312"/>
                <w:sz w:val="18"/>
                <w:color w:val="000000"/>
              </w:rPr>
              <w:t>NA 1.25</w:t>
            </w:r>
            <w:r>
              <w:rPr>
                <w:rFonts w:ascii="仿宋_GB2312" w:hAnsi="仿宋_GB2312" w:cs="仿宋_GB2312" w:eastAsia="仿宋_GB2312"/>
                <w:sz w:val="18"/>
                <w:color w:val="000000"/>
              </w:rPr>
              <w:t>（油浸式）</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4</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内置</w:t>
            </w:r>
            <w:r>
              <w:rPr>
                <w:rFonts w:ascii="仿宋_GB2312" w:hAnsi="仿宋_GB2312" w:cs="仿宋_GB2312" w:eastAsia="仿宋_GB2312"/>
                <w:sz w:val="18"/>
                <w:color w:val="000000"/>
              </w:rPr>
              <w:t>LED照明</w:t>
            </w:r>
            <w:r>
              <w:rPr>
                <w:rFonts w:ascii="仿宋_GB2312" w:hAnsi="仿宋_GB2312" w:cs="仿宋_GB2312" w:eastAsia="仿宋_GB2312"/>
                <w:sz w:val="18"/>
                <w:color w:val="000000"/>
              </w:rPr>
              <w:t>,</w:t>
            </w:r>
            <w:r>
              <w:rPr>
                <w:rFonts w:ascii="仿宋_GB2312" w:hAnsi="仿宋_GB2312" w:cs="仿宋_GB2312" w:eastAsia="仿宋_GB2312"/>
                <w:sz w:val="18"/>
                <w:color w:val="000000"/>
              </w:rPr>
              <w:t>寿命</w:t>
            </w:r>
            <w:r>
              <w:rPr>
                <w:rFonts w:ascii="仿宋_GB2312" w:hAnsi="仿宋_GB2312" w:cs="仿宋_GB2312" w:eastAsia="仿宋_GB2312"/>
                <w:sz w:val="18"/>
                <w:color w:val="000000"/>
              </w:rPr>
              <w:t>≥</w:t>
            </w:r>
            <w:r>
              <w:rPr>
                <w:rFonts w:ascii="仿宋_GB2312" w:hAnsi="仿宋_GB2312" w:cs="仿宋_GB2312" w:eastAsia="仿宋_GB2312"/>
                <w:sz w:val="18"/>
                <w:color w:val="000000"/>
              </w:rPr>
              <w:t>60000</w:t>
            </w:r>
            <w:r>
              <w:rPr>
                <w:rFonts w:ascii="仿宋_GB2312" w:hAnsi="仿宋_GB2312" w:cs="仿宋_GB2312" w:eastAsia="仿宋_GB2312"/>
                <w:sz w:val="18"/>
                <w:color w:val="000000"/>
              </w:rPr>
              <w:t>h</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5</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三目观察筒：瞳距调整范围</w:t>
            </w:r>
            <w:r>
              <w:rPr>
                <w:rFonts w:ascii="仿宋_GB2312" w:hAnsi="仿宋_GB2312" w:cs="仿宋_GB2312" w:eastAsia="仿宋_GB2312"/>
                <w:sz w:val="18"/>
                <w:color w:val="000000"/>
              </w:rPr>
              <w:t>48-75mm，倾斜角度30°</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目镜：</w:t>
            </w:r>
            <w:r>
              <w:rPr>
                <w:rFonts w:ascii="仿宋_GB2312" w:hAnsi="仿宋_GB2312" w:cs="仿宋_GB2312" w:eastAsia="仿宋_GB2312"/>
                <w:sz w:val="18"/>
                <w:color w:val="000000"/>
              </w:rPr>
              <w:t>10X，视场数≥20；分光：100/0或0/100。</w:t>
            </w:r>
          </w:p>
          <w:p>
            <w:pPr>
              <w:pStyle w:val="null3"/>
              <w:ind w:firstLine="360"/>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6</w:t>
            </w:r>
            <w:r>
              <w:rPr>
                <w:rFonts w:ascii="仿宋_GB2312" w:hAnsi="仿宋_GB2312" w:cs="仿宋_GB2312" w:eastAsia="仿宋_GB2312"/>
                <w:sz w:val="21"/>
              </w:rPr>
              <w:t xml:space="preserve">  </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内旋式</w:t>
            </w:r>
            <w:r>
              <w:rPr>
                <w:rFonts w:ascii="仿宋_GB2312" w:hAnsi="仿宋_GB2312" w:cs="仿宋_GB2312" w:eastAsia="仿宋_GB2312"/>
                <w:sz w:val="18"/>
                <w:color w:val="000000"/>
              </w:rPr>
              <w:t>4孔物镜转盘。</w:t>
            </w:r>
          </w:p>
          <w:p>
            <w:pPr>
              <w:pStyle w:val="null3"/>
              <w:ind w:firstLine="360"/>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7</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物镜：平场消色差物镜</w:t>
            </w:r>
            <w:r>
              <w:rPr>
                <w:rFonts w:ascii="仿宋_GB2312" w:hAnsi="仿宋_GB2312" w:cs="仿宋_GB2312" w:eastAsia="仿宋_GB2312"/>
                <w:sz w:val="18"/>
                <w:color w:val="000000"/>
              </w:rPr>
              <w:t>10X（N.A.≥0.25 W.D≥8.0mm）、40X（N.A.≥0.65 W.D≥0.6mm）、100X（N.A.≥1.25 W.D≥0.13mm）</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8</w:t>
            </w:r>
            <w:r>
              <w:rPr>
                <w:rFonts w:ascii="仿宋_GB2312" w:hAnsi="仿宋_GB2312" w:cs="仿宋_GB2312" w:eastAsia="仿宋_GB2312"/>
                <w:sz w:val="21"/>
              </w:rPr>
              <w:t xml:space="preserve">  </w:t>
            </w:r>
            <w:r>
              <w:rPr>
                <w:rFonts w:ascii="仿宋_GB2312" w:hAnsi="仿宋_GB2312" w:cs="仿宋_GB2312" w:eastAsia="仿宋_GB2312"/>
                <w:sz w:val="18"/>
                <w:color w:val="000000"/>
              </w:rPr>
              <w:t>具有</w:t>
            </w:r>
            <w:r>
              <w:rPr>
                <w:rFonts w:ascii="仿宋_GB2312" w:hAnsi="仿宋_GB2312" w:cs="仿宋_GB2312" w:eastAsia="仿宋_GB2312"/>
                <w:sz w:val="18"/>
                <w:color w:val="000000"/>
              </w:rPr>
              <w:t>防霉装置</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rPr>
              <w:t>1.</w:t>
            </w:r>
            <w:r>
              <w:rPr>
                <w:rFonts w:ascii="仿宋_GB2312" w:hAnsi="仿宋_GB2312" w:cs="仿宋_GB2312" w:eastAsia="仿宋_GB2312"/>
                <w:sz w:val="18"/>
              </w:rPr>
              <w:t>9</w:t>
            </w:r>
            <w:r>
              <w:rPr>
                <w:rFonts w:ascii="仿宋_GB2312" w:hAnsi="仿宋_GB2312" w:cs="仿宋_GB2312" w:eastAsia="仿宋_GB2312"/>
                <w:sz w:val="18"/>
              </w:rPr>
              <w:t xml:space="preserve">  </w:t>
            </w:r>
            <w:r>
              <w:rPr>
                <w:rFonts w:ascii="仿宋_GB2312" w:hAnsi="仿宋_GB2312" w:cs="仿宋_GB2312" w:eastAsia="仿宋_GB2312"/>
                <w:sz w:val="18"/>
              </w:rPr>
              <w:t>光学元件均为环保无铅玻璃</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b/>
              </w:rPr>
              <w:t>2</w:t>
            </w:r>
            <w:r>
              <w:rPr>
                <w:rFonts w:ascii="仿宋_GB2312" w:hAnsi="仿宋_GB2312" w:cs="仿宋_GB2312" w:eastAsia="仿宋_GB2312"/>
                <w:sz w:val="18"/>
                <w:b/>
              </w:rPr>
              <w:t>.显微成像系统</w:t>
            </w:r>
          </w:p>
          <w:p>
            <w:pPr>
              <w:pStyle w:val="null3"/>
              <w:ind w:firstLine="360"/>
              <w:jc w:val="both"/>
            </w:pPr>
            <w:r>
              <w:rPr>
                <w:rFonts w:ascii="仿宋_GB2312" w:hAnsi="仿宋_GB2312" w:cs="仿宋_GB2312" w:eastAsia="仿宋_GB2312"/>
                <w:sz w:val="18"/>
              </w:rPr>
              <w:t>2</w:t>
            </w:r>
            <w:r>
              <w:rPr>
                <w:rFonts w:ascii="仿宋_GB2312" w:hAnsi="仿宋_GB2312" w:cs="仿宋_GB2312" w:eastAsia="仿宋_GB2312"/>
                <w:sz w:val="18"/>
              </w:rPr>
              <w:t>.1有效像素≥2000万</w:t>
            </w:r>
            <w:r>
              <w:rPr>
                <w:rFonts w:ascii="仿宋_GB2312" w:hAnsi="仿宋_GB2312" w:cs="仿宋_GB2312" w:eastAsia="仿宋_GB2312"/>
                <w:sz w:val="18"/>
              </w:rPr>
              <w:t>。</w:t>
            </w:r>
            <w:r>
              <w:rPr>
                <w:rFonts w:ascii="仿宋_GB2312" w:hAnsi="仿宋_GB2312" w:cs="仿宋_GB2312" w:eastAsia="仿宋_GB2312"/>
                <w:sz w:val="21"/>
              </w:rPr>
              <w:t xml:space="preserve"> </w:t>
            </w:r>
          </w:p>
          <w:p>
            <w:pPr>
              <w:pStyle w:val="null3"/>
              <w:ind w:firstLine="360"/>
              <w:jc w:val="both"/>
            </w:pPr>
            <w:r>
              <w:rPr>
                <w:rFonts w:ascii="仿宋_GB2312" w:hAnsi="仿宋_GB2312" w:cs="仿宋_GB2312" w:eastAsia="仿宋_GB2312"/>
                <w:sz w:val="18"/>
              </w:rPr>
              <w:t>2</w:t>
            </w:r>
            <w:r>
              <w:rPr>
                <w:rFonts w:ascii="仿宋_GB2312" w:hAnsi="仿宋_GB2312" w:cs="仿宋_GB2312" w:eastAsia="仿宋_GB2312"/>
                <w:sz w:val="18"/>
              </w:rPr>
              <w:t>.2 芯片尺寸 2</w:t>
            </w:r>
            <w:r>
              <w:rPr>
                <w:rFonts w:ascii="仿宋_GB2312" w:hAnsi="仿宋_GB2312" w:cs="仿宋_GB2312" w:eastAsia="仿宋_GB2312"/>
                <w:sz w:val="18"/>
              </w:rPr>
              <w:t>/</w:t>
            </w:r>
            <w:r>
              <w:rPr>
                <w:rFonts w:ascii="仿宋_GB2312" w:hAnsi="仿宋_GB2312" w:cs="仿宋_GB2312" w:eastAsia="仿宋_GB2312"/>
                <w:sz w:val="18"/>
              </w:rPr>
              <w:t>3英寸</w:t>
            </w:r>
            <w:r>
              <w:rPr>
                <w:rFonts w:ascii="仿宋_GB2312" w:hAnsi="仿宋_GB2312" w:cs="仿宋_GB2312" w:eastAsia="仿宋_GB2312"/>
                <w:sz w:val="18"/>
              </w:rPr>
              <w:t>。</w:t>
            </w:r>
            <w:r>
              <w:rPr>
                <w:rFonts w:ascii="仿宋_GB2312" w:hAnsi="仿宋_GB2312" w:cs="仿宋_GB2312" w:eastAsia="仿宋_GB2312"/>
                <w:sz w:val="21"/>
              </w:rPr>
              <w:t xml:space="preserve"> </w:t>
            </w:r>
          </w:p>
          <w:p>
            <w:pPr>
              <w:pStyle w:val="null3"/>
              <w:ind w:firstLine="360"/>
              <w:jc w:val="both"/>
            </w:pPr>
            <w:r>
              <w:rPr>
                <w:rFonts w:ascii="仿宋_GB2312" w:hAnsi="仿宋_GB2312" w:cs="仿宋_GB2312" w:eastAsia="仿宋_GB2312"/>
                <w:sz w:val="18"/>
              </w:rPr>
              <w:t>2</w:t>
            </w:r>
            <w:r>
              <w:rPr>
                <w:rFonts w:ascii="仿宋_GB2312" w:hAnsi="仿宋_GB2312" w:cs="仿宋_GB2312" w:eastAsia="仿宋_GB2312"/>
                <w:sz w:val="18"/>
              </w:rPr>
              <w:t xml:space="preserve">.3 像元尺寸 </w:t>
            </w:r>
            <w:r>
              <w:rPr>
                <w:rFonts w:ascii="仿宋_GB2312" w:hAnsi="仿宋_GB2312" w:cs="仿宋_GB2312" w:eastAsia="仿宋_GB2312"/>
                <w:sz w:val="18"/>
              </w:rPr>
              <w:t>≥</w:t>
            </w:r>
            <w:r>
              <w:rPr>
                <w:rFonts w:ascii="仿宋_GB2312" w:hAnsi="仿宋_GB2312" w:cs="仿宋_GB2312" w:eastAsia="仿宋_GB2312"/>
                <w:sz w:val="18"/>
              </w:rPr>
              <w:t xml:space="preserve">3.45μm ×3.45μm </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2</w:t>
            </w:r>
            <w:r>
              <w:rPr>
                <w:rFonts w:ascii="仿宋_GB2312" w:hAnsi="仿宋_GB2312" w:cs="仿宋_GB2312" w:eastAsia="仿宋_GB2312"/>
                <w:sz w:val="18"/>
              </w:rPr>
              <w:t>.4 分辨率和帧率</w:t>
            </w:r>
          </w:p>
          <w:p>
            <w:pPr>
              <w:pStyle w:val="null3"/>
              <w:ind w:firstLine="360"/>
              <w:jc w:val="both"/>
            </w:pPr>
            <w:r>
              <w:rPr>
                <w:rFonts w:ascii="仿宋_GB2312" w:hAnsi="仿宋_GB2312" w:cs="仿宋_GB2312" w:eastAsia="仿宋_GB2312"/>
                <w:sz w:val="18"/>
              </w:rPr>
              <w:t>2.4.1</w:t>
            </w:r>
            <w:r>
              <w:rPr>
                <w:rFonts w:ascii="仿宋_GB2312" w:hAnsi="仿宋_GB2312" w:cs="仿宋_GB2312" w:eastAsia="仿宋_GB2312"/>
                <w:sz w:val="18"/>
              </w:rPr>
              <w:t>分辨率</w:t>
            </w:r>
            <w:r>
              <w:rPr>
                <w:rFonts w:ascii="仿宋_GB2312" w:hAnsi="仿宋_GB2312" w:cs="仿宋_GB2312" w:eastAsia="仿宋_GB2312"/>
                <w:sz w:val="18"/>
              </w:rPr>
              <w:t>：</w:t>
            </w:r>
            <w:r>
              <w:rPr>
                <w:rFonts w:ascii="仿宋_GB2312" w:hAnsi="仿宋_GB2312" w:cs="仿宋_GB2312" w:eastAsia="仿宋_GB2312"/>
                <w:sz w:val="18"/>
              </w:rPr>
              <w:t>≥1920 × 1080</w:t>
            </w:r>
            <w:r>
              <w:rPr>
                <w:rFonts w:ascii="仿宋_GB2312" w:hAnsi="仿宋_GB2312" w:cs="仿宋_GB2312" w:eastAsia="仿宋_GB2312"/>
                <w:sz w:val="18"/>
              </w:rPr>
              <w:t>。</w:t>
            </w:r>
            <w:r>
              <w:rPr>
                <w:rFonts w:ascii="仿宋_GB2312" w:hAnsi="仿宋_GB2312" w:cs="仿宋_GB2312" w:eastAsia="仿宋_GB2312"/>
                <w:sz w:val="21"/>
              </w:rPr>
              <w:t xml:space="preserve"> </w:t>
            </w:r>
          </w:p>
          <w:p>
            <w:pPr>
              <w:pStyle w:val="null3"/>
              <w:ind w:firstLine="360"/>
              <w:jc w:val="both"/>
            </w:pPr>
            <w:r>
              <w:rPr>
                <w:rFonts w:ascii="仿宋_GB2312" w:hAnsi="仿宋_GB2312" w:cs="仿宋_GB2312" w:eastAsia="仿宋_GB2312"/>
                <w:sz w:val="18"/>
              </w:rPr>
              <w:t>2.4.2</w:t>
            </w:r>
            <w:r>
              <w:rPr>
                <w:rFonts w:ascii="仿宋_GB2312" w:hAnsi="仿宋_GB2312" w:cs="仿宋_GB2312" w:eastAsia="仿宋_GB2312"/>
                <w:sz w:val="18"/>
              </w:rPr>
              <w:t>帧率</w:t>
            </w: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5</w:t>
            </w:r>
            <w:r>
              <w:rPr>
                <w:rFonts w:ascii="仿宋_GB2312" w:hAnsi="仿宋_GB2312" w:cs="仿宋_GB2312" w:eastAsia="仿宋_GB2312"/>
                <w:sz w:val="18"/>
              </w:rPr>
              <w:t>FPS</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2.5具有任意分辨率ROI。</w:t>
            </w:r>
            <w:r>
              <w:rPr>
                <w:rFonts w:ascii="仿宋_GB2312" w:hAnsi="仿宋_GB2312" w:cs="仿宋_GB2312" w:eastAsia="仿宋_GB2312"/>
                <w:sz w:val="21"/>
              </w:rPr>
              <w:t xml:space="preserve"> </w:t>
            </w:r>
          </w:p>
          <w:p>
            <w:pPr>
              <w:pStyle w:val="null3"/>
              <w:ind w:firstLine="360"/>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扫描方式</w:t>
            </w:r>
            <w:r>
              <w:rPr>
                <w:rFonts w:ascii="仿宋_GB2312" w:hAnsi="仿宋_GB2312" w:cs="仿宋_GB2312" w:eastAsia="仿宋_GB2312"/>
                <w:sz w:val="18"/>
              </w:rPr>
              <w:t>：</w:t>
            </w:r>
            <w:r>
              <w:rPr>
                <w:rFonts w:ascii="仿宋_GB2312" w:hAnsi="仿宋_GB2312" w:cs="仿宋_GB2312" w:eastAsia="仿宋_GB2312"/>
                <w:sz w:val="18"/>
              </w:rPr>
              <w:t>逐行扫描</w:t>
            </w:r>
            <w:r>
              <w:rPr>
                <w:rFonts w:ascii="仿宋_GB2312" w:hAnsi="仿宋_GB2312" w:cs="仿宋_GB2312" w:eastAsia="仿宋_GB2312"/>
                <w:sz w:val="18"/>
              </w:rPr>
              <w:t>，</w:t>
            </w:r>
            <w:r>
              <w:rPr>
                <w:rFonts w:ascii="仿宋_GB2312" w:hAnsi="仿宋_GB2312" w:cs="仿宋_GB2312" w:eastAsia="仿宋_GB2312"/>
                <w:sz w:val="18"/>
              </w:rPr>
              <w:t>连续输出</w:t>
            </w:r>
            <w:r>
              <w:rPr>
                <w:rFonts w:ascii="仿宋_GB2312" w:hAnsi="仿宋_GB2312" w:cs="仿宋_GB2312" w:eastAsia="仿宋_GB2312"/>
                <w:sz w:val="18"/>
              </w:rPr>
              <w:t>。</w:t>
            </w:r>
            <w:r>
              <w:rPr>
                <w:rFonts w:ascii="仿宋_GB2312" w:hAnsi="仿宋_GB2312" w:cs="仿宋_GB2312" w:eastAsia="仿宋_GB2312"/>
                <w:sz w:val="21"/>
              </w:rPr>
              <w:t xml:space="preserve"> </w:t>
            </w:r>
          </w:p>
          <w:p>
            <w:pPr>
              <w:pStyle w:val="null3"/>
              <w:ind w:firstLine="360"/>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7</w:t>
            </w:r>
            <w:r>
              <w:rPr>
                <w:rFonts w:ascii="仿宋_GB2312" w:hAnsi="仿宋_GB2312" w:cs="仿宋_GB2312" w:eastAsia="仿宋_GB2312"/>
                <w:sz w:val="18"/>
              </w:rPr>
              <w:t>快门类型</w:t>
            </w:r>
            <w:r>
              <w:rPr>
                <w:rFonts w:ascii="仿宋_GB2312" w:hAnsi="仿宋_GB2312" w:cs="仿宋_GB2312" w:eastAsia="仿宋_GB2312"/>
                <w:sz w:val="18"/>
              </w:rPr>
              <w:t>：</w:t>
            </w:r>
            <w:r>
              <w:rPr>
                <w:rFonts w:ascii="仿宋_GB2312" w:hAnsi="仿宋_GB2312" w:cs="仿宋_GB2312" w:eastAsia="仿宋_GB2312"/>
                <w:sz w:val="18"/>
              </w:rPr>
              <w:t>全局快门</w:t>
            </w:r>
            <w:r>
              <w:rPr>
                <w:rFonts w:ascii="仿宋_GB2312" w:hAnsi="仿宋_GB2312" w:cs="仿宋_GB2312" w:eastAsia="仿宋_GB2312"/>
                <w:sz w:val="18"/>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b/>
                <w:color w:val="000000"/>
              </w:rPr>
              <w:t>七、全自动微生物质谱检测系统（相关耗材：质谱系统微生物样本预处理试剂盒、质谱系统样本预处理溶液、质谱系统血培养阳性样本预处理试剂盒、微生物质谱鉴定仪用校准品、质谱系统样本处理基质溶液、质谱系统霉菌样本预处理试剂盒。招标时列出价格）</w:t>
            </w:r>
          </w:p>
          <w:p>
            <w:pPr>
              <w:pStyle w:val="null3"/>
              <w:ind w:firstLine="360"/>
              <w:jc w:val="both"/>
            </w:pPr>
            <w:r>
              <w:rPr>
                <w:rFonts w:ascii="仿宋_GB2312" w:hAnsi="仿宋_GB2312" w:cs="仿宋_GB2312" w:eastAsia="仿宋_GB2312"/>
                <w:sz w:val="18"/>
                <w:b/>
                <w:color w:val="000000"/>
              </w:rPr>
              <w:t>（一）配置要求</w:t>
            </w:r>
          </w:p>
          <w:p>
            <w:pPr>
              <w:pStyle w:val="null3"/>
              <w:ind w:firstLine="360"/>
            </w:pPr>
            <w:r>
              <w:rPr>
                <w:rFonts w:ascii="仿宋_GB2312" w:hAnsi="仿宋_GB2312" w:cs="仿宋_GB2312" w:eastAsia="仿宋_GB2312"/>
                <w:sz w:val="18"/>
                <w:color w:val="000000"/>
              </w:rPr>
              <w:t>1.质谱仪系统主机；</w:t>
            </w:r>
          </w:p>
          <w:p>
            <w:pPr>
              <w:pStyle w:val="null3"/>
              <w:ind w:firstLine="360"/>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.计算机工作站1套，（专用电脑1台，Windows10以上操作系统，≥3.0GHzCPU四核处理器，≥16GB，≥1TB硬盘，液晶显示屏≥24英寸，条码扫描器1套，）激光打印机1台</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.靶板可重复使用。提供≥6个靶板和重复样品靶托≥1块</w:t>
            </w:r>
          </w:p>
          <w:p>
            <w:pPr>
              <w:pStyle w:val="null3"/>
              <w:ind w:firstLine="360"/>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配备</w:t>
            </w:r>
            <w:r>
              <w:rPr>
                <w:rFonts w:ascii="仿宋_GB2312" w:hAnsi="仿宋_GB2312" w:cs="仿宋_GB2312" w:eastAsia="仿宋_GB2312"/>
                <w:sz w:val="18"/>
                <w:color w:val="000000"/>
              </w:rPr>
              <w:t>微生物实验室管理软件</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.专用不间断稳压电源1个（断电后使用时间≥2小时）</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.配套高速离心机1台（离心转速≥16000转、≥24孔）</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.电动微量移液枪3把</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rPr>
              <w:t>8</w:t>
            </w:r>
            <w:r>
              <w:rPr>
                <w:rFonts w:ascii="仿宋_GB2312" w:hAnsi="仿宋_GB2312" w:cs="仿宋_GB2312" w:eastAsia="仿宋_GB2312"/>
                <w:sz w:val="18"/>
              </w:rPr>
              <w:t>.超声清洗仪1台</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color w:val="000000"/>
              </w:rPr>
              <w:t>9.</w:t>
            </w:r>
            <w:r>
              <w:rPr>
                <w:rFonts w:ascii="仿宋_GB2312" w:hAnsi="仿宋_GB2312" w:cs="仿宋_GB2312" w:eastAsia="仿宋_GB2312"/>
                <w:sz w:val="18"/>
                <w:color w:val="000000"/>
              </w:rPr>
              <w:t>点靶台</w:t>
            </w:r>
            <w:r>
              <w:rPr>
                <w:rFonts w:ascii="仿宋_GB2312" w:hAnsi="仿宋_GB2312" w:cs="仿宋_GB2312" w:eastAsia="仿宋_GB2312"/>
                <w:sz w:val="18"/>
                <w:color w:val="000000"/>
              </w:rPr>
              <w:t>1个</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10.全自动尿液干化、沉渣分析一体机1套</w:t>
            </w:r>
            <w:r>
              <w:rPr>
                <w:rFonts w:ascii="仿宋_GB2312" w:hAnsi="仿宋_GB2312" w:cs="仿宋_GB2312" w:eastAsia="仿宋_GB2312"/>
                <w:sz w:val="18"/>
                <w:color w:val="000000"/>
              </w:rPr>
              <w:t>（相关耗材招标时列出价格）;</w:t>
            </w:r>
          </w:p>
          <w:p>
            <w:pPr>
              <w:pStyle w:val="null3"/>
              <w:ind w:firstLine="360"/>
              <w:jc w:val="both"/>
            </w:pPr>
            <w:r>
              <w:rPr>
                <w:rFonts w:ascii="仿宋_GB2312" w:hAnsi="仿宋_GB2312" w:cs="仿宋_GB2312" w:eastAsia="仿宋_GB2312"/>
                <w:sz w:val="18"/>
                <w:color w:val="000000"/>
              </w:rPr>
              <w:t>10.1</w:t>
            </w:r>
            <w:r>
              <w:rPr>
                <w:rFonts w:ascii="仿宋_GB2312" w:hAnsi="仿宋_GB2312" w:cs="仿宋_GB2312" w:eastAsia="仿宋_GB2312"/>
                <w:sz w:val="18"/>
                <w:color w:val="000000"/>
              </w:rPr>
              <w:t>一台尿液干化学分析仪加一台尿液有型成份分析仪，可连接成全自动尿液分析流水线；</w:t>
            </w:r>
          </w:p>
          <w:p>
            <w:pPr>
              <w:pStyle w:val="null3"/>
              <w:ind w:firstLine="360"/>
              <w:jc w:val="both"/>
            </w:pPr>
            <w:r>
              <w:rPr>
                <w:rFonts w:ascii="仿宋_GB2312" w:hAnsi="仿宋_GB2312" w:cs="仿宋_GB2312" w:eastAsia="仿宋_GB2312"/>
                <w:sz w:val="18"/>
                <w:color w:val="000000"/>
              </w:rPr>
              <w:t>10.</w:t>
            </w:r>
            <w:r>
              <w:rPr>
                <w:rFonts w:ascii="仿宋_GB2312" w:hAnsi="仿宋_GB2312" w:cs="仿宋_GB2312" w:eastAsia="仿宋_GB2312"/>
                <w:sz w:val="18"/>
                <w:color w:val="000000"/>
              </w:rPr>
              <w:t>2</w:t>
            </w:r>
            <w:r>
              <w:rPr>
                <w:rFonts w:ascii="仿宋_GB2312" w:hAnsi="仿宋_GB2312" w:cs="仿宋_GB2312" w:eastAsia="仿宋_GB2312"/>
                <w:sz w:val="18"/>
                <w:color w:val="000000"/>
              </w:rPr>
              <w:t>配备操作电脑一台</w:t>
            </w:r>
          </w:p>
          <w:p>
            <w:pPr>
              <w:pStyle w:val="null3"/>
              <w:ind w:firstLine="360"/>
              <w:jc w:val="both"/>
            </w:pPr>
            <w:r>
              <w:rPr>
                <w:rFonts w:ascii="仿宋_GB2312" w:hAnsi="仿宋_GB2312" w:cs="仿宋_GB2312" w:eastAsia="仿宋_GB2312"/>
                <w:sz w:val="18"/>
                <w:color w:val="000000"/>
              </w:rPr>
              <w:t>10.</w:t>
            </w:r>
            <w:r>
              <w:rPr>
                <w:rFonts w:ascii="仿宋_GB2312" w:hAnsi="仿宋_GB2312" w:cs="仿宋_GB2312" w:eastAsia="仿宋_GB2312"/>
                <w:sz w:val="18"/>
                <w:color w:val="000000"/>
              </w:rPr>
              <w:t>3</w:t>
            </w:r>
            <w:r>
              <w:rPr>
                <w:rFonts w:ascii="仿宋_GB2312" w:hAnsi="仿宋_GB2312" w:cs="仿宋_GB2312" w:eastAsia="仿宋_GB2312"/>
                <w:sz w:val="18"/>
                <w:color w:val="000000"/>
              </w:rPr>
              <w:t>配备相适配的</w:t>
            </w:r>
            <w:r>
              <w:rPr>
                <w:rFonts w:ascii="仿宋_GB2312" w:hAnsi="仿宋_GB2312" w:cs="仿宋_GB2312" w:eastAsia="仿宋_GB2312"/>
                <w:sz w:val="18"/>
                <w:color w:val="000000"/>
              </w:rPr>
              <w:t>UPS一台</w:t>
            </w:r>
          </w:p>
          <w:p>
            <w:pPr>
              <w:pStyle w:val="null3"/>
              <w:ind w:firstLine="360"/>
              <w:jc w:val="both"/>
            </w:pPr>
            <w:r>
              <w:rPr>
                <w:rFonts w:ascii="仿宋_GB2312" w:hAnsi="仿宋_GB2312" w:cs="仿宋_GB2312" w:eastAsia="仿宋_GB2312"/>
                <w:sz w:val="18"/>
                <w:color w:val="000000"/>
              </w:rPr>
              <w:t>10.</w:t>
            </w:r>
            <w:r>
              <w:rPr>
                <w:rFonts w:ascii="仿宋_GB2312" w:hAnsi="仿宋_GB2312" w:cs="仿宋_GB2312" w:eastAsia="仿宋_GB2312"/>
                <w:sz w:val="18"/>
                <w:color w:val="000000"/>
              </w:rPr>
              <w:t>4</w:t>
            </w:r>
            <w:r>
              <w:rPr>
                <w:rFonts w:ascii="仿宋_GB2312" w:hAnsi="仿宋_GB2312" w:cs="仿宋_GB2312" w:eastAsia="仿宋_GB2312"/>
                <w:sz w:val="18"/>
                <w:color w:val="000000"/>
              </w:rPr>
              <w:t>配备打印机一台</w:t>
            </w:r>
          </w:p>
          <w:p>
            <w:pPr>
              <w:pStyle w:val="null3"/>
              <w:ind w:firstLine="360"/>
              <w:jc w:val="both"/>
            </w:pPr>
            <w:r>
              <w:rPr>
                <w:rFonts w:ascii="仿宋_GB2312" w:hAnsi="仿宋_GB2312" w:cs="仿宋_GB2312" w:eastAsia="仿宋_GB2312"/>
                <w:sz w:val="18"/>
                <w:color w:val="000000"/>
              </w:rPr>
              <w:t>11.低温保存箱1台、</w:t>
            </w:r>
          </w:p>
          <w:p>
            <w:pPr>
              <w:pStyle w:val="null3"/>
              <w:ind w:firstLine="360"/>
              <w:jc w:val="both"/>
            </w:pPr>
            <w:r>
              <w:rPr>
                <w:rFonts w:ascii="仿宋_GB2312" w:hAnsi="仿宋_GB2312" w:cs="仿宋_GB2312" w:eastAsia="仿宋_GB2312"/>
                <w:sz w:val="18"/>
                <w:color w:val="000000"/>
              </w:rPr>
              <w:t>12.</w:t>
            </w:r>
            <w:r>
              <w:rPr>
                <w:rFonts w:ascii="仿宋_GB2312" w:hAnsi="仿宋_GB2312" w:cs="仿宋_GB2312" w:eastAsia="仿宋_GB2312"/>
                <w:sz w:val="18"/>
                <w:color w:val="000000"/>
              </w:rPr>
              <w:t>医用冷藏箱</w:t>
            </w:r>
            <w:r>
              <w:rPr>
                <w:rFonts w:ascii="仿宋_GB2312" w:hAnsi="仿宋_GB2312" w:cs="仿宋_GB2312" w:eastAsia="仿宋_GB2312"/>
                <w:sz w:val="18"/>
                <w:color w:val="000000"/>
              </w:rPr>
              <w:t>1台</w:t>
            </w:r>
          </w:p>
          <w:p>
            <w:pPr>
              <w:pStyle w:val="null3"/>
              <w:ind w:firstLine="360"/>
              <w:jc w:val="both"/>
            </w:pPr>
            <w:r>
              <w:rPr>
                <w:rFonts w:ascii="仿宋_GB2312" w:hAnsi="仿宋_GB2312" w:cs="仿宋_GB2312" w:eastAsia="仿宋_GB2312"/>
                <w:sz w:val="18"/>
                <w:color w:val="000000"/>
              </w:rPr>
              <w:t>13.</w:t>
            </w:r>
            <w:r>
              <w:rPr>
                <w:rFonts w:ascii="仿宋_GB2312" w:hAnsi="仿宋_GB2312" w:cs="仿宋_GB2312" w:eastAsia="仿宋_GB2312"/>
                <w:sz w:val="18"/>
                <w:color w:val="000000"/>
              </w:rPr>
              <w:t>-20℃低温冰箱1台</w:t>
            </w:r>
          </w:p>
          <w:p>
            <w:pPr>
              <w:pStyle w:val="null3"/>
              <w:ind w:firstLine="360"/>
              <w:jc w:val="both"/>
            </w:pPr>
            <w:r>
              <w:rPr>
                <w:rFonts w:ascii="仿宋_GB2312" w:hAnsi="仿宋_GB2312" w:cs="仿宋_GB2312" w:eastAsia="仿宋_GB2312"/>
                <w:sz w:val="18"/>
                <w:b/>
              </w:rPr>
              <w:t>（二）</w:t>
            </w:r>
            <w:r>
              <w:rPr>
                <w:rFonts w:ascii="仿宋_GB2312" w:hAnsi="仿宋_GB2312" w:cs="仿宋_GB2312" w:eastAsia="仿宋_GB2312"/>
                <w:sz w:val="21"/>
                <w:b/>
                <w:color w:val="000000"/>
              </w:rPr>
              <w:t>主要技术参数要求</w:t>
            </w:r>
          </w:p>
          <w:p>
            <w:pPr>
              <w:pStyle w:val="null3"/>
              <w:ind w:firstLine="360"/>
              <w:jc w:val="both"/>
            </w:pPr>
            <w:r>
              <w:rPr>
                <w:rFonts w:ascii="仿宋_GB2312" w:hAnsi="仿宋_GB2312" w:cs="仿宋_GB2312" w:eastAsia="仿宋_GB2312"/>
                <w:sz w:val="18"/>
                <w:b/>
              </w:rPr>
              <w:t>（</w:t>
            </w:r>
            <w:r>
              <w:rPr>
                <w:rFonts w:ascii="仿宋_GB2312" w:hAnsi="仿宋_GB2312" w:cs="仿宋_GB2312" w:eastAsia="仿宋_GB2312"/>
                <w:sz w:val="18"/>
                <w:b/>
              </w:rPr>
              <w:t>A）</w:t>
            </w:r>
            <w:r>
              <w:rPr>
                <w:rFonts w:ascii="仿宋_GB2312" w:hAnsi="仿宋_GB2312" w:cs="仿宋_GB2312" w:eastAsia="仿宋_GB2312"/>
                <w:sz w:val="21"/>
                <w:b/>
                <w:color w:val="000000"/>
              </w:rPr>
              <w:t>全自动微生物质谱检测系统设备参数</w:t>
            </w:r>
          </w:p>
          <w:p>
            <w:pPr>
              <w:pStyle w:val="null3"/>
              <w:ind w:firstLine="360"/>
              <w:jc w:val="both"/>
            </w:pPr>
            <w:r>
              <w:rPr>
                <w:rFonts w:ascii="仿宋_GB2312" w:hAnsi="仿宋_GB2312" w:cs="仿宋_GB2312" w:eastAsia="仿宋_GB2312"/>
                <w:sz w:val="18"/>
                <w:b/>
              </w:rPr>
              <w:t>（</w:t>
            </w:r>
            <w:r>
              <w:rPr>
                <w:rFonts w:ascii="仿宋_GB2312" w:hAnsi="仿宋_GB2312" w:cs="仿宋_GB2312" w:eastAsia="仿宋_GB2312"/>
                <w:sz w:val="18"/>
                <w:b/>
              </w:rPr>
              <w:t>1）</w:t>
            </w:r>
            <w:r>
              <w:rPr>
                <w:rFonts w:ascii="仿宋_GB2312" w:hAnsi="仿宋_GB2312" w:cs="仿宋_GB2312" w:eastAsia="仿宋_GB2312"/>
                <w:sz w:val="18"/>
                <w:b/>
              </w:rPr>
              <w:t>主要用途：</w:t>
            </w:r>
          </w:p>
          <w:p>
            <w:pPr>
              <w:pStyle w:val="null3"/>
              <w:ind w:firstLine="360"/>
              <w:jc w:val="both"/>
            </w:pPr>
            <w:r>
              <w:rPr>
                <w:rFonts w:ascii="仿宋_GB2312" w:hAnsi="仿宋_GB2312" w:cs="仿宋_GB2312" w:eastAsia="仿宋_GB2312"/>
                <w:sz w:val="18"/>
              </w:rPr>
              <w:t>用于微生物（细菌，丝状真菌，酵母，分枝杆菌等）样品的快速鉴定。</w:t>
            </w:r>
          </w:p>
          <w:p>
            <w:pPr>
              <w:pStyle w:val="null3"/>
              <w:ind w:firstLine="360"/>
              <w:jc w:val="both"/>
            </w:pPr>
            <w:r>
              <w:rPr>
                <w:rFonts w:ascii="仿宋_GB2312" w:hAnsi="仿宋_GB2312" w:cs="仿宋_GB2312" w:eastAsia="仿宋_GB2312"/>
                <w:sz w:val="18"/>
                <w:b/>
              </w:rPr>
              <w:t>（</w:t>
            </w:r>
            <w:r>
              <w:rPr>
                <w:rFonts w:ascii="仿宋_GB2312" w:hAnsi="仿宋_GB2312" w:cs="仿宋_GB2312" w:eastAsia="仿宋_GB2312"/>
                <w:sz w:val="18"/>
                <w:b/>
              </w:rPr>
              <w:t>2）</w:t>
            </w:r>
            <w:r>
              <w:rPr>
                <w:rFonts w:ascii="仿宋_GB2312" w:hAnsi="仿宋_GB2312" w:cs="仿宋_GB2312" w:eastAsia="仿宋_GB2312"/>
                <w:sz w:val="18"/>
                <w:b/>
              </w:rPr>
              <w:t>硬件指标</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1、固态激光器，频率动态连续可调，激光发射次数≥4x10</w:t>
            </w:r>
            <w:r>
              <w:rPr>
                <w:rFonts w:ascii="仿宋_GB2312" w:hAnsi="仿宋_GB2312" w:cs="仿宋_GB2312" w:eastAsia="仿宋_GB2312"/>
                <w:sz w:val="18"/>
                <w:vertAlign w:val="superscript"/>
              </w:rPr>
              <w:t>8</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2、激光聚焦光斑小，</w:t>
            </w:r>
            <w:r>
              <w:rPr>
                <w:rFonts w:ascii="仿宋_GB2312" w:hAnsi="仿宋_GB2312" w:cs="仿宋_GB2312" w:eastAsia="仿宋_GB2312"/>
                <w:sz w:val="18"/>
              </w:rPr>
              <w:t>直径在</w:t>
            </w:r>
            <w:r>
              <w:rPr>
                <w:rFonts w:ascii="仿宋_GB2312" w:hAnsi="仿宋_GB2312" w:cs="仿宋_GB2312" w:eastAsia="仿宋_GB2312"/>
                <w:sz w:val="18"/>
              </w:rPr>
              <w:t>10-200um可调，</w:t>
            </w:r>
            <w:r>
              <w:rPr>
                <w:rFonts w:ascii="仿宋_GB2312" w:hAnsi="仿宋_GB2312" w:cs="仿宋_GB2312" w:eastAsia="仿宋_GB2312"/>
                <w:sz w:val="18"/>
              </w:rPr>
              <w:t>提高空间分辨率，强度可调，适用于不同的</w:t>
            </w:r>
            <w:r>
              <w:rPr>
                <w:rFonts w:ascii="仿宋_GB2312" w:hAnsi="仿宋_GB2312" w:cs="仿宋_GB2312" w:eastAsia="仿宋_GB2312"/>
                <w:sz w:val="18"/>
              </w:rPr>
              <w:t>MALDI样品制备检测。</w:t>
            </w:r>
          </w:p>
          <w:p>
            <w:pPr>
              <w:pStyle w:val="null3"/>
              <w:ind w:firstLine="360"/>
              <w:jc w:val="both"/>
            </w:pPr>
            <w:r>
              <w:rPr>
                <w:rFonts w:ascii="仿宋_GB2312" w:hAnsi="仿宋_GB2312" w:cs="仿宋_GB2312" w:eastAsia="仿宋_GB2312"/>
                <w:sz w:val="18"/>
              </w:rPr>
              <w:t>3、直线形飞行管具备温度补偿功能。</w:t>
            </w:r>
          </w:p>
          <w:p>
            <w:pPr>
              <w:pStyle w:val="null3"/>
              <w:ind w:firstLine="360"/>
              <w:jc w:val="both"/>
            </w:pPr>
            <w:r>
              <w:rPr>
                <w:rFonts w:ascii="仿宋_GB2312" w:hAnsi="仿宋_GB2312" w:cs="仿宋_GB2312" w:eastAsia="仿宋_GB2312"/>
                <w:sz w:val="18"/>
              </w:rPr>
              <w:t>4、离子源无需清洗。</w:t>
            </w:r>
          </w:p>
          <w:p>
            <w:pPr>
              <w:pStyle w:val="null3"/>
              <w:ind w:firstLine="360"/>
              <w:jc w:val="both"/>
            </w:pPr>
            <w:r>
              <w:rPr>
                <w:rFonts w:ascii="仿宋_GB2312" w:hAnsi="仿宋_GB2312" w:cs="仿宋_GB2312" w:eastAsia="仿宋_GB2312"/>
                <w:sz w:val="18"/>
              </w:rPr>
              <w:t>5、负离子检测功能：配备负离子检测模块，可进行脂质分析。</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6、真空系统：前级泵应为内置无油隔膜泵，高真空泵应为分子涡轮泵，分子涡轮泵抽速≥300L/S。</w:t>
            </w:r>
          </w:p>
          <w:p>
            <w:pPr>
              <w:pStyle w:val="null3"/>
              <w:ind w:firstLine="360"/>
              <w:jc w:val="both"/>
            </w:pPr>
            <w:r>
              <w:rPr>
                <w:rFonts w:ascii="仿宋_GB2312" w:hAnsi="仿宋_GB2312" w:cs="仿宋_GB2312" w:eastAsia="仿宋_GB2312"/>
                <w:sz w:val="18"/>
              </w:rPr>
              <w:t>7、</w:t>
            </w:r>
            <w:r>
              <w:rPr>
                <w:rFonts w:ascii="仿宋_GB2312" w:hAnsi="仿宋_GB2312" w:cs="仿宋_GB2312" w:eastAsia="仿宋_GB2312"/>
                <w:sz w:val="18"/>
              </w:rPr>
              <w:t>从</w:t>
            </w:r>
            <w:r>
              <w:rPr>
                <w:rFonts w:ascii="仿宋_GB2312" w:hAnsi="仿宋_GB2312" w:cs="仿宋_GB2312" w:eastAsia="仿宋_GB2312"/>
                <w:sz w:val="18"/>
              </w:rPr>
              <w:t>真空抽到</w:t>
            </w:r>
            <w:r>
              <w:rPr>
                <w:rFonts w:ascii="仿宋_GB2312" w:hAnsi="仿宋_GB2312" w:cs="仿宋_GB2312" w:eastAsia="仿宋_GB2312"/>
                <w:sz w:val="18"/>
              </w:rPr>
              <w:t>3×10</w:t>
            </w:r>
            <w:r>
              <w:rPr>
                <w:rFonts w:ascii="仿宋_GB2312" w:hAnsi="仿宋_GB2312" w:cs="仿宋_GB2312" w:eastAsia="仿宋_GB2312"/>
                <w:sz w:val="18"/>
                <w:vertAlign w:val="superscript"/>
              </w:rPr>
              <w:t>-6</w:t>
            </w:r>
            <w:r>
              <w:rPr>
                <w:rFonts w:ascii="仿宋_GB2312" w:hAnsi="仿宋_GB2312" w:cs="仿宋_GB2312" w:eastAsia="仿宋_GB2312"/>
                <w:sz w:val="18"/>
              </w:rPr>
              <w:t>mbar</w:t>
            </w:r>
            <w:r>
              <w:rPr>
                <w:rFonts w:ascii="仿宋_GB2312" w:hAnsi="仿宋_GB2312" w:cs="仿宋_GB2312" w:eastAsia="仿宋_GB2312"/>
                <w:sz w:val="18"/>
              </w:rPr>
              <w:t>以下，耗时</w:t>
            </w:r>
            <w:r>
              <w:rPr>
                <w:rFonts w:ascii="仿宋_GB2312" w:hAnsi="仿宋_GB2312" w:cs="仿宋_GB2312" w:eastAsia="仿宋_GB2312"/>
                <w:sz w:val="18"/>
              </w:rPr>
              <w:t>≤50s。</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8、检测性能:质量范围1-500kDa（线性模式）；分辨率≥3600FWHM；质量准确度</w:t>
            </w:r>
            <w:r>
              <w:rPr>
                <w:rFonts w:ascii="仿宋_GB2312" w:hAnsi="仿宋_GB2312" w:cs="仿宋_GB2312" w:eastAsia="仿宋_GB2312"/>
                <w:sz w:val="18"/>
              </w:rPr>
              <w:t>内标</w:t>
            </w:r>
            <w:r>
              <w:rPr>
                <w:rFonts w:ascii="仿宋_GB2312" w:hAnsi="仿宋_GB2312" w:cs="仿宋_GB2312" w:eastAsia="仿宋_GB2312"/>
                <w:sz w:val="18"/>
              </w:rPr>
              <w:t>≤50ppm</w:t>
            </w:r>
            <w:r>
              <w:rPr>
                <w:rFonts w:ascii="仿宋_GB2312" w:hAnsi="仿宋_GB2312" w:cs="仿宋_GB2312" w:eastAsia="仿宋_GB2312"/>
                <w:sz w:val="18"/>
              </w:rPr>
              <w:t>，外标</w:t>
            </w:r>
            <w:r>
              <w:rPr>
                <w:rFonts w:ascii="仿宋_GB2312" w:hAnsi="仿宋_GB2312" w:cs="仿宋_GB2312" w:eastAsia="仿宋_GB2312"/>
                <w:sz w:val="18"/>
              </w:rPr>
              <w:t>≤</w:t>
            </w:r>
            <w:r>
              <w:rPr>
                <w:rFonts w:ascii="仿宋_GB2312" w:hAnsi="仿宋_GB2312" w:cs="仿宋_GB2312" w:eastAsia="仿宋_GB2312"/>
                <w:sz w:val="18"/>
              </w:rPr>
              <w:t>200</w:t>
            </w:r>
            <w:r>
              <w:rPr>
                <w:rFonts w:ascii="仿宋_GB2312" w:hAnsi="仿宋_GB2312" w:cs="仿宋_GB2312" w:eastAsia="仿宋_GB2312"/>
                <w:sz w:val="18"/>
              </w:rPr>
              <w:t>ppm；鉴定灵敏度</w:t>
            </w:r>
            <w:r>
              <w:rPr>
                <w:rFonts w:ascii="仿宋_GB2312" w:hAnsi="仿宋_GB2312" w:cs="仿宋_GB2312" w:eastAsia="仿宋_GB2312"/>
                <w:sz w:val="18"/>
              </w:rPr>
              <w:t>：</w:t>
            </w:r>
            <w:r>
              <w:rPr>
                <w:rFonts w:ascii="仿宋_GB2312" w:hAnsi="仿宋_GB2312" w:cs="仿宋_GB2312" w:eastAsia="仿宋_GB2312"/>
                <w:sz w:val="18"/>
              </w:rPr>
              <w:t>胰岛素（</w:t>
            </w:r>
            <w:r>
              <w:rPr>
                <w:rFonts w:ascii="仿宋_GB2312" w:hAnsi="仿宋_GB2312" w:cs="仿宋_GB2312" w:eastAsia="仿宋_GB2312"/>
                <w:sz w:val="18"/>
              </w:rPr>
              <w:t>50</w:t>
            </w:r>
            <w:r>
              <w:rPr>
                <w:rFonts w:ascii="仿宋_GB2312" w:hAnsi="仿宋_GB2312" w:cs="仿宋_GB2312" w:eastAsia="仿宋_GB2312"/>
                <w:sz w:val="18"/>
              </w:rPr>
              <w:t>fmol/</w:t>
            </w:r>
            <w:r>
              <w:rPr>
                <w:rFonts w:ascii="仿宋_GB2312" w:hAnsi="仿宋_GB2312" w:cs="仿宋_GB2312" w:eastAsia="仿宋_GB2312"/>
                <w:sz w:val="18"/>
              </w:rPr>
              <w:t>uL)</w:t>
            </w:r>
            <w:r>
              <w:rPr>
                <w:rFonts w:ascii="仿宋_GB2312" w:hAnsi="仿宋_GB2312" w:cs="仿宋_GB2312" w:eastAsia="仿宋_GB2312"/>
                <w:sz w:val="21"/>
              </w:rPr>
              <w:t xml:space="preserve"> </w:t>
            </w:r>
            <w:r>
              <w:rPr>
                <w:rFonts w:ascii="仿宋_GB2312" w:hAnsi="仿宋_GB2312" w:cs="仿宋_GB2312" w:eastAsia="仿宋_GB2312"/>
                <w:sz w:val="18"/>
              </w:rPr>
              <w:t>信噪比</w:t>
            </w:r>
            <w:r>
              <w:rPr>
                <w:rFonts w:ascii="仿宋_GB2312" w:hAnsi="仿宋_GB2312" w:cs="仿宋_GB2312" w:eastAsia="仿宋_GB2312"/>
                <w:sz w:val="18"/>
              </w:rPr>
              <w:t>≥5</w:t>
            </w:r>
            <w:r>
              <w:rPr>
                <w:rFonts w:ascii="仿宋_GB2312" w:hAnsi="仿宋_GB2312" w:cs="仿宋_GB2312" w:eastAsia="仿宋_GB2312"/>
                <w:sz w:val="18"/>
              </w:rPr>
              <w:t>00∶1。</w:t>
            </w:r>
          </w:p>
          <w:p>
            <w:pPr>
              <w:pStyle w:val="null3"/>
              <w:ind w:firstLine="360"/>
              <w:jc w:val="both"/>
            </w:pPr>
            <w:r>
              <w:rPr>
                <w:rFonts w:ascii="仿宋_GB2312" w:hAnsi="仿宋_GB2312" w:cs="仿宋_GB2312" w:eastAsia="仿宋_GB2312"/>
                <w:sz w:val="18"/>
              </w:rPr>
              <w:t>9、过滤器：可过滤99%病原微生物。</w:t>
            </w:r>
          </w:p>
          <w:p>
            <w:pPr>
              <w:pStyle w:val="null3"/>
              <w:ind w:firstLine="360"/>
              <w:jc w:val="both"/>
            </w:pPr>
            <w:r>
              <w:rPr>
                <w:rFonts w:ascii="仿宋_GB2312" w:hAnsi="仿宋_GB2312" w:cs="仿宋_GB2312" w:eastAsia="仿宋_GB2312"/>
                <w:sz w:val="18"/>
              </w:rPr>
              <w:t>10、</w:t>
            </w:r>
            <w:r>
              <w:rPr>
                <w:rFonts w:ascii="仿宋_GB2312" w:hAnsi="仿宋_GB2312" w:cs="仿宋_GB2312" w:eastAsia="仿宋_GB2312"/>
                <w:sz w:val="18"/>
              </w:rPr>
              <w:t>全自动进样系统：进出靶时间短。同时具备进出样触发装置，可通过手动触发该装置完成进出样操作，无需在软件上操作</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11、可拓展核酸质谱检测功能，能进行分子生物学分析。</w:t>
            </w:r>
          </w:p>
          <w:p>
            <w:pPr>
              <w:pStyle w:val="null3"/>
              <w:ind w:firstLine="360"/>
              <w:jc w:val="both"/>
            </w:pPr>
            <w:r>
              <w:rPr>
                <w:rFonts w:ascii="仿宋_GB2312" w:hAnsi="仿宋_GB2312" w:cs="仿宋_GB2312" w:eastAsia="仿宋_GB2312"/>
                <w:sz w:val="18"/>
                <w:b/>
              </w:rPr>
              <w:t>（</w:t>
            </w:r>
            <w:r>
              <w:rPr>
                <w:rFonts w:ascii="仿宋_GB2312" w:hAnsi="仿宋_GB2312" w:cs="仿宋_GB2312" w:eastAsia="仿宋_GB2312"/>
                <w:sz w:val="18"/>
                <w:b/>
              </w:rPr>
              <w:t>3）</w:t>
            </w:r>
            <w:r>
              <w:rPr>
                <w:rFonts w:ascii="仿宋_GB2312" w:hAnsi="仿宋_GB2312" w:cs="仿宋_GB2312" w:eastAsia="仿宋_GB2312"/>
                <w:sz w:val="18"/>
                <w:b/>
              </w:rPr>
              <w:t>软件系统</w:t>
            </w:r>
          </w:p>
          <w:p>
            <w:pPr>
              <w:pStyle w:val="null3"/>
              <w:ind w:firstLine="360"/>
              <w:jc w:val="both"/>
            </w:pPr>
            <w:r>
              <w:rPr>
                <w:rFonts w:ascii="仿宋_GB2312" w:hAnsi="仿宋_GB2312" w:cs="仿宋_GB2312" w:eastAsia="仿宋_GB2312"/>
                <w:sz w:val="18"/>
              </w:rPr>
              <w:t>1、具备仪器控制、数据采集和数据处理软件，微生物数据库的谱图离线分析处理及检索软件，谱图采集和鉴定检索在同一个软件内同步完成，无需切换软件；</w:t>
            </w:r>
          </w:p>
          <w:p>
            <w:pPr>
              <w:pStyle w:val="null3"/>
              <w:ind w:firstLine="360"/>
              <w:jc w:val="both"/>
            </w:pPr>
            <w:r>
              <w:rPr>
                <w:rFonts w:ascii="仿宋_GB2312" w:hAnsi="仿宋_GB2312" w:cs="仿宋_GB2312" w:eastAsia="仿宋_GB2312"/>
                <w:sz w:val="18"/>
              </w:rPr>
              <w:t>2、操作界面：全中文界面，鉴定结果微生物名称中文和拉丁文同时给出，无需切换；</w:t>
            </w:r>
          </w:p>
          <w:p>
            <w:pPr>
              <w:pStyle w:val="null3"/>
              <w:ind w:firstLine="360"/>
              <w:jc w:val="both"/>
            </w:pPr>
            <w:r>
              <w:rPr>
                <w:rFonts w:ascii="仿宋_GB2312" w:hAnsi="仿宋_GB2312" w:cs="仿宋_GB2312" w:eastAsia="仿宋_GB2312"/>
                <w:sz w:val="18"/>
              </w:rPr>
              <w:t>3、自动化数据采集，图谱实时刷新，可根据样品信号强度和分辨率自动调整激光能量、采集位置和采集次数来自动获得高质量蛋白指纹图谱。</w:t>
            </w:r>
          </w:p>
          <w:p>
            <w:pPr>
              <w:pStyle w:val="null3"/>
              <w:ind w:firstLine="360"/>
              <w:jc w:val="both"/>
            </w:pPr>
            <w:r>
              <w:rPr>
                <w:rFonts w:ascii="仿宋_GB2312" w:hAnsi="仿宋_GB2312" w:cs="仿宋_GB2312" w:eastAsia="仿宋_GB2312"/>
                <w:sz w:val="18"/>
              </w:rPr>
              <w:t>4、软件具备数据处理与统计、聚类分析和PCA分析等高级图谱分析功能，提供方便快捷的自建库程序支持用户进行自建库。</w:t>
            </w:r>
          </w:p>
          <w:p>
            <w:pPr>
              <w:pStyle w:val="null3"/>
              <w:ind w:firstLine="360"/>
              <w:jc w:val="both"/>
            </w:pPr>
            <w:r>
              <w:rPr>
                <w:rFonts w:ascii="仿宋_GB2312" w:hAnsi="仿宋_GB2312" w:cs="仿宋_GB2312" w:eastAsia="仿宋_GB2312"/>
                <w:sz w:val="18"/>
              </w:rPr>
              <w:t>5、</w:t>
            </w:r>
            <w:r>
              <w:rPr>
                <w:rFonts w:ascii="仿宋_GB2312" w:hAnsi="仿宋_GB2312" w:cs="仿宋_GB2312" w:eastAsia="仿宋_GB2312"/>
                <w:sz w:val="18"/>
              </w:rPr>
              <w:t>负责</w:t>
            </w:r>
            <w:r>
              <w:rPr>
                <w:rFonts w:ascii="仿宋_GB2312" w:hAnsi="仿宋_GB2312" w:cs="仿宋_GB2312" w:eastAsia="仿宋_GB2312"/>
                <w:sz w:val="18"/>
              </w:rPr>
              <w:t>与本院</w:t>
            </w:r>
            <w:r>
              <w:rPr>
                <w:rFonts w:ascii="仿宋_GB2312" w:hAnsi="仿宋_GB2312" w:cs="仿宋_GB2312" w:eastAsia="仿宋_GB2312"/>
                <w:sz w:val="18"/>
              </w:rPr>
              <w:t>LIS/HIS系统实现双向通信，可实现病人样品信息录入、实验数据存储及统计分析、报告审核、打印分发等功能。</w:t>
            </w:r>
          </w:p>
          <w:p>
            <w:pPr>
              <w:pStyle w:val="null3"/>
              <w:ind w:firstLine="360"/>
              <w:jc w:val="both"/>
            </w:pPr>
            <w:r>
              <w:rPr>
                <w:rFonts w:ascii="仿宋_GB2312" w:hAnsi="仿宋_GB2312" w:cs="仿宋_GB2312" w:eastAsia="仿宋_GB2312"/>
                <w:sz w:val="18"/>
              </w:rPr>
              <w:t>6、鉴定结果：标配检索鉴定软件给出质谱鉴定结果可同时检索对应的质谱鉴定图谱。</w:t>
            </w:r>
          </w:p>
          <w:p>
            <w:pPr>
              <w:pStyle w:val="null3"/>
              <w:ind w:firstLine="360"/>
              <w:jc w:val="both"/>
            </w:pPr>
            <w:r>
              <w:rPr>
                <w:rFonts w:ascii="仿宋_GB2312" w:hAnsi="仿宋_GB2312" w:cs="仿宋_GB2312" w:eastAsia="仿宋_GB2312"/>
                <w:sz w:val="18"/>
                <w:b/>
              </w:rPr>
              <w:t>（</w:t>
            </w:r>
            <w:r>
              <w:rPr>
                <w:rFonts w:ascii="仿宋_GB2312" w:hAnsi="仿宋_GB2312" w:cs="仿宋_GB2312" w:eastAsia="仿宋_GB2312"/>
                <w:sz w:val="18"/>
                <w:b/>
              </w:rPr>
              <w:t>4）</w:t>
            </w:r>
            <w:r>
              <w:rPr>
                <w:rFonts w:ascii="仿宋_GB2312" w:hAnsi="仿宋_GB2312" w:cs="仿宋_GB2312" w:eastAsia="仿宋_GB2312"/>
                <w:sz w:val="18"/>
                <w:b/>
              </w:rPr>
              <w:t>数据库</w:t>
            </w:r>
          </w:p>
          <w:p>
            <w:pPr>
              <w:pStyle w:val="null3"/>
              <w:ind w:firstLine="360"/>
              <w:jc w:val="both"/>
            </w:pPr>
            <w:r>
              <w:rPr>
                <w:rFonts w:ascii="仿宋_GB2312" w:hAnsi="仿宋_GB2312" w:cs="仿宋_GB2312" w:eastAsia="仿宋_GB2312"/>
                <w:sz w:val="18"/>
              </w:rPr>
              <w:t>1、具备本地微生物菌种数据库，鉴定菌种≥5000种，丝状真菌数据库≥450种，分枝杆菌数据库≥150种，可定时维护更新；</w:t>
            </w:r>
          </w:p>
          <w:p>
            <w:pPr>
              <w:pStyle w:val="null3"/>
              <w:ind w:firstLine="360"/>
              <w:jc w:val="both"/>
            </w:pPr>
            <w:r>
              <w:rPr>
                <w:rFonts w:ascii="仿宋_GB2312" w:hAnsi="仿宋_GB2312" w:cs="仿宋_GB2312" w:eastAsia="仿宋_GB2312"/>
                <w:sz w:val="18"/>
              </w:rPr>
              <w:t>2、鉴定库中包含高致病菌株及人畜共患病菌株，有炭疽、霍乱、布鲁氏菌等。</w:t>
            </w:r>
          </w:p>
          <w:p>
            <w:pPr>
              <w:pStyle w:val="null3"/>
              <w:ind w:firstLine="360"/>
              <w:jc w:val="both"/>
            </w:pPr>
            <w:r>
              <w:rPr>
                <w:rFonts w:ascii="仿宋_GB2312" w:hAnsi="仿宋_GB2312" w:cs="仿宋_GB2312" w:eastAsia="仿宋_GB2312"/>
                <w:sz w:val="18"/>
              </w:rPr>
              <w:t>3、鉴定库包括少见菌株，如人型副球菌、高卢弧菌、黄色类诺卡氏菌、透明弓形菌、藤黄赤细菌、食物小短杆菌、人藤黄色杆菌等特殊细菌。</w:t>
            </w:r>
          </w:p>
          <w:p>
            <w:pPr>
              <w:pStyle w:val="null3"/>
              <w:ind w:firstLine="360"/>
              <w:jc w:val="both"/>
            </w:pPr>
            <w:r>
              <w:rPr>
                <w:rFonts w:ascii="仿宋_GB2312" w:hAnsi="仿宋_GB2312" w:cs="仿宋_GB2312" w:eastAsia="仿宋_GB2312"/>
                <w:sz w:val="18"/>
              </w:rPr>
              <w:t>4、厂家菌株保藏数量≥1200种，≥8000株，为后续溯源及科研提供支持。</w:t>
            </w:r>
          </w:p>
          <w:p>
            <w:pPr>
              <w:pStyle w:val="null3"/>
              <w:ind w:firstLine="360"/>
              <w:jc w:val="both"/>
            </w:pPr>
            <w:r>
              <w:rPr>
                <w:rFonts w:ascii="仿宋_GB2312" w:hAnsi="仿宋_GB2312" w:cs="仿宋_GB2312" w:eastAsia="仿宋_GB2312"/>
                <w:sz w:val="18"/>
              </w:rPr>
              <w:t>5、数据库</w:t>
            </w:r>
            <w:r>
              <w:rPr>
                <w:rFonts w:ascii="仿宋_GB2312" w:hAnsi="仿宋_GB2312" w:cs="仿宋_GB2312" w:eastAsia="仿宋_GB2312"/>
                <w:sz w:val="18"/>
              </w:rPr>
              <w:t>负责</w:t>
            </w:r>
            <w:r>
              <w:rPr>
                <w:rFonts w:ascii="仿宋_GB2312" w:hAnsi="仿宋_GB2312" w:cs="仿宋_GB2312" w:eastAsia="仿宋_GB2312"/>
                <w:sz w:val="18"/>
              </w:rPr>
              <w:t>终身免费升级</w:t>
            </w:r>
            <w:r>
              <w:rPr>
                <w:rFonts w:ascii="仿宋_GB2312" w:hAnsi="仿宋_GB2312" w:cs="仿宋_GB2312" w:eastAsia="仿宋_GB2312"/>
                <w:sz w:val="21"/>
              </w:rPr>
              <w:t xml:space="preserve"> </w:t>
            </w:r>
          </w:p>
          <w:p>
            <w:pPr>
              <w:pStyle w:val="null3"/>
              <w:ind w:firstLine="360"/>
              <w:jc w:val="both"/>
            </w:pPr>
            <w:r>
              <w:rPr>
                <w:rFonts w:ascii="仿宋_GB2312" w:hAnsi="仿宋_GB2312" w:cs="仿宋_GB2312" w:eastAsia="仿宋_GB2312"/>
                <w:sz w:val="18"/>
                <w:b/>
              </w:rPr>
              <w:t>（</w:t>
            </w:r>
            <w:r>
              <w:rPr>
                <w:rFonts w:ascii="仿宋_GB2312" w:hAnsi="仿宋_GB2312" w:cs="仿宋_GB2312" w:eastAsia="仿宋_GB2312"/>
                <w:sz w:val="18"/>
                <w:b/>
              </w:rPr>
              <w:t>5）</w:t>
            </w:r>
            <w:r>
              <w:rPr>
                <w:rFonts w:ascii="仿宋_GB2312" w:hAnsi="仿宋_GB2312" w:cs="仿宋_GB2312" w:eastAsia="仿宋_GB2312"/>
                <w:sz w:val="18"/>
                <w:b/>
              </w:rPr>
              <w:t>相关试剂：</w:t>
            </w:r>
          </w:p>
          <w:p>
            <w:pPr>
              <w:pStyle w:val="null3"/>
              <w:ind w:firstLine="360"/>
              <w:jc w:val="both"/>
            </w:pPr>
            <w:r>
              <w:rPr>
                <w:rFonts w:ascii="仿宋_GB2312" w:hAnsi="仿宋_GB2312" w:cs="仿宋_GB2312" w:eastAsia="仿宋_GB2312"/>
                <w:sz w:val="18"/>
              </w:rPr>
              <w:t>1、提供微生物质谱基质试剂及霉菌快速前处理试剂</w:t>
            </w:r>
            <w:r>
              <w:rPr>
                <w:rFonts w:ascii="仿宋_GB2312" w:hAnsi="仿宋_GB2312" w:cs="仿宋_GB2312" w:eastAsia="仿宋_GB2312"/>
                <w:sz w:val="18"/>
              </w:rPr>
              <w:t>（提供注册证）</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提供同品牌一次性靶板和重复使用靶板。</w:t>
            </w:r>
          </w:p>
          <w:p>
            <w:pPr>
              <w:pStyle w:val="null3"/>
              <w:ind w:firstLine="360"/>
              <w:jc w:val="both"/>
            </w:pPr>
            <w:r>
              <w:rPr>
                <w:rFonts w:ascii="仿宋_GB2312" w:hAnsi="仿宋_GB2312" w:cs="仿宋_GB2312" w:eastAsia="仿宋_GB2312"/>
                <w:sz w:val="18"/>
              </w:rPr>
              <w:t>3、质谱鉴定校准品</w:t>
            </w:r>
            <w:r>
              <w:rPr>
                <w:rFonts w:ascii="仿宋_GB2312" w:hAnsi="仿宋_GB2312" w:cs="仿宋_GB2312" w:eastAsia="仿宋_GB2312"/>
                <w:sz w:val="18"/>
              </w:rPr>
              <w:t>（提供注册证）</w:t>
            </w:r>
            <w:r>
              <w:rPr>
                <w:rFonts w:ascii="仿宋_GB2312" w:hAnsi="仿宋_GB2312" w:cs="仿宋_GB2312" w:eastAsia="仿宋_GB2312"/>
                <w:sz w:val="18"/>
              </w:rPr>
              <w:t>。</w:t>
            </w:r>
          </w:p>
          <w:p>
            <w:pPr>
              <w:pStyle w:val="null3"/>
              <w:ind w:firstLine="360"/>
              <w:jc w:val="both"/>
            </w:pPr>
            <w:r>
              <w:rPr>
                <w:rFonts w:ascii="仿宋_GB2312" w:hAnsi="仿宋_GB2312" w:cs="仿宋_GB2312" w:eastAsia="仿宋_GB2312"/>
                <w:sz w:val="18"/>
                <w:b/>
              </w:rPr>
              <w:t>（</w:t>
            </w:r>
            <w:r>
              <w:rPr>
                <w:rFonts w:ascii="仿宋_GB2312" w:hAnsi="仿宋_GB2312" w:cs="仿宋_GB2312" w:eastAsia="仿宋_GB2312"/>
                <w:sz w:val="18"/>
                <w:b/>
              </w:rPr>
              <w:t>B）</w:t>
            </w:r>
            <w:r>
              <w:rPr>
                <w:rFonts w:ascii="仿宋_GB2312" w:hAnsi="仿宋_GB2312" w:cs="仿宋_GB2312" w:eastAsia="仿宋_GB2312"/>
                <w:sz w:val="18"/>
                <w:b/>
                <w:color w:val="000000"/>
              </w:rPr>
              <w:t>全自动尿液干化、沉渣分析一体机参数</w:t>
            </w:r>
          </w:p>
          <w:p>
            <w:pPr>
              <w:pStyle w:val="null3"/>
              <w:ind w:firstLine="360"/>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干化学检测参数</w:t>
            </w:r>
            <w:r>
              <w:rPr>
                <w:rFonts w:ascii="仿宋_GB2312" w:hAnsi="仿宋_GB2312" w:cs="仿宋_GB2312" w:eastAsia="仿宋_GB2312"/>
                <w:sz w:val="18"/>
                <w:color w:val="000000"/>
              </w:rPr>
              <w:t>≥11项，尿有形成分自动识别≥22项；</w:t>
            </w:r>
          </w:p>
          <w:p>
            <w:pPr>
              <w:pStyle w:val="null3"/>
              <w:ind w:firstLine="360"/>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有形成分采用流式图像技术（无需高、低倍镜转换）；干化学采用多波长光电比色法，具备自动淋样装置；</w:t>
            </w:r>
          </w:p>
          <w:p>
            <w:pPr>
              <w:pStyle w:val="null3"/>
              <w:ind w:firstLine="360"/>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测试速度：单模块干化学测速</w:t>
            </w:r>
            <w:r>
              <w:rPr>
                <w:rFonts w:ascii="仿宋_GB2312" w:hAnsi="仿宋_GB2312" w:cs="仿宋_GB2312" w:eastAsia="仿宋_GB2312"/>
                <w:sz w:val="18"/>
                <w:color w:val="000000"/>
              </w:rPr>
              <w:t>≥240测试/小时；单独有形成分测速≥120测试/小时；</w:t>
            </w:r>
          </w:p>
          <w:p>
            <w:pPr>
              <w:pStyle w:val="null3"/>
              <w:ind w:firstLine="360"/>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样本存储量</w:t>
            </w:r>
            <w:r>
              <w:rPr>
                <w:rFonts w:ascii="仿宋_GB2312" w:hAnsi="仿宋_GB2312" w:cs="仿宋_GB2312" w:eastAsia="仿宋_GB2312"/>
                <w:sz w:val="18"/>
                <w:color w:val="000000"/>
              </w:rPr>
              <w:t>≥60个且样本可拓展位≥500个；</w:t>
            </w:r>
          </w:p>
          <w:p>
            <w:pPr>
              <w:pStyle w:val="null3"/>
              <w:ind w:firstLine="360"/>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干化学试纸条可抗</w:t>
            </w:r>
            <w:r>
              <w:rPr>
                <w:rFonts w:ascii="仿宋_GB2312" w:hAnsi="仿宋_GB2312" w:cs="仿宋_GB2312" w:eastAsia="仿宋_GB2312"/>
                <w:sz w:val="18"/>
                <w:color w:val="000000"/>
              </w:rPr>
              <w:t>VC干扰，VC项目灵活选择，试纸条室温保存有效期≥2年；</w:t>
            </w:r>
          </w:p>
          <w:p>
            <w:pPr>
              <w:pStyle w:val="null3"/>
              <w:ind w:firstLine="360"/>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急诊标本优先检测通道；</w:t>
            </w:r>
          </w:p>
          <w:p>
            <w:pPr>
              <w:pStyle w:val="null3"/>
              <w:ind w:firstLine="360"/>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尿液干化学与尿有形成分项目可以单独检测；</w:t>
            </w:r>
          </w:p>
          <w:p>
            <w:pPr>
              <w:pStyle w:val="null3"/>
              <w:ind w:firstLine="360"/>
              <w:jc w:val="both"/>
            </w:pPr>
            <w:r>
              <w:rPr>
                <w:rFonts w:ascii="仿宋_GB2312" w:hAnsi="仿宋_GB2312" w:cs="仿宋_GB2312" w:eastAsia="仿宋_GB2312"/>
                <w:sz w:val="18"/>
                <w:color w:val="000000"/>
              </w:rPr>
              <w:t>8.</w:t>
            </w:r>
            <w:r>
              <w:rPr>
                <w:rFonts w:ascii="仿宋_GB2312" w:hAnsi="仿宋_GB2312" w:cs="仿宋_GB2312" w:eastAsia="仿宋_GB2312"/>
                <w:sz w:val="18"/>
                <w:color w:val="000000"/>
              </w:rPr>
              <w:t>门控功能：若选择干化学模式，当干化学结果异常时，仪器可自动检测有形成分；</w:t>
            </w:r>
          </w:p>
          <w:p>
            <w:pPr>
              <w:pStyle w:val="null3"/>
              <w:ind w:firstLine="360"/>
              <w:jc w:val="both"/>
            </w:pPr>
            <w:r>
              <w:rPr>
                <w:rFonts w:ascii="仿宋_GB2312" w:hAnsi="仿宋_GB2312" w:cs="仿宋_GB2312" w:eastAsia="仿宋_GB2312"/>
                <w:sz w:val="18"/>
                <w:color w:val="000000"/>
              </w:rPr>
              <w:t>9.</w:t>
            </w:r>
            <w:r>
              <w:rPr>
                <w:rFonts w:ascii="仿宋_GB2312" w:hAnsi="仿宋_GB2312" w:cs="仿宋_GB2312" w:eastAsia="仿宋_GB2312"/>
                <w:sz w:val="18"/>
                <w:color w:val="000000"/>
              </w:rPr>
              <w:t>加样针有液面感应功能；</w:t>
            </w:r>
          </w:p>
          <w:p>
            <w:pPr>
              <w:pStyle w:val="null3"/>
              <w:ind w:firstLine="360"/>
              <w:jc w:val="both"/>
            </w:pPr>
            <w:r>
              <w:rPr>
                <w:rFonts w:ascii="仿宋_GB2312" w:hAnsi="仿宋_GB2312" w:cs="仿宋_GB2312" w:eastAsia="仿宋_GB2312"/>
                <w:sz w:val="18"/>
                <w:color w:val="000000"/>
              </w:rPr>
              <w:t>10.</w:t>
            </w:r>
            <w:r>
              <w:rPr>
                <w:rFonts w:ascii="仿宋_GB2312" w:hAnsi="仿宋_GB2312" w:cs="仿宋_GB2312" w:eastAsia="仿宋_GB2312"/>
                <w:sz w:val="18"/>
                <w:color w:val="000000"/>
              </w:rPr>
              <w:t>数据存储量：</w:t>
            </w:r>
            <w:r>
              <w:rPr>
                <w:rFonts w:ascii="仿宋_GB2312" w:hAnsi="仿宋_GB2312" w:cs="仿宋_GB2312" w:eastAsia="仿宋_GB2312"/>
                <w:sz w:val="18"/>
                <w:color w:val="000000"/>
              </w:rPr>
              <w:t>≥15万条数据，可在需要时查询，断电后存储数据不丢失；</w:t>
            </w:r>
          </w:p>
          <w:p>
            <w:pPr>
              <w:pStyle w:val="null3"/>
              <w:ind w:firstLine="360"/>
              <w:jc w:val="both"/>
            </w:pPr>
            <w:r>
              <w:rPr>
                <w:rFonts w:ascii="仿宋_GB2312" w:hAnsi="仿宋_GB2312" w:cs="仿宋_GB2312" w:eastAsia="仿宋_GB2312"/>
                <w:sz w:val="18"/>
                <w:color w:val="000000"/>
              </w:rPr>
              <w:t>11.</w:t>
            </w:r>
            <w:r>
              <w:rPr>
                <w:rFonts w:ascii="仿宋_GB2312" w:hAnsi="仿宋_GB2312" w:cs="仿宋_GB2312" w:eastAsia="仿宋_GB2312"/>
                <w:sz w:val="18"/>
                <w:color w:val="000000"/>
              </w:rPr>
              <w:t>扩展功能：所有设备都能连接成全自动尿液分析流水线，数量可扩展；</w:t>
            </w:r>
          </w:p>
          <w:p>
            <w:pPr>
              <w:pStyle w:val="null3"/>
              <w:ind w:firstLine="360"/>
              <w:jc w:val="both"/>
            </w:pPr>
            <w:r>
              <w:rPr>
                <w:rFonts w:ascii="仿宋_GB2312" w:hAnsi="仿宋_GB2312" w:cs="仿宋_GB2312" w:eastAsia="仿宋_GB2312"/>
                <w:sz w:val="18"/>
                <w:b/>
                <w:color w:val="000000"/>
              </w:rPr>
              <w:t>（</w:t>
            </w:r>
            <w:r>
              <w:rPr>
                <w:rFonts w:ascii="仿宋_GB2312" w:hAnsi="仿宋_GB2312" w:cs="仿宋_GB2312" w:eastAsia="仿宋_GB2312"/>
                <w:sz w:val="18"/>
                <w:b/>
                <w:color w:val="000000"/>
              </w:rPr>
              <w:t>C）</w:t>
            </w:r>
            <w:r>
              <w:rPr>
                <w:rFonts w:ascii="仿宋_GB2312" w:hAnsi="仿宋_GB2312" w:cs="仿宋_GB2312" w:eastAsia="仿宋_GB2312"/>
                <w:sz w:val="18"/>
                <w:b/>
                <w:color w:val="000000"/>
              </w:rPr>
              <w:t>低温保存箱参数</w:t>
            </w:r>
          </w:p>
          <w:p>
            <w:pPr>
              <w:pStyle w:val="null3"/>
              <w:ind w:firstLine="360"/>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总容积</w:t>
            </w:r>
            <w:r>
              <w:rPr>
                <w:rFonts w:ascii="仿宋_GB2312" w:hAnsi="仿宋_GB2312" w:cs="仿宋_GB2312" w:eastAsia="仿宋_GB2312"/>
                <w:sz w:val="18"/>
                <w:color w:val="000000"/>
              </w:rPr>
              <w:t>≥500L</w:t>
            </w:r>
          </w:p>
          <w:p>
            <w:pPr>
              <w:pStyle w:val="null3"/>
              <w:ind w:firstLine="360"/>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箱内温度</w:t>
            </w:r>
            <w:r>
              <w:rPr>
                <w:rFonts w:ascii="仿宋_GB2312" w:hAnsi="仿宋_GB2312" w:cs="仿宋_GB2312" w:eastAsia="仿宋_GB2312"/>
                <w:sz w:val="18"/>
                <w:color w:val="000000"/>
              </w:rPr>
              <w:t>-40～-86℃</w:t>
            </w:r>
          </w:p>
          <w:p>
            <w:pPr>
              <w:pStyle w:val="null3"/>
              <w:ind w:firstLine="360"/>
              <w:jc w:val="both"/>
            </w:pPr>
            <w:r>
              <w:rPr>
                <w:rFonts w:ascii="仿宋_GB2312" w:hAnsi="仿宋_GB2312" w:cs="仿宋_GB2312" w:eastAsia="仿宋_GB2312"/>
                <w:sz w:val="18"/>
                <w:b/>
              </w:rPr>
              <w:t>（</w:t>
            </w:r>
            <w:r>
              <w:rPr>
                <w:rFonts w:ascii="仿宋_GB2312" w:hAnsi="仿宋_GB2312" w:cs="仿宋_GB2312" w:eastAsia="仿宋_GB2312"/>
                <w:sz w:val="18"/>
                <w:b/>
              </w:rPr>
              <w:t>D</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医用冷藏箱参数</w:t>
            </w:r>
          </w:p>
          <w:p>
            <w:pPr>
              <w:pStyle w:val="null3"/>
              <w:ind w:firstLine="360"/>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总容积</w:t>
            </w:r>
            <w:r>
              <w:rPr>
                <w:rFonts w:ascii="仿宋_GB2312" w:hAnsi="仿宋_GB2312" w:cs="仿宋_GB2312" w:eastAsia="仿宋_GB2312"/>
                <w:sz w:val="18"/>
                <w:color w:val="000000"/>
              </w:rPr>
              <w:t>≥620L</w:t>
            </w:r>
          </w:p>
          <w:p>
            <w:pPr>
              <w:pStyle w:val="null3"/>
              <w:ind w:firstLine="360"/>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箱内温度范围</w:t>
            </w:r>
            <w:r>
              <w:rPr>
                <w:rFonts w:ascii="仿宋_GB2312" w:hAnsi="仿宋_GB2312" w:cs="仿宋_GB2312" w:eastAsia="仿宋_GB2312"/>
                <w:sz w:val="18"/>
                <w:color w:val="000000"/>
              </w:rPr>
              <w:t>2～8℃</w:t>
            </w:r>
          </w:p>
          <w:p>
            <w:pPr>
              <w:pStyle w:val="null3"/>
              <w:ind w:firstLine="360"/>
              <w:jc w:val="both"/>
            </w:pPr>
            <w:r>
              <w:rPr>
                <w:rFonts w:ascii="仿宋_GB2312" w:hAnsi="仿宋_GB2312" w:cs="仿宋_GB2312" w:eastAsia="仿宋_GB2312"/>
                <w:sz w:val="18"/>
                <w:b/>
                <w:color w:val="000000"/>
              </w:rPr>
              <w:t>（</w:t>
            </w:r>
            <w:r>
              <w:rPr>
                <w:rFonts w:ascii="仿宋_GB2312" w:hAnsi="仿宋_GB2312" w:cs="仿宋_GB2312" w:eastAsia="仿宋_GB2312"/>
                <w:sz w:val="18"/>
                <w:b/>
                <w:color w:val="000000"/>
              </w:rPr>
              <w:t>E</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-20℃低温冰箱参数</w:t>
            </w:r>
          </w:p>
          <w:p>
            <w:pPr>
              <w:pStyle w:val="null3"/>
              <w:ind w:firstLine="360"/>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总容积</w:t>
            </w:r>
            <w:r>
              <w:rPr>
                <w:rFonts w:ascii="仿宋_GB2312" w:hAnsi="仿宋_GB2312" w:cs="仿宋_GB2312" w:eastAsia="仿宋_GB2312"/>
                <w:sz w:val="18"/>
                <w:color w:val="000000"/>
              </w:rPr>
              <w:t>≥300L</w:t>
            </w:r>
          </w:p>
          <w:p>
            <w:pPr>
              <w:pStyle w:val="null3"/>
              <w:ind w:firstLine="360"/>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箱内温度﹣</w:t>
            </w:r>
            <w:r>
              <w:rPr>
                <w:rFonts w:ascii="仿宋_GB2312" w:hAnsi="仿宋_GB2312" w:cs="仿宋_GB2312" w:eastAsia="仿宋_GB2312"/>
                <w:sz w:val="18"/>
                <w:color w:val="000000"/>
              </w:rPr>
              <w:t>10℃~-25℃可调</w:t>
            </w:r>
          </w:p>
          <w:p>
            <w:pPr>
              <w:pStyle w:val="null3"/>
              <w:ind w:firstLine="360"/>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适合</w:t>
            </w:r>
            <w:r>
              <w:rPr>
                <w:rFonts w:ascii="仿宋_GB2312" w:hAnsi="仿宋_GB2312" w:cs="仿宋_GB2312" w:eastAsia="仿宋_GB2312"/>
                <w:sz w:val="18"/>
                <w:color w:val="000000"/>
              </w:rPr>
              <w:t>10℃~32℃环境使用。</w:t>
            </w:r>
          </w:p>
          <w:p>
            <w:pPr>
              <w:pStyle w:val="null3"/>
              <w:jc w:val="both"/>
            </w:pPr>
            <w:r>
              <w:rPr>
                <w:rFonts w:ascii="仿宋_GB2312" w:hAnsi="仿宋_GB2312" w:cs="仿宋_GB2312" w:eastAsia="仿宋_GB2312"/>
                <w:sz w:val="21"/>
                <w:b/>
              </w:rPr>
              <w:t>八、</w:t>
            </w:r>
            <w:r>
              <w:rPr>
                <w:rFonts w:ascii="仿宋_GB2312" w:hAnsi="仿宋_GB2312" w:cs="仿宋_GB2312" w:eastAsia="仿宋_GB2312"/>
                <w:sz w:val="21"/>
                <w:b/>
              </w:rPr>
              <w:t>术中平板</w:t>
            </w:r>
            <w:r>
              <w:rPr>
                <w:rFonts w:ascii="仿宋_GB2312" w:hAnsi="仿宋_GB2312" w:cs="仿宋_GB2312" w:eastAsia="仿宋_GB2312"/>
                <w:sz w:val="21"/>
                <w:b/>
              </w:rPr>
              <w:t>X线成像系统</w:t>
            </w:r>
            <w:r>
              <w:rPr>
                <w:rFonts w:ascii="仿宋_GB2312" w:hAnsi="仿宋_GB2312" w:cs="仿宋_GB2312" w:eastAsia="仿宋_GB2312"/>
                <w:sz w:val="21"/>
                <w:b/>
              </w:rPr>
              <w:t>（相关耗材：如球管、探测器、脚闸、手闸等，招标时列出价格）</w:t>
            </w:r>
          </w:p>
          <w:p>
            <w:pPr>
              <w:pStyle w:val="null3"/>
              <w:ind w:firstLine="360"/>
              <w:jc w:val="both"/>
            </w:pPr>
            <w:r>
              <w:rPr>
                <w:rFonts w:ascii="仿宋_GB2312" w:hAnsi="仿宋_GB2312" w:cs="仿宋_GB2312" w:eastAsia="仿宋_GB2312"/>
                <w:sz w:val="18"/>
                <w:b/>
              </w:rPr>
              <w:t>（一）</w:t>
            </w:r>
            <w:r>
              <w:rPr>
                <w:rFonts w:ascii="仿宋_GB2312" w:hAnsi="仿宋_GB2312" w:cs="仿宋_GB2312" w:eastAsia="仿宋_GB2312"/>
                <w:sz w:val="18"/>
                <w:b/>
              </w:rPr>
              <w:t>配置要求</w:t>
            </w:r>
          </w:p>
          <w:p>
            <w:pPr>
              <w:pStyle w:val="null3"/>
              <w:ind w:firstLine="360"/>
              <w:jc w:val="both"/>
            </w:pPr>
            <w:r>
              <w:rPr>
                <w:rFonts w:ascii="仿宋_GB2312" w:hAnsi="仿宋_GB2312" w:cs="仿宋_GB2312" w:eastAsia="仿宋_GB2312"/>
                <w:sz w:val="18"/>
              </w:rPr>
              <w:t>1.设备配备内置UPS 不间断电源</w:t>
            </w:r>
          </w:p>
          <w:p>
            <w:pPr>
              <w:pStyle w:val="null3"/>
              <w:ind w:firstLine="360"/>
              <w:jc w:val="both"/>
            </w:pPr>
            <w:r>
              <w:rPr>
                <w:rFonts w:ascii="仿宋_GB2312" w:hAnsi="仿宋_GB2312" w:cs="仿宋_GB2312" w:eastAsia="仿宋_GB2312"/>
                <w:sz w:val="18"/>
              </w:rPr>
              <w:t>2.移动式C形臂机架</w:t>
            </w:r>
          </w:p>
          <w:p>
            <w:pPr>
              <w:pStyle w:val="null3"/>
              <w:ind w:firstLine="360"/>
              <w:jc w:val="both"/>
            </w:pPr>
            <w:r>
              <w:rPr>
                <w:rFonts w:ascii="仿宋_GB2312" w:hAnsi="仿宋_GB2312" w:cs="仿宋_GB2312" w:eastAsia="仿宋_GB2312"/>
                <w:sz w:val="18"/>
              </w:rPr>
              <w:t>3.高压发生器</w:t>
            </w:r>
          </w:p>
          <w:p>
            <w:pPr>
              <w:pStyle w:val="null3"/>
              <w:ind w:firstLine="360"/>
              <w:jc w:val="both"/>
            </w:pPr>
            <w:r>
              <w:rPr>
                <w:rFonts w:ascii="仿宋_GB2312" w:hAnsi="仿宋_GB2312" w:cs="仿宋_GB2312" w:eastAsia="仿宋_GB2312"/>
                <w:sz w:val="18"/>
              </w:rPr>
              <w:t>4.平板探测器</w:t>
            </w:r>
          </w:p>
          <w:p>
            <w:pPr>
              <w:pStyle w:val="null3"/>
              <w:ind w:firstLine="360"/>
              <w:jc w:val="both"/>
            </w:pPr>
            <w:r>
              <w:rPr>
                <w:rFonts w:ascii="仿宋_GB2312" w:hAnsi="仿宋_GB2312" w:cs="仿宋_GB2312" w:eastAsia="仿宋_GB2312"/>
                <w:sz w:val="18"/>
              </w:rPr>
              <w:t>5.医用液晶高清触摸显示器</w:t>
            </w:r>
          </w:p>
          <w:p>
            <w:pPr>
              <w:pStyle w:val="null3"/>
              <w:ind w:firstLine="360"/>
              <w:jc w:val="both"/>
            </w:pPr>
            <w:r>
              <w:rPr>
                <w:rFonts w:ascii="仿宋_GB2312" w:hAnsi="仿宋_GB2312" w:cs="仿宋_GB2312" w:eastAsia="仿宋_GB2312"/>
                <w:sz w:val="18"/>
              </w:rPr>
              <w:t>6.操控屏</w:t>
            </w:r>
          </w:p>
          <w:p>
            <w:pPr>
              <w:pStyle w:val="null3"/>
              <w:ind w:firstLine="360"/>
              <w:jc w:val="both"/>
            </w:pPr>
            <w:r>
              <w:rPr>
                <w:rFonts w:ascii="仿宋_GB2312" w:hAnsi="仿宋_GB2312" w:cs="仿宋_GB2312" w:eastAsia="仿宋_GB2312"/>
                <w:sz w:val="18"/>
              </w:rPr>
              <w:t>7.限束器及滤线栅</w:t>
            </w:r>
          </w:p>
          <w:p>
            <w:pPr>
              <w:pStyle w:val="null3"/>
              <w:ind w:firstLine="360"/>
              <w:jc w:val="both"/>
            </w:pPr>
            <w:r>
              <w:rPr>
                <w:rFonts w:ascii="仿宋_GB2312" w:hAnsi="仿宋_GB2312" w:cs="仿宋_GB2312" w:eastAsia="仿宋_GB2312"/>
                <w:sz w:val="18"/>
              </w:rPr>
              <w:t>8.脚踏开关</w:t>
            </w:r>
          </w:p>
          <w:p>
            <w:pPr>
              <w:pStyle w:val="null3"/>
              <w:ind w:firstLine="360"/>
              <w:jc w:val="both"/>
            </w:pPr>
            <w:r>
              <w:rPr>
                <w:rFonts w:ascii="仿宋_GB2312" w:hAnsi="仿宋_GB2312" w:cs="仿宋_GB2312" w:eastAsia="仿宋_GB2312"/>
                <w:sz w:val="18"/>
              </w:rPr>
              <w:t>9.手闸开关</w:t>
            </w:r>
          </w:p>
          <w:p>
            <w:pPr>
              <w:pStyle w:val="null3"/>
              <w:ind w:firstLine="360"/>
              <w:jc w:val="both"/>
            </w:pPr>
            <w:r>
              <w:rPr>
                <w:rFonts w:ascii="仿宋_GB2312" w:hAnsi="仿宋_GB2312" w:cs="仿宋_GB2312" w:eastAsia="仿宋_GB2312"/>
                <w:sz w:val="18"/>
              </w:rPr>
              <w:t>10.X线球管</w:t>
            </w:r>
          </w:p>
          <w:p>
            <w:pPr>
              <w:pStyle w:val="null3"/>
              <w:ind w:firstLine="360"/>
              <w:jc w:val="both"/>
            </w:pPr>
            <w:r>
              <w:rPr>
                <w:rFonts w:ascii="仿宋_GB2312" w:hAnsi="仿宋_GB2312" w:cs="仿宋_GB2312" w:eastAsia="仿宋_GB2312"/>
                <w:sz w:val="18"/>
                <w:b/>
              </w:rPr>
              <w:t>（二）设备技术参数要求</w:t>
            </w:r>
          </w:p>
          <w:p>
            <w:pPr>
              <w:pStyle w:val="null3"/>
              <w:ind w:firstLine="360"/>
              <w:jc w:val="both"/>
            </w:pPr>
            <w:r>
              <w:rPr>
                <w:rFonts w:ascii="仿宋_GB2312" w:hAnsi="仿宋_GB2312" w:cs="仿宋_GB2312" w:eastAsia="仿宋_GB2312"/>
                <w:sz w:val="18"/>
              </w:rPr>
              <w:t>1.投标产品为制造商近两年上市的最新产品。</w:t>
            </w:r>
          </w:p>
          <w:p>
            <w:pPr>
              <w:pStyle w:val="null3"/>
              <w:ind w:firstLine="360"/>
              <w:jc w:val="both"/>
            </w:pPr>
            <w:r>
              <w:rPr>
                <w:rFonts w:ascii="仿宋_GB2312" w:hAnsi="仿宋_GB2312" w:cs="仿宋_GB2312" w:eastAsia="仿宋_GB2312"/>
                <w:sz w:val="18"/>
              </w:rPr>
              <w:t>2.投标产品为全数字化平板C形臂产品，能满足脊柱、创伤、关节、四肢、疼痛科等术中透视定位要求，适用于高难度复杂骨科手术成像</w:t>
            </w:r>
          </w:p>
          <w:p>
            <w:pPr>
              <w:pStyle w:val="null3"/>
              <w:ind w:firstLine="360"/>
              <w:jc w:val="both"/>
            </w:pPr>
            <w:r>
              <w:rPr>
                <w:rFonts w:ascii="仿宋_GB2312" w:hAnsi="仿宋_GB2312" w:cs="仿宋_GB2312" w:eastAsia="仿宋_GB2312"/>
                <w:sz w:val="18"/>
                <w:b/>
              </w:rPr>
              <w:t>3.移动式平板C形臂机架</w:t>
            </w:r>
          </w:p>
          <w:p>
            <w:pPr>
              <w:pStyle w:val="null3"/>
              <w:ind w:firstLine="360"/>
              <w:jc w:val="both"/>
            </w:pPr>
            <w:r>
              <w:rPr>
                <w:rFonts w:ascii="仿宋_GB2312" w:hAnsi="仿宋_GB2312" w:cs="仿宋_GB2312" w:eastAsia="仿宋_GB2312"/>
                <w:sz w:val="21"/>
                <w:b/>
              </w:rPr>
              <w:t xml:space="preserve"> </w:t>
            </w:r>
            <w:r>
              <w:rPr>
                <w:rFonts w:ascii="仿宋_GB2312" w:hAnsi="仿宋_GB2312" w:cs="仿宋_GB2312" w:eastAsia="仿宋_GB2312"/>
                <w:sz w:val="18"/>
              </w:rPr>
              <w:t>3.1水平移动≥200mm</w:t>
            </w:r>
          </w:p>
          <w:p>
            <w:pPr>
              <w:pStyle w:val="null3"/>
              <w:ind w:firstLine="360"/>
              <w:jc w:val="both"/>
            </w:pPr>
            <w:r>
              <w:rPr>
                <w:rFonts w:ascii="仿宋_GB2312" w:hAnsi="仿宋_GB2312" w:cs="仿宋_GB2312" w:eastAsia="仿宋_GB2312"/>
                <w:sz w:val="18"/>
                <w:color w:val="000000"/>
              </w:rPr>
              <w:t>▲3.2垂直升降（电动）≥420mm</w:t>
            </w:r>
          </w:p>
          <w:p>
            <w:pPr>
              <w:pStyle w:val="null3"/>
              <w:ind w:firstLine="360"/>
              <w:jc w:val="both"/>
            </w:pPr>
            <w:r>
              <w:rPr>
                <w:rFonts w:ascii="仿宋_GB2312" w:hAnsi="仿宋_GB2312" w:cs="仿宋_GB2312" w:eastAsia="仿宋_GB2312"/>
                <w:sz w:val="18"/>
                <w:color w:val="000000"/>
              </w:rPr>
              <w:t>▲3.3 C形臂轨道内运动角度≥140°（-50°- +90°）</w:t>
            </w:r>
          </w:p>
          <w:p>
            <w:pPr>
              <w:pStyle w:val="null3"/>
              <w:ind w:firstLine="360"/>
              <w:jc w:val="both"/>
            </w:pPr>
            <w:r>
              <w:rPr>
                <w:rFonts w:ascii="仿宋_GB2312" w:hAnsi="仿宋_GB2312" w:cs="仿宋_GB2312" w:eastAsia="仿宋_GB2312"/>
                <w:sz w:val="18"/>
                <w:color w:val="000000"/>
              </w:rPr>
              <w:t>3.4旋转角度≥±200°</w:t>
            </w:r>
          </w:p>
          <w:p>
            <w:pPr>
              <w:pStyle w:val="null3"/>
              <w:ind w:firstLine="360"/>
              <w:jc w:val="both"/>
            </w:pPr>
            <w:r>
              <w:rPr>
                <w:rFonts w:ascii="仿宋_GB2312" w:hAnsi="仿宋_GB2312" w:cs="仿宋_GB2312" w:eastAsia="仿宋_GB2312"/>
                <w:sz w:val="18"/>
                <w:color w:val="000000"/>
              </w:rPr>
              <w:t>3.5 C圈弧深≥660mm</w:t>
            </w:r>
          </w:p>
          <w:p>
            <w:pPr>
              <w:pStyle w:val="null3"/>
              <w:ind w:firstLine="360"/>
              <w:jc w:val="both"/>
            </w:pPr>
            <w:r>
              <w:rPr>
                <w:rFonts w:ascii="仿宋_GB2312" w:hAnsi="仿宋_GB2312" w:cs="仿宋_GB2312" w:eastAsia="仿宋_GB2312"/>
                <w:sz w:val="18"/>
                <w:color w:val="000000"/>
              </w:rPr>
              <w:t>3.6左右摆角≥±10°</w:t>
            </w:r>
          </w:p>
          <w:p>
            <w:pPr>
              <w:pStyle w:val="null3"/>
              <w:ind w:firstLine="360"/>
              <w:jc w:val="both"/>
            </w:pPr>
            <w:r>
              <w:rPr>
                <w:rFonts w:ascii="仿宋_GB2312" w:hAnsi="仿宋_GB2312" w:cs="仿宋_GB2312" w:eastAsia="仿宋_GB2312"/>
                <w:sz w:val="18"/>
                <w:color w:val="000000"/>
              </w:rPr>
              <w:t>▲3.7开口空间≥780mm</w:t>
            </w:r>
          </w:p>
          <w:p>
            <w:pPr>
              <w:pStyle w:val="null3"/>
              <w:ind w:firstLine="360"/>
              <w:jc w:val="both"/>
            </w:pPr>
            <w:r>
              <w:rPr>
                <w:rFonts w:ascii="仿宋_GB2312" w:hAnsi="仿宋_GB2312" w:cs="仿宋_GB2312" w:eastAsia="仿宋_GB2312"/>
                <w:sz w:val="18"/>
                <w:color w:val="000000"/>
              </w:rPr>
              <w:t>3</w:t>
            </w:r>
            <w:r>
              <w:rPr>
                <w:rFonts w:ascii="仿宋_GB2312" w:hAnsi="仿宋_GB2312" w:cs="仿宋_GB2312" w:eastAsia="仿宋_GB2312"/>
                <w:sz w:val="18"/>
              </w:rPr>
              <w:t>.8 SID源像距</w:t>
            </w:r>
            <w:r>
              <w:rPr>
                <w:rFonts w:ascii="仿宋_GB2312" w:hAnsi="仿宋_GB2312" w:cs="仿宋_GB2312" w:eastAsia="仿宋_GB2312"/>
                <w:sz w:val="18"/>
              </w:rPr>
              <w:t>≥100</w:t>
            </w:r>
            <w:r>
              <w:rPr>
                <w:rFonts w:ascii="仿宋_GB2312" w:hAnsi="仿宋_GB2312" w:cs="仿宋_GB2312" w:eastAsia="仿宋_GB2312"/>
                <w:sz w:val="18"/>
              </w:rPr>
              <w:t>0m</w:t>
            </w:r>
            <w:r>
              <w:rPr>
                <w:rFonts w:ascii="仿宋_GB2312" w:hAnsi="仿宋_GB2312" w:cs="仿宋_GB2312" w:eastAsia="仿宋_GB2312"/>
                <w:sz w:val="18"/>
              </w:rPr>
              <w:t>m</w:t>
            </w:r>
          </w:p>
          <w:p>
            <w:pPr>
              <w:pStyle w:val="null3"/>
              <w:ind w:firstLine="360"/>
              <w:jc w:val="both"/>
            </w:pPr>
            <w:r>
              <w:rPr>
                <w:rFonts w:ascii="仿宋_GB2312" w:hAnsi="仿宋_GB2312" w:cs="仿宋_GB2312" w:eastAsia="仿宋_GB2312"/>
                <w:sz w:val="18"/>
              </w:rPr>
              <w:t>3.9 C臂最低水平位投照高度≤1100mm</w:t>
            </w:r>
          </w:p>
          <w:p>
            <w:pPr>
              <w:pStyle w:val="null3"/>
              <w:ind w:firstLine="360"/>
              <w:jc w:val="both"/>
            </w:pPr>
            <w:r>
              <w:rPr>
                <w:rFonts w:ascii="仿宋_GB2312" w:hAnsi="仿宋_GB2312" w:cs="仿宋_GB2312" w:eastAsia="仿宋_GB2312"/>
                <w:sz w:val="18"/>
                <w:b/>
              </w:rPr>
              <w:t>4、高压发生器</w:t>
            </w:r>
          </w:p>
          <w:p>
            <w:pPr>
              <w:pStyle w:val="null3"/>
              <w:ind w:firstLine="360"/>
              <w:jc w:val="both"/>
            </w:pPr>
            <w:r>
              <w:rPr>
                <w:rFonts w:ascii="仿宋_GB2312" w:hAnsi="仿宋_GB2312" w:cs="仿宋_GB2312" w:eastAsia="仿宋_GB2312"/>
                <w:sz w:val="18"/>
              </w:rPr>
              <w:t>▲4.1最大输出功率≥2.5KW</w:t>
            </w:r>
          </w:p>
          <w:p>
            <w:pPr>
              <w:pStyle w:val="null3"/>
              <w:ind w:firstLine="360"/>
              <w:jc w:val="both"/>
            </w:pPr>
            <w:r>
              <w:rPr>
                <w:rFonts w:ascii="仿宋_GB2312" w:hAnsi="仿宋_GB2312" w:cs="仿宋_GB2312" w:eastAsia="仿宋_GB2312"/>
                <w:sz w:val="18"/>
              </w:rPr>
              <w:t>4.2发生器频率≥40kHz</w:t>
            </w:r>
          </w:p>
          <w:p>
            <w:pPr>
              <w:pStyle w:val="null3"/>
              <w:ind w:firstLine="360"/>
              <w:jc w:val="both"/>
            </w:pPr>
            <w:r>
              <w:rPr>
                <w:rFonts w:ascii="仿宋_GB2312" w:hAnsi="仿宋_GB2312" w:cs="仿宋_GB2312" w:eastAsia="仿宋_GB2312"/>
                <w:sz w:val="18"/>
              </w:rPr>
              <w:t>4.3透视最大KV值≥100kV</w:t>
            </w:r>
          </w:p>
          <w:p>
            <w:pPr>
              <w:pStyle w:val="null3"/>
              <w:ind w:firstLine="360"/>
              <w:jc w:val="both"/>
            </w:pPr>
            <w:r>
              <w:rPr>
                <w:rFonts w:ascii="仿宋_GB2312" w:hAnsi="仿宋_GB2312" w:cs="仿宋_GB2312" w:eastAsia="仿宋_GB2312"/>
                <w:sz w:val="18"/>
              </w:rPr>
              <w:t>4.4透视最小KV值≤40kV</w:t>
            </w:r>
          </w:p>
          <w:p>
            <w:pPr>
              <w:pStyle w:val="null3"/>
              <w:ind w:firstLine="360"/>
              <w:jc w:val="both"/>
            </w:pPr>
            <w:r>
              <w:rPr>
                <w:rFonts w:ascii="仿宋_GB2312" w:hAnsi="仿宋_GB2312" w:cs="仿宋_GB2312" w:eastAsia="仿宋_GB2312"/>
                <w:sz w:val="18"/>
              </w:rPr>
              <w:t>4.5数字点片最大mA值≥20mA</w:t>
            </w:r>
          </w:p>
          <w:p>
            <w:pPr>
              <w:pStyle w:val="null3"/>
              <w:ind w:firstLine="360"/>
              <w:jc w:val="both"/>
            </w:pPr>
            <w:r>
              <w:rPr>
                <w:rFonts w:ascii="仿宋_GB2312" w:hAnsi="仿宋_GB2312" w:cs="仿宋_GB2312" w:eastAsia="仿宋_GB2312"/>
                <w:sz w:val="18"/>
              </w:rPr>
              <w:t>4.6最大脉冲透视帧率：1,2,4,8,12pps,连续透视</w:t>
            </w:r>
          </w:p>
          <w:p>
            <w:pPr>
              <w:pStyle w:val="null3"/>
              <w:ind w:firstLine="360"/>
              <w:jc w:val="both"/>
            </w:pPr>
            <w:r>
              <w:rPr>
                <w:rFonts w:ascii="仿宋_GB2312" w:hAnsi="仿宋_GB2312" w:cs="仿宋_GB2312" w:eastAsia="仿宋_GB2312"/>
                <w:sz w:val="18"/>
              </w:rPr>
              <w:t>4.7具有半剂量透视模式、半剂量脉冲透视模式</w:t>
            </w:r>
          </w:p>
          <w:p>
            <w:pPr>
              <w:pStyle w:val="null3"/>
              <w:ind w:firstLine="360"/>
              <w:jc w:val="both"/>
            </w:pPr>
            <w:r>
              <w:rPr>
                <w:rFonts w:ascii="仿宋_GB2312" w:hAnsi="仿宋_GB2312" w:cs="仿宋_GB2312" w:eastAsia="仿宋_GB2312"/>
                <w:sz w:val="18"/>
                <w:b/>
              </w:rPr>
              <w:t>5、X线球管</w:t>
            </w:r>
          </w:p>
          <w:p>
            <w:pPr>
              <w:pStyle w:val="null3"/>
              <w:ind w:firstLine="360"/>
              <w:jc w:val="both"/>
            </w:pPr>
            <w:r>
              <w:rPr>
                <w:rFonts w:ascii="仿宋_GB2312" w:hAnsi="仿宋_GB2312" w:cs="仿宋_GB2312" w:eastAsia="仿宋_GB2312"/>
                <w:sz w:val="18"/>
              </w:rPr>
              <w:t>▲5.1球管焦点：双焦点，小焦点≤0.6</w:t>
            </w:r>
            <w:r>
              <w:rPr>
                <w:rFonts w:ascii="仿宋_GB2312" w:hAnsi="仿宋_GB2312" w:cs="仿宋_GB2312" w:eastAsia="仿宋_GB2312"/>
                <w:sz w:val="18"/>
                <w:color w:val="000000"/>
              </w:rPr>
              <w:t>mm；大焦点≤1.5mm</w:t>
            </w:r>
          </w:p>
          <w:p>
            <w:pPr>
              <w:pStyle w:val="null3"/>
              <w:ind w:firstLine="360"/>
              <w:jc w:val="both"/>
            </w:pPr>
            <w:r>
              <w:rPr>
                <w:rFonts w:ascii="仿宋_GB2312" w:hAnsi="仿宋_GB2312" w:cs="仿宋_GB2312" w:eastAsia="仿宋_GB2312"/>
                <w:sz w:val="18"/>
                <w:color w:val="000000"/>
              </w:rPr>
              <w:t>5.2管套散热率≥10kHU/min</w:t>
            </w:r>
          </w:p>
          <w:p>
            <w:pPr>
              <w:pStyle w:val="null3"/>
              <w:ind w:firstLine="360"/>
              <w:jc w:val="both"/>
            </w:pPr>
            <w:r>
              <w:rPr>
                <w:rFonts w:ascii="仿宋_GB2312" w:hAnsi="仿宋_GB2312" w:cs="仿宋_GB2312" w:eastAsia="仿宋_GB2312"/>
                <w:sz w:val="18"/>
                <w:color w:val="000000"/>
              </w:rPr>
              <w:t>5.3阳极热容量≥70kHU</w:t>
            </w:r>
          </w:p>
          <w:p>
            <w:pPr>
              <w:pStyle w:val="null3"/>
              <w:ind w:firstLine="360"/>
              <w:jc w:val="both"/>
            </w:pPr>
            <w:r>
              <w:rPr>
                <w:rFonts w:ascii="仿宋_GB2312" w:hAnsi="仿宋_GB2312" w:cs="仿宋_GB2312" w:eastAsia="仿宋_GB2312"/>
                <w:sz w:val="18"/>
                <w:color w:val="000000"/>
              </w:rPr>
              <w:t>5.4阳极散热率≥35kHU/min(440W)</w:t>
            </w:r>
          </w:p>
          <w:p>
            <w:pPr>
              <w:pStyle w:val="null3"/>
              <w:ind w:firstLine="360"/>
              <w:jc w:val="both"/>
            </w:pPr>
            <w:r>
              <w:rPr>
                <w:rFonts w:ascii="仿宋_GB2312" w:hAnsi="仿宋_GB2312" w:cs="仿宋_GB2312" w:eastAsia="仿宋_GB2312"/>
                <w:sz w:val="18"/>
                <w:color w:val="000000"/>
              </w:rPr>
              <w:t>5.5阳极靶角≥10º</w:t>
            </w:r>
          </w:p>
          <w:p>
            <w:pPr>
              <w:pStyle w:val="null3"/>
              <w:ind w:firstLine="360"/>
              <w:jc w:val="both"/>
            </w:pPr>
            <w:r>
              <w:rPr>
                <w:rFonts w:ascii="仿宋_GB2312" w:hAnsi="仿宋_GB2312" w:cs="仿宋_GB2312" w:eastAsia="仿宋_GB2312"/>
                <w:sz w:val="18"/>
                <w:b/>
                <w:color w:val="000000"/>
              </w:rPr>
              <w:t>6、平板探测器</w:t>
            </w:r>
          </w:p>
          <w:p>
            <w:pPr>
              <w:pStyle w:val="null3"/>
              <w:ind w:firstLine="360"/>
              <w:jc w:val="both"/>
            </w:pPr>
            <w:r>
              <w:rPr>
                <w:rFonts w:ascii="仿宋_GB2312" w:hAnsi="仿宋_GB2312" w:cs="仿宋_GB2312" w:eastAsia="仿宋_GB2312"/>
                <w:sz w:val="18"/>
                <w:color w:val="000000"/>
              </w:rPr>
              <w:t>6.1平板探测器材料：非晶硅</w:t>
            </w:r>
          </w:p>
          <w:p>
            <w:pPr>
              <w:pStyle w:val="null3"/>
              <w:ind w:firstLine="360"/>
              <w:jc w:val="both"/>
            </w:pPr>
            <w:r>
              <w:rPr>
                <w:rFonts w:ascii="仿宋_GB2312" w:hAnsi="仿宋_GB2312" w:cs="仿宋_GB2312" w:eastAsia="仿宋_GB2312"/>
                <w:sz w:val="18"/>
                <w:color w:val="000000"/>
              </w:rPr>
              <w:t>6.2探测器尺寸≥21cm×21cm</w:t>
            </w:r>
          </w:p>
          <w:p>
            <w:pPr>
              <w:pStyle w:val="null3"/>
              <w:ind w:firstLine="360"/>
              <w:jc w:val="both"/>
            </w:pPr>
            <w:r>
              <w:rPr>
                <w:rFonts w:ascii="仿宋_GB2312" w:hAnsi="仿宋_GB2312" w:cs="仿宋_GB2312" w:eastAsia="仿宋_GB2312"/>
                <w:sz w:val="18"/>
                <w:color w:val="000000"/>
              </w:rPr>
              <w:t>6.3最大像素矩阵≥1.5K×1.5K</w:t>
            </w:r>
          </w:p>
          <w:p>
            <w:pPr>
              <w:pStyle w:val="null3"/>
              <w:ind w:firstLine="360"/>
              <w:jc w:val="both"/>
            </w:pPr>
            <w:r>
              <w:rPr>
                <w:rFonts w:ascii="仿宋_GB2312" w:hAnsi="仿宋_GB2312" w:cs="仿宋_GB2312" w:eastAsia="仿宋_GB2312"/>
                <w:sz w:val="18"/>
                <w:color w:val="000000"/>
              </w:rPr>
              <w:t>▲6.4像素尺寸≤155μm</w:t>
            </w:r>
          </w:p>
          <w:p>
            <w:pPr>
              <w:pStyle w:val="null3"/>
              <w:ind w:firstLine="360"/>
              <w:jc w:val="both"/>
            </w:pPr>
            <w:r>
              <w:rPr>
                <w:rFonts w:ascii="仿宋_GB2312" w:hAnsi="仿宋_GB2312" w:cs="仿宋_GB2312" w:eastAsia="仿宋_GB2312"/>
                <w:sz w:val="18"/>
                <w:color w:val="000000"/>
              </w:rPr>
              <w:t>6.5最大空间分辨率≥3.0 lp/mm</w:t>
            </w:r>
          </w:p>
          <w:p>
            <w:pPr>
              <w:pStyle w:val="null3"/>
              <w:ind w:firstLine="360"/>
              <w:jc w:val="both"/>
            </w:pPr>
            <w:r>
              <w:rPr>
                <w:rFonts w:ascii="仿宋_GB2312" w:hAnsi="仿宋_GB2312" w:cs="仿宋_GB2312" w:eastAsia="仿宋_GB2312"/>
                <w:sz w:val="18"/>
                <w:color w:val="000000"/>
              </w:rPr>
              <w:t>6.6最大灰阶度≥30bit</w:t>
            </w:r>
          </w:p>
          <w:p>
            <w:pPr>
              <w:pStyle w:val="null3"/>
              <w:ind w:firstLine="360"/>
              <w:jc w:val="both"/>
            </w:pPr>
            <w:r>
              <w:rPr>
                <w:rFonts w:ascii="仿宋_GB2312" w:hAnsi="仿宋_GB2312" w:cs="仿宋_GB2312" w:eastAsia="仿宋_GB2312"/>
                <w:sz w:val="18"/>
                <w:color w:val="000000"/>
              </w:rPr>
              <w:t>6.7可变三视野</w:t>
            </w:r>
          </w:p>
          <w:p>
            <w:pPr>
              <w:pStyle w:val="null3"/>
              <w:ind w:firstLine="360"/>
              <w:jc w:val="both"/>
            </w:pPr>
            <w:r>
              <w:rPr>
                <w:rFonts w:ascii="仿宋_GB2312" w:hAnsi="仿宋_GB2312" w:cs="仿宋_GB2312" w:eastAsia="仿宋_GB2312"/>
                <w:sz w:val="18"/>
                <w:color w:val="000000"/>
              </w:rPr>
              <w:t>6.8任意模式下无像素合并</w:t>
            </w:r>
          </w:p>
          <w:p>
            <w:pPr>
              <w:pStyle w:val="null3"/>
              <w:ind w:firstLine="360"/>
              <w:jc w:val="both"/>
            </w:pPr>
            <w:r>
              <w:rPr>
                <w:rFonts w:ascii="仿宋_GB2312" w:hAnsi="仿宋_GB2312" w:cs="仿宋_GB2312" w:eastAsia="仿宋_GB2312"/>
                <w:sz w:val="18"/>
                <w:b/>
                <w:color w:val="000000"/>
              </w:rPr>
              <w:t>7、限束器及滤线栅</w:t>
            </w:r>
          </w:p>
          <w:p>
            <w:pPr>
              <w:pStyle w:val="null3"/>
              <w:ind w:firstLine="360"/>
              <w:jc w:val="both"/>
            </w:pPr>
            <w:r>
              <w:rPr>
                <w:rFonts w:ascii="仿宋_GB2312" w:hAnsi="仿宋_GB2312" w:cs="仿宋_GB2312" w:eastAsia="仿宋_GB2312"/>
                <w:sz w:val="18"/>
                <w:color w:val="000000"/>
              </w:rPr>
              <w:t>7.1具备双叶限束器</w:t>
            </w:r>
          </w:p>
          <w:p>
            <w:pPr>
              <w:pStyle w:val="null3"/>
              <w:ind w:firstLine="360"/>
              <w:jc w:val="both"/>
            </w:pPr>
            <w:r>
              <w:rPr>
                <w:rFonts w:ascii="仿宋_GB2312" w:hAnsi="仿宋_GB2312" w:cs="仿宋_GB2312" w:eastAsia="仿宋_GB2312"/>
                <w:sz w:val="18"/>
                <w:color w:val="000000"/>
              </w:rPr>
              <w:t>7.2具备虹膜限束器</w:t>
            </w:r>
          </w:p>
          <w:p>
            <w:pPr>
              <w:pStyle w:val="null3"/>
              <w:ind w:firstLine="360"/>
              <w:jc w:val="both"/>
            </w:pPr>
            <w:r>
              <w:rPr>
                <w:rFonts w:ascii="仿宋_GB2312" w:hAnsi="仿宋_GB2312" w:cs="仿宋_GB2312" w:eastAsia="仿宋_GB2312"/>
                <w:sz w:val="18"/>
                <w:color w:val="000000"/>
              </w:rPr>
              <w:t>7.3滤线栅栅比≤1/8</w:t>
            </w:r>
          </w:p>
          <w:p>
            <w:pPr>
              <w:pStyle w:val="null3"/>
              <w:ind w:firstLine="360"/>
              <w:jc w:val="both"/>
            </w:pPr>
            <w:r>
              <w:rPr>
                <w:rFonts w:ascii="仿宋_GB2312" w:hAnsi="仿宋_GB2312" w:cs="仿宋_GB2312" w:eastAsia="仿宋_GB2312"/>
                <w:sz w:val="18"/>
                <w:color w:val="000000"/>
              </w:rPr>
              <w:t>7.4滤线栅密度≥80 L/cm</w:t>
            </w:r>
          </w:p>
          <w:p>
            <w:pPr>
              <w:pStyle w:val="null3"/>
              <w:jc w:val="both"/>
            </w:pPr>
            <w:r>
              <w:rPr>
                <w:rFonts w:ascii="仿宋_GB2312" w:hAnsi="仿宋_GB2312" w:cs="仿宋_GB2312" w:eastAsia="仿宋_GB2312"/>
                <w:sz w:val="18"/>
                <w:b/>
                <w:color w:val="000000"/>
              </w:rPr>
              <w:t>8、显示器</w:t>
            </w:r>
          </w:p>
          <w:p>
            <w:pPr>
              <w:pStyle w:val="null3"/>
              <w:ind w:firstLine="360"/>
              <w:jc w:val="both"/>
            </w:pPr>
            <w:r>
              <w:rPr>
                <w:rFonts w:ascii="仿宋_GB2312" w:hAnsi="仿宋_GB2312" w:cs="仿宋_GB2312" w:eastAsia="仿宋_GB2312"/>
                <w:sz w:val="18"/>
                <w:color w:val="000000"/>
              </w:rPr>
              <w:t>▲8.1医用UHD平板触摸显示器≥27英寸</w:t>
            </w:r>
          </w:p>
          <w:p>
            <w:pPr>
              <w:pStyle w:val="null3"/>
              <w:ind w:firstLine="360"/>
              <w:jc w:val="both"/>
            </w:pPr>
            <w:r>
              <w:rPr>
                <w:rFonts w:ascii="仿宋_GB2312" w:hAnsi="仿宋_GB2312" w:cs="仿宋_GB2312" w:eastAsia="仿宋_GB2312"/>
                <w:sz w:val="18"/>
                <w:color w:val="000000"/>
              </w:rPr>
              <w:t>8.2最大分辨率≥3840×2160</w:t>
            </w:r>
          </w:p>
          <w:p>
            <w:pPr>
              <w:pStyle w:val="null3"/>
              <w:ind w:firstLine="360"/>
              <w:jc w:val="both"/>
            </w:pPr>
            <w:r>
              <w:rPr>
                <w:rFonts w:ascii="仿宋_GB2312" w:hAnsi="仿宋_GB2312" w:cs="仿宋_GB2312" w:eastAsia="仿宋_GB2312"/>
                <w:sz w:val="18"/>
                <w:color w:val="000000"/>
              </w:rPr>
              <w:t>8.3显示器灰阶≥10 bit</w:t>
            </w:r>
          </w:p>
          <w:p>
            <w:pPr>
              <w:pStyle w:val="null3"/>
              <w:ind w:firstLine="360"/>
              <w:jc w:val="both"/>
            </w:pPr>
            <w:r>
              <w:rPr>
                <w:rFonts w:ascii="仿宋_GB2312" w:hAnsi="仿宋_GB2312" w:cs="仿宋_GB2312" w:eastAsia="仿宋_GB2312"/>
                <w:sz w:val="18"/>
                <w:color w:val="000000"/>
              </w:rPr>
              <w:t>8.4显示器多轴位万向臂支架≥五轴</w:t>
            </w:r>
          </w:p>
          <w:p>
            <w:pPr>
              <w:pStyle w:val="null3"/>
              <w:ind w:firstLine="360"/>
              <w:jc w:val="both"/>
            </w:pPr>
            <w:r>
              <w:rPr>
                <w:rFonts w:ascii="仿宋_GB2312" w:hAnsi="仿宋_GB2312" w:cs="仿宋_GB2312" w:eastAsia="仿宋_GB2312"/>
                <w:sz w:val="18"/>
                <w:b/>
                <w:color w:val="000000"/>
              </w:rPr>
              <w:t>9、数字图像存储与传输</w:t>
            </w:r>
          </w:p>
          <w:p>
            <w:pPr>
              <w:pStyle w:val="null3"/>
              <w:ind w:firstLine="360"/>
              <w:jc w:val="both"/>
            </w:pPr>
            <w:r>
              <w:rPr>
                <w:rFonts w:ascii="仿宋_GB2312" w:hAnsi="仿宋_GB2312" w:cs="仿宋_GB2312" w:eastAsia="仿宋_GB2312"/>
                <w:sz w:val="18"/>
                <w:color w:val="000000"/>
              </w:rPr>
              <w:t>9.1图像存储≥15万幅</w:t>
            </w:r>
          </w:p>
          <w:p>
            <w:pPr>
              <w:pStyle w:val="null3"/>
              <w:ind w:firstLine="360"/>
              <w:jc w:val="both"/>
            </w:pPr>
            <w:r>
              <w:rPr>
                <w:rFonts w:ascii="仿宋_GB2312" w:hAnsi="仿宋_GB2312" w:cs="仿宋_GB2312" w:eastAsia="仿宋_GB2312"/>
                <w:sz w:val="18"/>
                <w:color w:val="000000"/>
              </w:rPr>
              <w:t>9.2 USB图像导出：可导出为JPEG，DICOM，BMP，MP4等格式</w:t>
            </w:r>
          </w:p>
          <w:p>
            <w:pPr>
              <w:pStyle w:val="null3"/>
              <w:ind w:firstLine="360"/>
              <w:jc w:val="both"/>
            </w:pPr>
            <w:r>
              <w:rPr>
                <w:rFonts w:ascii="仿宋_GB2312" w:hAnsi="仿宋_GB2312" w:cs="仿宋_GB2312" w:eastAsia="仿宋_GB2312"/>
                <w:sz w:val="18"/>
                <w:b/>
                <w:color w:val="000000"/>
              </w:rPr>
              <w:t>10、操控功能</w:t>
            </w:r>
          </w:p>
          <w:p>
            <w:pPr>
              <w:pStyle w:val="null3"/>
              <w:ind w:firstLine="360"/>
              <w:jc w:val="both"/>
            </w:pPr>
            <w:r>
              <w:rPr>
                <w:rFonts w:ascii="仿宋_GB2312" w:hAnsi="仿宋_GB2312" w:cs="仿宋_GB2312" w:eastAsia="仿宋_GB2312"/>
                <w:sz w:val="18"/>
                <w:color w:val="000000"/>
              </w:rPr>
              <w:t>10.1液晶触摸式操作屏</w:t>
            </w:r>
          </w:p>
          <w:p>
            <w:pPr>
              <w:pStyle w:val="null3"/>
              <w:ind w:firstLine="360"/>
              <w:jc w:val="both"/>
            </w:pPr>
            <w:r>
              <w:rPr>
                <w:rFonts w:ascii="仿宋_GB2312" w:hAnsi="仿宋_GB2312" w:cs="仿宋_GB2312" w:eastAsia="仿宋_GB2312"/>
                <w:sz w:val="18"/>
                <w:color w:val="000000"/>
              </w:rPr>
              <w:t>10.2屏幕尺寸≥10英寸</w:t>
            </w:r>
          </w:p>
          <w:p>
            <w:pPr>
              <w:pStyle w:val="null3"/>
              <w:ind w:firstLine="360"/>
              <w:jc w:val="both"/>
            </w:pPr>
            <w:r>
              <w:rPr>
                <w:rFonts w:ascii="仿宋_GB2312" w:hAnsi="仿宋_GB2312" w:cs="仿宋_GB2312" w:eastAsia="仿宋_GB2312"/>
                <w:sz w:val="18"/>
                <w:color w:val="000000"/>
              </w:rPr>
              <w:t>10.3分辨率≥1280×800</w:t>
            </w:r>
          </w:p>
          <w:p>
            <w:pPr>
              <w:pStyle w:val="null3"/>
              <w:ind w:firstLine="360"/>
              <w:jc w:val="both"/>
            </w:pPr>
            <w:r>
              <w:rPr>
                <w:rFonts w:ascii="仿宋_GB2312" w:hAnsi="仿宋_GB2312" w:cs="仿宋_GB2312" w:eastAsia="仿宋_GB2312"/>
                <w:sz w:val="18"/>
                <w:color w:val="000000"/>
              </w:rPr>
              <w:t>▲10.4控制界面可旋转摆动≥270º</w:t>
            </w:r>
          </w:p>
          <w:p>
            <w:pPr>
              <w:pStyle w:val="null3"/>
              <w:ind w:firstLine="360"/>
              <w:jc w:val="both"/>
            </w:pPr>
            <w:r>
              <w:rPr>
                <w:rFonts w:ascii="仿宋_GB2312" w:hAnsi="仿宋_GB2312" w:cs="仿宋_GB2312" w:eastAsia="仿宋_GB2312"/>
                <w:sz w:val="18"/>
                <w:color w:val="000000"/>
              </w:rPr>
              <w:t>10.5脚踏曝光开关线缆≥10米</w:t>
            </w:r>
          </w:p>
          <w:p>
            <w:pPr>
              <w:pStyle w:val="null3"/>
              <w:ind w:firstLine="360"/>
              <w:jc w:val="both"/>
            </w:pPr>
            <w:r>
              <w:rPr>
                <w:rFonts w:ascii="仿宋_GB2312" w:hAnsi="仿宋_GB2312" w:cs="仿宋_GB2312" w:eastAsia="仿宋_GB2312"/>
                <w:sz w:val="18"/>
                <w:color w:val="000000"/>
              </w:rPr>
              <w:t>10.6中文系统控制界面</w:t>
            </w:r>
          </w:p>
          <w:p>
            <w:pPr>
              <w:pStyle w:val="null3"/>
              <w:ind w:firstLine="360"/>
              <w:jc w:val="both"/>
            </w:pPr>
            <w:r>
              <w:rPr>
                <w:rFonts w:ascii="仿宋_GB2312" w:hAnsi="仿宋_GB2312" w:cs="仿宋_GB2312" w:eastAsia="仿宋_GB2312"/>
                <w:sz w:val="18"/>
                <w:color w:val="000000"/>
              </w:rPr>
              <w:t>10.7 提供Linux工业用软件操作系统</w:t>
            </w:r>
          </w:p>
          <w:p>
            <w:pPr>
              <w:pStyle w:val="null3"/>
              <w:ind w:firstLine="360"/>
              <w:jc w:val="both"/>
            </w:pPr>
            <w:r>
              <w:rPr>
                <w:rFonts w:ascii="仿宋_GB2312" w:hAnsi="仿宋_GB2312" w:cs="仿宋_GB2312" w:eastAsia="仿宋_GB2312"/>
                <w:sz w:val="18"/>
                <w:color w:val="000000"/>
              </w:rPr>
              <w:t>10.8手闸，脚闸曝光控制</w:t>
            </w:r>
          </w:p>
          <w:p>
            <w:pPr>
              <w:pStyle w:val="null3"/>
              <w:ind w:firstLine="360"/>
              <w:jc w:val="both"/>
            </w:pPr>
            <w:r>
              <w:rPr>
                <w:rFonts w:ascii="仿宋_GB2312" w:hAnsi="仿宋_GB2312" w:cs="仿宋_GB2312" w:eastAsia="仿宋_GB2312"/>
                <w:sz w:val="18"/>
                <w:color w:val="000000"/>
              </w:rPr>
              <w:t>10.9支持无线待机转运</w:t>
            </w:r>
          </w:p>
          <w:p>
            <w:pPr>
              <w:pStyle w:val="null3"/>
              <w:ind w:firstLine="360"/>
              <w:jc w:val="both"/>
            </w:pPr>
            <w:r>
              <w:rPr>
                <w:rFonts w:ascii="仿宋_GB2312" w:hAnsi="仿宋_GB2312" w:cs="仿宋_GB2312" w:eastAsia="仿宋_GB2312"/>
                <w:sz w:val="18"/>
                <w:b/>
                <w:color w:val="000000"/>
              </w:rPr>
              <w:t>11、数字图像处理功能</w:t>
            </w:r>
          </w:p>
          <w:p>
            <w:pPr>
              <w:pStyle w:val="null3"/>
              <w:ind w:firstLine="360"/>
              <w:jc w:val="both"/>
            </w:pPr>
            <w:r>
              <w:rPr>
                <w:rFonts w:ascii="仿宋_GB2312" w:hAnsi="仿宋_GB2312" w:cs="仿宋_GB2312" w:eastAsia="仿宋_GB2312"/>
                <w:sz w:val="18"/>
                <w:color w:val="000000"/>
              </w:rPr>
              <w:t>11.1图像水平、垂直翻转</w:t>
            </w:r>
          </w:p>
          <w:p>
            <w:pPr>
              <w:pStyle w:val="null3"/>
              <w:ind w:firstLine="360"/>
              <w:jc w:val="both"/>
            </w:pPr>
            <w:r>
              <w:rPr>
                <w:rFonts w:ascii="仿宋_GB2312" w:hAnsi="仿宋_GB2312" w:cs="仿宋_GB2312" w:eastAsia="仿宋_GB2312"/>
                <w:sz w:val="18"/>
                <w:color w:val="000000"/>
              </w:rPr>
              <w:t>11.2图像360°旋转</w:t>
            </w:r>
          </w:p>
          <w:p>
            <w:pPr>
              <w:pStyle w:val="null3"/>
              <w:ind w:firstLine="360"/>
              <w:jc w:val="both"/>
            </w:pPr>
            <w:r>
              <w:rPr>
                <w:rFonts w:ascii="仿宋_GB2312" w:hAnsi="仿宋_GB2312" w:cs="仿宋_GB2312" w:eastAsia="仿宋_GB2312"/>
                <w:sz w:val="18"/>
                <w:color w:val="000000"/>
              </w:rPr>
              <w:t>11.3具备患者信息编辑功能</w:t>
            </w:r>
          </w:p>
          <w:p>
            <w:pPr>
              <w:pStyle w:val="null3"/>
              <w:ind w:firstLine="360"/>
              <w:jc w:val="both"/>
            </w:pPr>
            <w:r>
              <w:rPr>
                <w:rFonts w:ascii="仿宋_GB2312" w:hAnsi="仿宋_GB2312" w:cs="仿宋_GB2312" w:eastAsia="仿宋_GB2312"/>
                <w:sz w:val="18"/>
                <w:color w:val="000000"/>
              </w:rPr>
              <w:t>11.4曝光模式≥8种</w:t>
            </w:r>
          </w:p>
          <w:p>
            <w:pPr>
              <w:pStyle w:val="null3"/>
              <w:ind w:firstLine="360"/>
              <w:jc w:val="both"/>
            </w:pPr>
            <w:r>
              <w:rPr>
                <w:rFonts w:ascii="仿宋_GB2312" w:hAnsi="仿宋_GB2312" w:cs="仿宋_GB2312" w:eastAsia="仿宋_GB2312"/>
                <w:sz w:val="18"/>
                <w:color w:val="000000"/>
              </w:rPr>
              <w:t>11.5自动亮度对比度调整</w:t>
            </w:r>
          </w:p>
          <w:p>
            <w:pPr>
              <w:pStyle w:val="null3"/>
              <w:ind w:firstLine="360"/>
              <w:jc w:val="both"/>
            </w:pPr>
            <w:r>
              <w:rPr>
                <w:rFonts w:ascii="仿宋_GB2312" w:hAnsi="仿宋_GB2312" w:cs="仿宋_GB2312" w:eastAsia="仿宋_GB2312"/>
                <w:sz w:val="18"/>
                <w:color w:val="000000"/>
              </w:rPr>
              <w:t>11.6末帧图像优化显示</w:t>
            </w:r>
          </w:p>
          <w:p>
            <w:pPr>
              <w:pStyle w:val="null3"/>
              <w:ind w:firstLine="360"/>
              <w:jc w:val="both"/>
            </w:pPr>
            <w:r>
              <w:rPr>
                <w:rFonts w:ascii="仿宋_GB2312" w:hAnsi="仿宋_GB2312" w:cs="仿宋_GB2312" w:eastAsia="仿宋_GB2312"/>
                <w:sz w:val="18"/>
                <w:color w:val="000000"/>
              </w:rPr>
              <w:t>11.7具备电影放大功能</w:t>
            </w:r>
          </w:p>
          <w:p>
            <w:pPr>
              <w:pStyle w:val="null3"/>
              <w:ind w:firstLine="360"/>
              <w:jc w:val="both"/>
            </w:pPr>
            <w:r>
              <w:rPr>
                <w:rFonts w:ascii="仿宋_GB2312" w:hAnsi="仿宋_GB2312" w:cs="仿宋_GB2312" w:eastAsia="仿宋_GB2312"/>
                <w:sz w:val="18"/>
                <w:color w:val="000000"/>
              </w:rPr>
              <w:t>11.8具备数字笔功能</w:t>
            </w:r>
          </w:p>
          <w:p>
            <w:pPr>
              <w:pStyle w:val="null3"/>
              <w:ind w:firstLine="360"/>
              <w:jc w:val="both"/>
            </w:pPr>
            <w:r>
              <w:rPr>
                <w:rFonts w:ascii="仿宋_GB2312" w:hAnsi="仿宋_GB2312" w:cs="仿宋_GB2312" w:eastAsia="仿宋_GB2312"/>
                <w:sz w:val="18"/>
                <w:color w:val="000000"/>
              </w:rPr>
              <w:t>11.9具备目标位置追踪功能</w:t>
            </w:r>
          </w:p>
          <w:p>
            <w:pPr>
              <w:pStyle w:val="null3"/>
              <w:ind w:firstLine="360"/>
              <w:jc w:val="both"/>
            </w:pPr>
            <w:r>
              <w:rPr>
                <w:rFonts w:ascii="仿宋_GB2312" w:hAnsi="仿宋_GB2312" w:cs="仿宋_GB2312" w:eastAsia="仿宋_GB2312"/>
                <w:sz w:val="18"/>
                <w:color w:val="000000"/>
              </w:rPr>
              <w:t>11.10自动亮度对比度调整</w:t>
            </w:r>
          </w:p>
          <w:p>
            <w:pPr>
              <w:pStyle w:val="null3"/>
              <w:ind w:firstLine="360"/>
              <w:jc w:val="both"/>
            </w:pPr>
            <w:r>
              <w:rPr>
                <w:rFonts w:ascii="仿宋_GB2312" w:hAnsi="仿宋_GB2312" w:cs="仿宋_GB2312" w:eastAsia="仿宋_GB2312"/>
                <w:sz w:val="18"/>
                <w:color w:val="000000"/>
              </w:rPr>
              <w:t>11.11具备去除运动噪点与伪影功能</w:t>
            </w:r>
          </w:p>
          <w:p>
            <w:pPr>
              <w:pStyle w:val="null3"/>
              <w:ind w:firstLine="360"/>
              <w:jc w:val="both"/>
            </w:pPr>
            <w:r>
              <w:rPr>
                <w:rFonts w:ascii="仿宋_GB2312" w:hAnsi="仿宋_GB2312" w:cs="仿宋_GB2312" w:eastAsia="仿宋_GB2312"/>
                <w:sz w:val="18"/>
                <w:color w:val="000000"/>
              </w:rPr>
              <w:t>11.12具备金属修正功能</w:t>
            </w:r>
          </w:p>
          <w:p>
            <w:pPr>
              <w:pStyle w:val="null3"/>
              <w:ind w:firstLine="360"/>
              <w:jc w:val="both"/>
            </w:pPr>
            <w:r>
              <w:rPr>
                <w:rFonts w:ascii="仿宋_GB2312" w:hAnsi="仿宋_GB2312" w:cs="仿宋_GB2312" w:eastAsia="仿宋_GB2312"/>
                <w:sz w:val="18"/>
                <w:color w:val="000000"/>
              </w:rPr>
              <w:t>11.13具备窗口设定功能</w:t>
            </w:r>
          </w:p>
          <w:p>
            <w:pPr>
              <w:pStyle w:val="null3"/>
              <w:ind w:firstLine="360"/>
              <w:jc w:val="both"/>
            </w:pPr>
            <w:r>
              <w:rPr>
                <w:rFonts w:ascii="仿宋_GB2312" w:hAnsi="仿宋_GB2312" w:cs="仿宋_GB2312" w:eastAsia="仿宋_GB2312"/>
                <w:sz w:val="18"/>
                <w:color w:val="000000"/>
              </w:rPr>
              <w:t>11.14具备图像均衡优化功能</w:t>
            </w:r>
          </w:p>
          <w:p>
            <w:pPr>
              <w:pStyle w:val="null3"/>
              <w:ind w:firstLine="360"/>
              <w:jc w:val="both"/>
            </w:pPr>
            <w:r>
              <w:rPr>
                <w:rFonts w:ascii="仿宋_GB2312" w:hAnsi="仿宋_GB2312" w:cs="仿宋_GB2312" w:eastAsia="仿宋_GB2312"/>
                <w:sz w:val="18"/>
                <w:color w:val="000000"/>
              </w:rPr>
              <w:t>11.15具备图像放大≥400%功能</w:t>
            </w:r>
          </w:p>
          <w:p>
            <w:pPr>
              <w:pStyle w:val="null3"/>
              <w:ind w:firstLine="360"/>
              <w:jc w:val="both"/>
            </w:pPr>
            <w:r>
              <w:rPr>
                <w:rFonts w:ascii="仿宋_GB2312" w:hAnsi="仿宋_GB2312" w:cs="仿宋_GB2312" w:eastAsia="仿宋_GB2312"/>
                <w:sz w:val="18"/>
                <w:color w:val="000000"/>
              </w:rPr>
              <w:t>11.16 具备图像游走功能</w:t>
            </w:r>
          </w:p>
          <w:p>
            <w:pPr>
              <w:pStyle w:val="null3"/>
              <w:ind w:firstLine="360"/>
              <w:jc w:val="both"/>
            </w:pPr>
            <w:r>
              <w:rPr>
                <w:rFonts w:ascii="仿宋_GB2312" w:hAnsi="仿宋_GB2312" w:cs="仿宋_GB2312" w:eastAsia="仿宋_GB2312"/>
                <w:sz w:val="18"/>
                <w:color w:val="000000"/>
              </w:rPr>
              <w:t>11.17具备实时图像边缘增强技术</w:t>
            </w:r>
          </w:p>
          <w:p>
            <w:pPr>
              <w:pStyle w:val="null3"/>
              <w:ind w:firstLine="360"/>
              <w:jc w:val="both"/>
            </w:pPr>
            <w:r>
              <w:rPr>
                <w:rFonts w:ascii="仿宋_GB2312" w:hAnsi="仿宋_GB2312" w:cs="仿宋_GB2312" w:eastAsia="仿宋_GB2312"/>
                <w:sz w:val="18"/>
                <w:color w:val="000000"/>
              </w:rPr>
              <w:t>11.18 具备负片技术</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口腔颌面锥形束计算机体层摄影设备自合同签订之日起30天内到货，并完成安装、调试、培训、验收； 全自动微生物质谱检测系统设备自合同签订之日起14天内到货，并完成安装、调试、培训、验收； 术中平板X线成像系统设备自合同签订之日起10天内到货，并完成安装、调试、培训、验收； 其余设备自合同签订之日起7天内到货，并完成安装、调试、培训、验收；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西安医学院第二附属医院指定地点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设备按医院指定地点，安装、调试、验收合格后13个月内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（一）乙方提供的设备要求：自出厂日期当月起2年内的全新设备。 （二）货物到达甲方指定地点后，甲方根据合同要求，进行外观验收，确认规格、型号和数量。甲乙双方须在约定的时间和地点共同开箱检验。 （三）货物安装、调试并正常运行后，由乙方进行自检，合格后能够正常使用时通知甲方。 （四）甲方确认乙方的自检内容后，进行最终验收，验收合格后，填写验收单作为对货物的最终认可。 （五）乙方向甲方提交货物实施过程中的所有资料，以便甲方日后管理和维护。 （六）若合同设备外箱包装受损、包装箱件数不符、设备有质量或技术问题，乙方应按照甲方要求，采取补足、更换或退货处理措施，并承担由此发生的一切损失和费用。 （七）验收依据：合同正文、合同附件、招标文件、投标文件。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采购包1：详见各产品技术参数要求 （一）高流量湿化治疗仪、空气波压力治疗仪、超声清创机、红光治疗仪、全自动微生物质谱检测系统及尿液干化学分析+全自动尿液有形成份分析仪、术中平板X线成像系统提供原厂质保3年；显微镜+成像系统提供原厂质保2年；口腔颌面锥形束计算机体层摄影设备原厂质保5年。 （二）保修期内若主要配件故障，更换后配件的保修期从更换之日起重新计算。 （三）保修期内年开机率：高流量湿化治疗仪≥95%、空气波压力治疗仪≥95%、超声清创机≥95%、红光治疗仪≥95%、口腔颌面锥形束计算机体层摄影设备≥95%、显微镜+成像系统≥95%、全自动微生物质谱检测系统≥90%、术中平板X线成像系统≥95%（每年按365天计算） （四）保修期内若主要配件故障，更换后配件的保修期从更换之日起重新计算（列出超出质保期后不同年限的主要配件的保修价格）；保修期过后只收取配件费用，免服务费。术中平板X线成像系统需提供整机设备技术性保修或全保等维修报价。 （五）维修响应时间及要求： 高流量湿化治疗仪：维修响应时间为2 小时响应，24小时到达现场； 空气波压力治疗仪：维修响应时间为2小时响应，24小时到达现场； 超声清创机：维修响应时间为2小时响应，24小时到达现场； 红光治疗仪：维修响应时间为2小时响应，48小时到达现场； 口腔颌面锥形束计算机体层摄影设备：电话响应无法解决12小时内到达现场。修复时间24小时内解决;如在48小时内无法修复，则提供部件冗余服务或采取应急措施，提供相同产品或不低于故障产品规格档次的备用产品供采购人使用，以确保货物的正常使用。场； 显微镜+成像系统：维修响应时间为 0.5 小时响应，2小时到达现场； 全自动微生物质谱检测系统：维修响应时间为 2小时响应，12小时到达现场；修复时间 24 小时内解决;如在24小时内无法修复，则提供部件冗余服务或采取应急措施，提供相同产品或不低于故障产品规格档次的备用产品供采购人使用，以确保货物的正常使用。 术中平板X线成像系统：维修响应时间为2小时响应，8 小时到达现场。修复时间 72 小时内解决;如在 72 小时内无法修复，则提供部件冗余服务或采取应急措施，提供相同产品或不低于故障产品规格档次的备用产品供采购人使用，以确保货物的正常使用。 如在相应时间内无法修复，则提供部件冗余服务或采取应急措施，提供相同产品或不低于故障产品规格档次的备用产品供采购人使用，以确保货物的正常使用。发生的全部费用由供应商承担，若需送回生产厂，供应商承担往返费用,若供应商在接到通知后未在相应的时间内派人到场进行维修，则采购人有权自主进行维修，由此产生的费用由供应商承担并赔偿采购人因此造成的损失；定期派技术人员到现场走访，给予检查维护； （六）投标人对采购方购买的设备至少每半年进行一次免费维护保养，并提供维护保养记录。 （七）投标人负责采购方购买设备的首次计量手续及费用，并提供计量合格标签和计量检定证书。 (八）负责提供设备所需软件终身使用及升级服务（不再额外收取费用） （九）设备到货安装完成后，投标人需对设备免费提供操作使用、维护保养等培训。其中： 显微镜+成像系统每年免费维护校准仪器，并提供校准报告； 全自动微生物质谱检测系统提供“一对一”技术指导，免费负责售前、售中、售后培训服务，培训内容包括仪器的技术原理、检测步骤、软件操作、数据处理、维护保养等。每月仪器维护一次、每半年免费校准一次，并出具校准报告。装机后进行性能验证，并提供完整性能验证报告。 术中平板X线成像系统培训时间不低于一周。 尿液干化学分析+全自动尿液有形成份分析仪，投标人承担仪器与lis系统连接的接口费。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违约责任:（一） 按《民法典》《政府采购法》等相关规定和本合同的约定执行。 （二）乙方逾期交货，每逾期一天应支付合同总额0.5%的违约金，直至交货为止。逾期交货超过20天，甲方有权终止合同。 （三）未按合同要求提供货物或质量不能满足要求，乙方必须无条件更换，提高技术，完善质量，否则，甲方有权终止合同。; 解决争议的方法:本合同在履行过程中发生的争议，由甲、乙双方当事人协商解决，协商不成的提交甲方所在地人民法院起诉。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应具有独立承担民事责任的能力且具备向采购人提供相关货物的企业法人、事业法人、其他组织,企业法人应提供合法有效的营业执照等证明文件，事业法人应提供合法有效的事业单位法人证等证明文件，其他组织应提供合法有效的证明文件（扫描件或复印件加盖供应商公章）；2.法定代表人授权书及被授权人身份证和法定代表人身份证（加盖公章）（法定代表人直接参加投标，只须提交其身份证原件及复印件加盖公章）；3. 税收缴纳证明：提供自2024年6月1日至投标截止日已缴纳的至少三个月的纳税证明或完税证明（任意税种），依法免税的单位应提供相关证明材料；4.社会保障资金缴纳证明：提供自2024年6月1日至投标截止日前已缴存的至少三个月的社会保障资金缴存单据或社保机构开具的社会保险参保缴费情况证明，依法不需要缴纳社会保障资金的单位应提供相关证明材料；5. 参加政府采购活动前 3 年内在经营活动中没有重大违法记录的书面声明（格式详见附件）。同时提供满足政府采购法第二十二条规定的承诺函，供应商需在项目电子化交易系统中按要求填写《投标函》完成承诺并进行电子签章。6.供应商应具有履行合同所必需的设备和专业技术能力：供应商须提供《具有履行合同所必需的设备和专业技术能力的承诺书》。</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完整赋码的2024年度财务审计报告（新成立的公司除外），财务报告必须为会计事务所出具赋码审计报告或开标截止时间前三个月内其基本存款账户开户银行出具的资信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投标人为代理商的应出具医疗器械经营许可证（或医疗器械经营备案凭证）和制造厂商的营业执照和医疗器械生产许可证（或医疗器械生产备案凭证）； 投标人为生产厂商的应出具医疗器械生产许可证（或医疗器械生产备案凭证）和医疗器械经营许可证（或医疗器械经营备案凭证）。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所投产品应出具医疗器械注册证或医疗器械备案凭证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投标人信用要求</w:t>
            </w:r>
          </w:p>
        </w:tc>
        <w:tc>
          <w:tcPr>
            <w:tcW w:type="dxa" w:w="3322"/>
          </w:tcPr>
          <w:p>
            <w:pPr>
              <w:pStyle w:val="null3"/>
            </w:pPr>
            <w:r>
              <w:rPr>
                <w:rFonts w:ascii="仿宋_GB2312" w:hAnsi="仿宋_GB2312" w:cs="仿宋_GB2312" w:eastAsia="仿宋_GB2312"/>
              </w:rPr>
              <w:t>截止至投标文件递交截止时间之前，投标人不得在“信用中国”网站（www.creditchina.gov.cn）中被列入严重失信主体名单查询、未在“中国执行信息公开网”（http：/zxgk.court.gov.cn/shixin/）中被列入失信被执行人、“中国政府采购网(www.ccgp.gov.cn)” 不得被列入政府采购严重违法失信行为记录名单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产品技术指标和配置1</w:t>
            </w:r>
          </w:p>
        </w:tc>
        <w:tc>
          <w:tcPr>
            <w:tcW w:type="dxa" w:w="2492"/>
          </w:tcPr>
          <w:p>
            <w:pPr>
              <w:pStyle w:val="null3"/>
            </w:pPr>
            <w:r>
              <w:rPr>
                <w:rFonts w:ascii="仿宋_GB2312" w:hAnsi="仿宋_GB2312" w:cs="仿宋_GB2312" w:eastAsia="仿宋_GB2312"/>
              </w:rPr>
              <w:t>所投产品完全符合招标技术要求，无任何负偏离参数的的计满分30分。 其中序号5、7、8（口腔颌面锥形束计算机体层摄影设备、全自动微生物质谱检测系统、术中平板X线成像系统）满分20分。△参数（共17项）每有一项偏离扣1分，△参数负偏离总计超过10项（不包含10项）则序号5、7、8三项设备技术分0分。非△技术参数（共171项）每偏离一项扣0.2分，负偏离超过50项（不包含50项）则序号5、7、8三项设备技术分0分。 序号1、2、3、4、6（高流量湿化治疗仪、空气波压力治疗仪、超声清创机、红光治疗仪、显微镜+成像系统）满分10分，非△技术参数（共87项）每偏离一项扣0.06分，扣完为止。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产品技术指标和配置2</w:t>
            </w:r>
          </w:p>
        </w:tc>
        <w:tc>
          <w:tcPr>
            <w:tcW w:type="dxa" w:w="2492"/>
          </w:tcPr>
          <w:p>
            <w:pPr>
              <w:pStyle w:val="null3"/>
            </w:pPr>
            <w:r>
              <w:rPr>
                <w:rFonts w:ascii="仿宋_GB2312" w:hAnsi="仿宋_GB2312" w:cs="仿宋_GB2312" w:eastAsia="仿宋_GB2312"/>
              </w:rPr>
              <w:t>根据所投产品品牌与配置清单、设备先进性、配置完整性、性能、稳定性、兼容性、行业使用广泛性等方面综合评定，按照响应内容及资料提供情况进行打分： 提供证明材料详细具体，科学合理、安全可行，完全满足项目要求的得3.1-5分； 提供证明材料描述无缺漏但不完整详尽但采购需求基本可行得2.1-3分， 提供证明材料描述有缺漏且不完整详尽的得0.1-2分，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所提供的产品质量保障、供应渠道正常，无假货、水货，检验手续合法有效、无产权纠纷，提供产品相关认证或代理协议或厂家授权，进行评审： 产品的证明材料完整详尽、来源渠道正规、质量保证措施完善，完全满足项目要求的得3.1-5分； 产品的证明材料基本完整、来源渠道正规、质量保证措施基本完善，基本满足项目要求的得2.1-3分； 产品的证明材料不全或质量保证措施不够完善，有缺漏且不完整，不能满足项目要求得0.1-2分；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供货及安装调试方案</w:t>
            </w:r>
          </w:p>
        </w:tc>
        <w:tc>
          <w:tcPr>
            <w:tcW w:type="dxa" w:w="2492"/>
          </w:tcPr>
          <w:p>
            <w:pPr>
              <w:pStyle w:val="null3"/>
            </w:pPr>
            <w:r>
              <w:rPr>
                <w:rFonts w:ascii="仿宋_GB2312" w:hAnsi="仿宋_GB2312" w:cs="仿宋_GB2312" w:eastAsia="仿宋_GB2312"/>
              </w:rPr>
              <w:t>提供针对本项目的产品供货方案、安装调试组织措施等内容，应做出合理的计划及调配方案进行评审： 投标人提供的供货方案、安装调试组织措施等内容科学合理，计划及调配方案完全满足项目要求的得3.1-5分； 投标人提供的供货方案、安装调试组织措施等内容有一定的可行性，计划及调配方案基本能满足项目要求的得1.1-3分； 投标人提供的供货方案、安装调试组织措施等内容有较多欠缺，计划及调配方案不能完全满足项目要求的得0.1-1分；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售后服务方案1</w:t>
            </w:r>
          </w:p>
        </w:tc>
        <w:tc>
          <w:tcPr>
            <w:tcW w:type="dxa" w:w="2492"/>
          </w:tcPr>
          <w:p>
            <w:pPr>
              <w:pStyle w:val="null3"/>
            </w:pPr>
            <w:r>
              <w:rPr>
                <w:rFonts w:ascii="仿宋_GB2312" w:hAnsi="仿宋_GB2312" w:cs="仿宋_GB2312" w:eastAsia="仿宋_GB2312"/>
              </w:rPr>
              <w:t>根据投标人的售后方案包括但不限于（1.服务标准；2.故障响应时间；3.维修时限；4.质保期满后的承诺等）进行评审： 售后服务有具体、详细、可行的方案及措施，对响应及上门时间有明确表述，能够完全满足项目需求的得2.1-3分； 售后服务方案及措施基本可行，对响应及上门时间有明确表述，基本满足项目需求的得1.1-2分； 售后服务方案及措施欠缺较多，对响应及上门时间有相应表述，不能完全满足项目需求的得0.1-1分；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售后服务方案2</w:t>
            </w:r>
          </w:p>
        </w:tc>
        <w:tc>
          <w:tcPr>
            <w:tcW w:type="dxa" w:w="2492"/>
          </w:tcPr>
          <w:p>
            <w:pPr>
              <w:pStyle w:val="null3"/>
            </w:pPr>
            <w:r>
              <w:rPr>
                <w:rFonts w:ascii="仿宋_GB2312" w:hAnsi="仿宋_GB2312" w:cs="仿宋_GB2312" w:eastAsia="仿宋_GB2312"/>
              </w:rPr>
              <w:t>根据投标人提供在质保期内针对设备出现故障或不能正常工作时候的应急方案（包括但不限于确保设备正常使用的应急措施、提供相同产品或不低于故障产品规格档次的备用产品供招标人使用的方案）进行评分： 应急方案详细可行，针对性强，能够确保招标人使用得1.1-2分； 应急方案简单粗略，表述不具体，无法完全保障招标人使用得0.1-1分；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服务团队配备情况</w:t>
            </w:r>
          </w:p>
        </w:tc>
        <w:tc>
          <w:tcPr>
            <w:tcW w:type="dxa" w:w="2492"/>
          </w:tcPr>
          <w:p>
            <w:pPr>
              <w:pStyle w:val="null3"/>
            </w:pPr>
            <w:r>
              <w:rPr>
                <w:rFonts w:ascii="仿宋_GB2312" w:hAnsi="仿宋_GB2312" w:cs="仿宋_GB2312" w:eastAsia="仿宋_GB2312"/>
              </w:rPr>
              <w:t>根据投标人针对本项目提供的配送团队配置情况进行评审： 配送团队配置经验丰富，协调能力及人员配备分工合理，责任明确，完整详尽，完全能够保障本项目实施的得3.1-5分； 配送团队配置经验丰富，协调能力及人员配备分工合理，责任明确，较为完善，针对性一般，基本上保障本项目实施的得2.1-3分； 配送团队配置及协调能力及人员配备分工不合存在部分缺陷和不足的得0.1-2分；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针对本项目具有可行的技术培训方案，确保培训后的人员应能熟练操作设备，了解设备结构、工作原理、培训次数及人数等内容进行评审： 1.提供培训课程计划，列出培训的地点和时间，根据培训课程计划内容得0-1分。 2.提供培训大纲，有详细可行的培训大纲，根据培训大纲内容得0-2分。 3.操作维护方法，有详细可行的操作维护方法，根据操作维护方法的内容得0-1分。 4.排除故障方法，列出可能出现问题的部位，根据解决的方案内容得0-1分。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提供近三年来（2022年12月1日起至今的）本项目所投核心产品的业绩证明材料，每提供一项有效合同得2分，最高得10分。 评审依据：投标人需提供完整合同的复印件或扫描件加盖公章，时间以签订时间为准，未提供的或无效合同均不得分。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超出总预算最高限价及各品目单项最高限价的报价按无效报价处理计零分，在预算限额之内满足招标文件要求且投标价格最低的投标报价为评标基准价，其价格分为满分。高于评标基准价的投标供应商的价格分按照下列公式计算：投标报价得分=（评标基准价/投标报价）×价格权值×100 计算分数时四舍五入取小数点后两位 注：（1）根据《政府采购促进中小企业发展暂行办法》的相关规定，对小型和微型企业的价格给予10%的扣除，用扣除后的价格参与评审。 （2）根据《财政部民政部中国残疾人联合会关于促进残疾人就业政府采购政策的通知》（财库〔2017〕141号）的规定，对符合条件的残疾人福利性单位产品的价格给予10%的扣除，用扣除后的价格参与评审。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易损件分项报价表.docx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详见附件：易损件分项报价表.docx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详见附件：设备科合同模板+大型设备--模板.docx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