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5B9804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before="249" w:beforeLines="50" w:line="340" w:lineRule="exact"/>
        <w:jc w:val="center"/>
        <w:rPr>
          <w:rFonts w:hint="default" w:ascii="Times New Roman" w:hAnsi="Times New Roman" w:eastAsia="仿宋_GB2312" w:cs="Times New Roman"/>
          <w:b/>
          <w:spacing w:val="-20"/>
          <w:sz w:val="44"/>
          <w:szCs w:val="44"/>
        </w:rPr>
      </w:pPr>
      <w:r>
        <w:rPr>
          <w:rFonts w:hint="default" w:ascii="Times New Roman" w:hAnsi="Times New Roman" w:eastAsia="仿宋_GB2312" w:cs="Times New Roman"/>
          <w:b/>
          <w:spacing w:val="-20"/>
          <w:sz w:val="44"/>
          <w:szCs w:val="44"/>
        </w:rPr>
        <w:t>合   同</w:t>
      </w:r>
    </w:p>
    <w:p w14:paraId="51B7DD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right"/>
        <w:textAlignment w:val="auto"/>
        <w:rPr>
          <w:rFonts w:hint="default" w:ascii="Times New Roman" w:hAnsi="Times New Roman" w:eastAsia="仿宋_GB2312" w:cs="Times New Roman"/>
          <w:b/>
          <w:spacing w:val="-20"/>
          <w:sz w:val="44"/>
          <w:szCs w:val="44"/>
        </w:rPr>
      </w:pPr>
      <w:r>
        <w:rPr>
          <w:rFonts w:hint="eastAsia" w:ascii="宋体" w:hAnsi="宋体" w:eastAsia="宋体" w:cs="宋体"/>
          <w:b/>
          <w:spacing w:val="-20"/>
          <w:sz w:val="21"/>
          <w:szCs w:val="21"/>
          <w:lang w:eastAsia="zh-CN"/>
        </w:rPr>
        <w:t>编号：</w:t>
      </w:r>
      <w:r>
        <w:rPr>
          <w:rFonts w:hint="eastAsia" w:ascii="宋体" w:hAnsi="宋体" w:eastAsia="宋体" w:cs="宋体"/>
          <w:b/>
          <w:spacing w:val="-20"/>
          <w:sz w:val="21"/>
          <w:szCs w:val="21"/>
          <w:lang w:val="en-US" w:eastAsia="zh-CN"/>
        </w:rPr>
        <w:t xml:space="preserve">       年第      号</w:t>
      </w:r>
    </w:p>
    <w:p w14:paraId="6A9108A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甲  方：西安医学院第二附属医院</w:t>
      </w:r>
    </w:p>
    <w:p w14:paraId="55C7DC2B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340" w:lineRule="exact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乙  方：</w:t>
      </w:r>
    </w:p>
    <w:p w14:paraId="640A1826"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360" w:lineRule="atLeast"/>
        <w:ind w:left="0" w:right="0" w:firstLine="482" w:firstLineChars="200"/>
        <w:jc w:val="both"/>
        <w:rPr>
          <w:rFonts w:hint="default" w:ascii="Times New Roman" w:hAnsi="Times New Roman" w:cs="Times New Roman"/>
          <w:sz w:val="24"/>
          <w:u w:val="single"/>
        </w:rPr>
      </w:pPr>
      <w:r>
        <w:rPr>
          <w:rFonts w:hint="default" w:ascii="Times New Roman" w:hAnsi="Times New Roman" w:eastAsia="宋体" w:cs="Times New Roman"/>
          <w:sz w:val="24"/>
        </w:rPr>
        <w:t xml:space="preserve">依据 </w:t>
      </w:r>
      <w:r>
        <w:rPr>
          <w:rFonts w:hint="eastAsia" w:ascii="Times New Roman" w:hAnsi="Times New Roman" w:eastAsia="宋体" w:cs="Times New Roman"/>
          <w:sz w:val="24"/>
        </w:rPr>
        <w:t>医疗设备（202402B）采购项目</w:t>
      </w:r>
      <w:r>
        <w:rPr>
          <w:rFonts w:hint="default" w:ascii="Times New Roman" w:hAnsi="Times New Roman" w:eastAsia="宋体" w:cs="Times New Roman"/>
          <w:sz w:val="24"/>
        </w:rPr>
        <w:t>项目</w:t>
      </w:r>
      <w:r>
        <w:rPr>
          <w:rFonts w:hint="eastAsia" w:ascii="Times New Roman" w:hAnsi="Times New Roman" w:eastAsia="宋体" w:cs="Times New Roman"/>
          <w:sz w:val="24"/>
          <w:lang w:val="en-US" w:eastAsia="zh-CN"/>
        </w:rPr>
        <w:t>（项目编号：SXZCX2025-010 ）</w:t>
      </w:r>
      <w:r>
        <w:rPr>
          <w:rFonts w:hint="default" w:ascii="Times New Roman" w:hAnsi="Times New Roman" w:eastAsia="宋体" w:cs="Times New Roman"/>
          <w:sz w:val="24"/>
        </w:rPr>
        <w:t>招标结果，</w:t>
      </w:r>
      <w:r>
        <w:rPr>
          <w:rFonts w:hint="default" w:ascii="Times New Roman" w:hAnsi="Times New Roman" w:cs="Times New Roman"/>
          <w:sz w:val="24"/>
        </w:rPr>
        <w:t>《中华人民共和国</w:t>
      </w:r>
      <w:r>
        <w:rPr>
          <w:rFonts w:hint="eastAsia" w:ascii="Times New Roman" w:hAnsi="Times New Roman" w:cs="Times New Roman"/>
          <w:sz w:val="24"/>
          <w:lang w:eastAsia="zh-CN"/>
        </w:rPr>
        <w:t>民法典</w:t>
      </w:r>
      <w:r>
        <w:rPr>
          <w:rFonts w:hint="default" w:ascii="Times New Roman" w:hAnsi="Times New Roman" w:cs="Times New Roman"/>
          <w:sz w:val="24"/>
        </w:rPr>
        <w:t>》规定及投标文件之内容，甲乙双方本着平等、自愿、公平和诚实信用的原则，经友好协商，达成以下合同条款：</w:t>
      </w:r>
    </w:p>
    <w:p w14:paraId="08087733">
      <w:pPr>
        <w:keepNext w:val="0"/>
        <w:keepLines w:val="0"/>
        <w:pageBreakBefore w:val="0"/>
        <w:numPr>
          <w:ilvl w:val="0"/>
          <w:numId w:val="1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合同标的物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3"/>
        <w:gridCol w:w="1423"/>
        <w:gridCol w:w="1423"/>
        <w:gridCol w:w="1423"/>
        <w:gridCol w:w="1423"/>
        <w:gridCol w:w="1423"/>
        <w:gridCol w:w="1424"/>
      </w:tblGrid>
      <w:tr w14:paraId="411005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1D09CC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1423" w:type="dxa"/>
            <w:noWrap w:val="0"/>
            <w:vAlign w:val="center"/>
          </w:tcPr>
          <w:p w14:paraId="6EE6C1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规格型号</w:t>
            </w:r>
          </w:p>
        </w:tc>
        <w:tc>
          <w:tcPr>
            <w:tcW w:w="1423" w:type="dxa"/>
            <w:noWrap w:val="0"/>
            <w:vAlign w:val="center"/>
          </w:tcPr>
          <w:p w14:paraId="2A33D8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品牌</w:t>
            </w:r>
          </w:p>
        </w:tc>
        <w:tc>
          <w:tcPr>
            <w:tcW w:w="1423" w:type="dxa"/>
            <w:noWrap w:val="0"/>
            <w:vAlign w:val="center"/>
          </w:tcPr>
          <w:p w14:paraId="36A3668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423" w:type="dxa"/>
            <w:noWrap w:val="0"/>
            <w:vAlign w:val="center"/>
          </w:tcPr>
          <w:p w14:paraId="00D119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单价/万元</w:t>
            </w:r>
          </w:p>
        </w:tc>
        <w:tc>
          <w:tcPr>
            <w:tcW w:w="1423" w:type="dxa"/>
            <w:noWrap w:val="0"/>
            <w:vAlign w:val="center"/>
          </w:tcPr>
          <w:p w14:paraId="2448D08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总价/万元</w:t>
            </w:r>
          </w:p>
        </w:tc>
        <w:tc>
          <w:tcPr>
            <w:tcW w:w="1424" w:type="dxa"/>
            <w:noWrap w:val="0"/>
            <w:vAlign w:val="center"/>
          </w:tcPr>
          <w:p w14:paraId="42E2DD7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7586EA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03BB91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</w:rPr>
              <w:t>高流量湿化治疗仪</w:t>
            </w:r>
          </w:p>
        </w:tc>
        <w:tc>
          <w:tcPr>
            <w:tcW w:w="1423" w:type="dxa"/>
            <w:noWrap w:val="0"/>
            <w:vAlign w:val="center"/>
          </w:tcPr>
          <w:p w14:paraId="284E9D4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189FB4C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6D443E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05A53CD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5A146D5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51C02D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</w:tr>
      <w:tr w14:paraId="1F2BC6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1C16EFD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</w:rPr>
              <w:t>空气波压力治疗仪</w:t>
            </w:r>
          </w:p>
        </w:tc>
        <w:tc>
          <w:tcPr>
            <w:tcW w:w="1423" w:type="dxa"/>
            <w:noWrap w:val="0"/>
            <w:vAlign w:val="center"/>
          </w:tcPr>
          <w:p w14:paraId="3E33C2A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309D7E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709A9A9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6C80749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44E1731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6F13339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</w:tr>
      <w:tr w14:paraId="1D8B4B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3DCA0B8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</w:rPr>
              <w:t>超声清创机</w:t>
            </w:r>
          </w:p>
        </w:tc>
        <w:tc>
          <w:tcPr>
            <w:tcW w:w="1423" w:type="dxa"/>
            <w:noWrap w:val="0"/>
            <w:vAlign w:val="center"/>
          </w:tcPr>
          <w:p w14:paraId="3DE55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09F6BA8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39F41F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302AC81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2517B3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79810CF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</w:tr>
      <w:tr w14:paraId="1EFF8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2CDCDDD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</w:rPr>
              <w:t>红光治疗仪</w:t>
            </w:r>
          </w:p>
        </w:tc>
        <w:tc>
          <w:tcPr>
            <w:tcW w:w="1423" w:type="dxa"/>
            <w:noWrap w:val="0"/>
            <w:vAlign w:val="center"/>
          </w:tcPr>
          <w:p w14:paraId="7150896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7BEBF49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6F95A3A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0FFC458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01C64A2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0D72780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</w:tr>
      <w:tr w14:paraId="561507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23D2178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</w:rPr>
              <w:t>口腔颌面锥形束计算机体层摄影设备</w:t>
            </w:r>
          </w:p>
        </w:tc>
        <w:tc>
          <w:tcPr>
            <w:tcW w:w="1423" w:type="dxa"/>
            <w:noWrap w:val="0"/>
            <w:vAlign w:val="center"/>
          </w:tcPr>
          <w:p w14:paraId="35E44B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74A8DC1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689679A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3CD3BA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00D5264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1CB837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</w:tr>
      <w:tr w14:paraId="2DF21E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2B8583D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highlight w:val="none"/>
              </w:rPr>
            </w:pPr>
            <w:r>
              <w:rPr>
                <w:rFonts w:hint="default" w:ascii="仿宋_GB2312" w:hAnsi="仿宋_GB2312" w:eastAsia="仿宋_GB2312" w:cs="仿宋_GB2312"/>
                <w:highlight w:val="none"/>
              </w:rPr>
              <w:t>显微镜+成像系统</w:t>
            </w:r>
          </w:p>
        </w:tc>
        <w:tc>
          <w:tcPr>
            <w:tcW w:w="1423" w:type="dxa"/>
            <w:noWrap w:val="0"/>
            <w:vAlign w:val="center"/>
          </w:tcPr>
          <w:p w14:paraId="3EB393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11D1F5A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6ABD5C5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2D81DA5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3441A7B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02F841C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</w:tr>
      <w:tr w14:paraId="082C4D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225A887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eastAsia" w:ascii="仿宋_GB2312" w:hAnsi="仿宋_GB2312" w:eastAsia="仿宋_GB2312" w:cs="仿宋_GB2312"/>
                <w:highlight w:val="none"/>
              </w:rPr>
            </w:pPr>
            <w:r>
              <w:rPr>
                <w:rFonts w:hint="eastAsia" w:ascii="仿宋_GB2312" w:hAnsi="仿宋_GB2312" w:eastAsia="仿宋_GB2312" w:cs="仿宋_GB2312"/>
                <w:highlight w:val="none"/>
              </w:rPr>
              <w:t>全自动微生物质谱检测系统</w:t>
            </w:r>
          </w:p>
        </w:tc>
        <w:tc>
          <w:tcPr>
            <w:tcW w:w="1423" w:type="dxa"/>
            <w:noWrap w:val="0"/>
            <w:vAlign w:val="center"/>
          </w:tcPr>
          <w:p w14:paraId="0823AA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00BD622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6FDF783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05D0003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46EB68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20F2D478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</w:tr>
      <w:tr w14:paraId="0ECEB6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4D0098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highlight w:val="none"/>
              </w:rPr>
              <w:t>术中平板X线成像系统</w:t>
            </w:r>
          </w:p>
        </w:tc>
        <w:tc>
          <w:tcPr>
            <w:tcW w:w="1423" w:type="dxa"/>
            <w:noWrap w:val="0"/>
            <w:vAlign w:val="center"/>
          </w:tcPr>
          <w:p w14:paraId="00195B8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3D0D60D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185F6566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2C6530A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  <w:tc>
          <w:tcPr>
            <w:tcW w:w="1423" w:type="dxa"/>
            <w:noWrap w:val="0"/>
            <w:vAlign w:val="center"/>
          </w:tcPr>
          <w:p w14:paraId="7158A7D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eastAsia="宋体" w:cs="Times New Roman"/>
                <w:color w:val="000000"/>
                <w:sz w:val="24"/>
                <w:szCs w:val="21"/>
                <w:vertAlign w:val="baseline"/>
                <w:lang w:val="en-US" w:eastAsia="zh-CN"/>
              </w:rPr>
            </w:pPr>
          </w:p>
        </w:tc>
        <w:tc>
          <w:tcPr>
            <w:tcW w:w="1424" w:type="dxa"/>
            <w:noWrap w:val="0"/>
            <w:vAlign w:val="center"/>
          </w:tcPr>
          <w:p w14:paraId="1C75876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</w:p>
        </w:tc>
      </w:tr>
      <w:tr w14:paraId="2A716C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3" w:type="dxa"/>
            <w:noWrap w:val="0"/>
            <w:vAlign w:val="center"/>
          </w:tcPr>
          <w:p w14:paraId="3EB7C82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center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总计金额</w:t>
            </w:r>
          </w:p>
        </w:tc>
        <w:tc>
          <w:tcPr>
            <w:tcW w:w="8539" w:type="dxa"/>
            <w:gridSpan w:val="6"/>
            <w:noWrap w:val="0"/>
            <w:vAlign w:val="center"/>
          </w:tcPr>
          <w:p w14:paraId="0B8AD97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left"/>
              <w:textAlignment w:val="top"/>
              <w:rPr>
                <w:rFonts w:hint="default" w:ascii="Times New Roman" w:hAnsi="Times New Roman" w:cs="Times New Roman"/>
                <w:color w:val="000000"/>
                <w:sz w:val="24"/>
                <w:szCs w:val="21"/>
                <w:vertAlign w:val="baseline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  <w:szCs w:val="24"/>
                <w:lang w:eastAsia="zh-CN"/>
              </w:rPr>
              <w:t>人民币（大写）：</w:t>
            </w:r>
          </w:p>
        </w:tc>
      </w:tr>
    </w:tbl>
    <w:p w14:paraId="62C9D12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合同总价包括设备价格、税款、运杂费、安装调试费、报关和商检费（进口）、保修期内全部费用及其它相关费用。合同总价一次性包死，不受市场价格变化因素的影响。</w:t>
      </w:r>
    </w:p>
    <w:p w14:paraId="30F70F50">
      <w:pPr>
        <w:keepNext w:val="0"/>
        <w:keepLines w:val="0"/>
        <w:pageBreakBefore w:val="0"/>
        <w:numPr>
          <w:ilvl w:val="0"/>
          <w:numId w:val="1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付款方式</w:t>
      </w:r>
    </w:p>
    <w:p w14:paraId="5E94474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6" w:beforeLines="50" w:after="156" w:afterLines="50" w:line="320" w:lineRule="exact"/>
        <w:ind w:leftChars="0" w:right="0" w:rightChars="0" w:firstLine="480" w:firstLineChars="200"/>
        <w:textAlignment w:val="auto"/>
        <w:outlineLvl w:val="9"/>
        <w:rPr>
          <w:rFonts w:hint="default" w:ascii="Times New Roman" w:hAnsi="Times New Roman" w:eastAsia="宋体" w:cs="Times New Roman"/>
          <w:color w:val="000000"/>
          <w:sz w:val="24"/>
          <w:szCs w:val="21"/>
          <w:lang w:val="en-US" w:eastAsia="zh-CN"/>
        </w:rPr>
      </w:pPr>
      <w:r>
        <w:rPr>
          <w:rFonts w:hint="default" w:ascii="Times New Roman" w:hAnsi="Times New Roman" w:cs="Times New Roman"/>
          <w:color w:val="000000"/>
          <w:sz w:val="24"/>
          <w:lang w:eastAsia="zh-CN"/>
        </w:rPr>
        <w:t>设备按医院指定地点，安装、调试、验收合格后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13</w:t>
      </w:r>
      <w:r>
        <w:rPr>
          <w:rFonts w:hint="default" w:ascii="Times New Roman" w:hAnsi="Times New Roman" w:cs="Times New Roman"/>
          <w:sz w:val="24"/>
          <w:szCs w:val="24"/>
        </w:rPr>
        <w:t>个月</w:t>
      </w:r>
      <w:r>
        <w:rPr>
          <w:rFonts w:hint="default" w:ascii="Times New Roman" w:hAnsi="Times New Roman" w:cs="Times New Roman"/>
          <w:color w:val="auto"/>
          <w:sz w:val="24"/>
          <w:szCs w:val="24"/>
        </w:rPr>
        <w:t>内付合同总额的100%。</w:t>
      </w:r>
    </w:p>
    <w:p w14:paraId="173E6DE1">
      <w:pPr>
        <w:keepNext w:val="0"/>
        <w:keepLines w:val="0"/>
        <w:pageBreakBefore w:val="0"/>
        <w:numPr>
          <w:ilvl w:val="0"/>
          <w:numId w:val="1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交货条件</w:t>
      </w:r>
    </w:p>
    <w:p w14:paraId="475F79F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（一）交货地点：西安医学院第二附属医院指定地点。</w:t>
      </w:r>
    </w:p>
    <w:p w14:paraId="1D9884D9">
      <w:pPr>
        <w:pStyle w:val="8"/>
        <w:shd w:val="clear" w:color="auto" w:fill="FFFFFF"/>
        <w:spacing w:before="0" w:beforeAutospacing="0" w:after="0" w:afterAutospacing="0" w:line="240" w:lineRule="auto"/>
        <w:ind w:firstLine="480" w:firstLineChars="200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default" w:ascii="Times New Roman" w:hAnsi="Times New Roman" w:cs="Times New Roman"/>
          <w:sz w:val="24"/>
        </w:rPr>
        <w:t>（二）交货期限：</w:t>
      </w:r>
      <w:r>
        <w:rPr>
          <w:rFonts w:hint="eastAsia" w:ascii="Times New Roman" w:hAnsi="Times New Roman" w:cs="Times New Roman"/>
          <w:sz w:val="24"/>
          <w:lang w:val="en-US" w:eastAsia="zh-Hans"/>
        </w:rPr>
        <w:t>口腔颌面锥形束计算机体层摄影设备</w:t>
      </w:r>
      <w:r>
        <w:rPr>
          <w:rFonts w:hint="default" w:ascii="Times New Roman" w:hAnsi="Times New Roman" w:cs="Times New Roman"/>
          <w:sz w:val="24"/>
          <w:lang w:val="en-US" w:eastAsia="zh-CN"/>
        </w:rPr>
        <w:t>自合同签订之日起</w:t>
      </w:r>
      <w:r>
        <w:rPr>
          <w:rFonts w:hint="eastAsia" w:ascii="Times New Roman" w:hAnsi="Times New Roman" w:cs="Times New Roman"/>
          <w:sz w:val="24"/>
          <w:lang w:val="en-US" w:eastAsia="zh-CN"/>
        </w:rPr>
        <w:t>30</w:t>
      </w:r>
      <w:r>
        <w:rPr>
          <w:rFonts w:hint="default" w:ascii="Times New Roman" w:hAnsi="Times New Roman" w:cs="Times New Roman"/>
          <w:sz w:val="24"/>
          <w:lang w:val="en-US" w:eastAsia="zh-CN"/>
        </w:rPr>
        <w:t>天内到货，并完成安装、调试、培训、验收</w:t>
      </w:r>
      <w:r>
        <w:rPr>
          <w:rFonts w:hint="eastAsia" w:ascii="Times New Roman" w:hAnsi="Times New Roman" w:cs="Times New Roman"/>
          <w:sz w:val="24"/>
          <w:lang w:val="en-US" w:eastAsia="zh-CN"/>
        </w:rPr>
        <w:t>；</w:t>
      </w:r>
    </w:p>
    <w:p w14:paraId="258631B2">
      <w:pPr>
        <w:pStyle w:val="8"/>
        <w:shd w:val="clear" w:color="auto" w:fill="FFFFFF"/>
        <w:spacing w:before="0" w:beforeAutospacing="0" w:after="0" w:afterAutospacing="0" w:line="240" w:lineRule="auto"/>
        <w:ind w:firstLine="840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Hans"/>
        </w:rPr>
        <w:t>全自动微生物质谱检测系统设备</w:t>
      </w:r>
      <w:r>
        <w:rPr>
          <w:rFonts w:hint="default" w:ascii="Times New Roman" w:hAnsi="Times New Roman" w:cs="Times New Roman"/>
          <w:sz w:val="24"/>
          <w:lang w:val="en-US" w:eastAsia="zh-CN"/>
        </w:rPr>
        <w:t>自合同签订之日起</w:t>
      </w:r>
      <w:r>
        <w:rPr>
          <w:rFonts w:hint="eastAsia" w:ascii="Times New Roman" w:hAnsi="Times New Roman" w:cs="Times New Roman"/>
          <w:sz w:val="24"/>
          <w:lang w:val="en-US" w:eastAsia="zh-CN"/>
        </w:rPr>
        <w:t>14</w:t>
      </w:r>
      <w:r>
        <w:rPr>
          <w:rFonts w:hint="default" w:ascii="Times New Roman" w:hAnsi="Times New Roman" w:cs="Times New Roman"/>
          <w:sz w:val="24"/>
          <w:lang w:val="en-US" w:eastAsia="zh-CN"/>
        </w:rPr>
        <w:t>天内到货，并完成安装、调试、培训、验收</w:t>
      </w:r>
      <w:r>
        <w:rPr>
          <w:rFonts w:hint="eastAsia" w:ascii="Times New Roman" w:hAnsi="Times New Roman" w:cs="Times New Roman"/>
          <w:sz w:val="24"/>
          <w:lang w:val="en-US" w:eastAsia="zh-CN"/>
        </w:rPr>
        <w:t>；</w:t>
      </w:r>
    </w:p>
    <w:p w14:paraId="70F2AE7E">
      <w:pPr>
        <w:pStyle w:val="8"/>
        <w:shd w:val="clear" w:color="auto" w:fill="FFFFFF"/>
        <w:spacing w:before="0" w:beforeAutospacing="0" w:after="0" w:afterAutospacing="0" w:line="240" w:lineRule="auto"/>
        <w:ind w:firstLine="840"/>
        <w:rPr>
          <w:rFonts w:hint="eastAsia" w:ascii="Times New Roman" w:hAnsi="Times New Roman" w:cs="Times New Roman"/>
          <w:sz w:val="24"/>
          <w:lang w:val="en-US" w:eastAsia="zh-CN"/>
        </w:rPr>
      </w:pPr>
      <w:r>
        <w:rPr>
          <w:rFonts w:hint="eastAsia" w:ascii="Times New Roman" w:hAnsi="Times New Roman" w:cs="Times New Roman"/>
          <w:sz w:val="24"/>
          <w:lang w:val="en-US" w:eastAsia="zh-Hans"/>
        </w:rPr>
        <w:t>术中平板X线成像系统设备</w:t>
      </w:r>
      <w:r>
        <w:rPr>
          <w:rFonts w:hint="default" w:ascii="Times New Roman" w:hAnsi="Times New Roman" w:cs="Times New Roman"/>
          <w:sz w:val="24"/>
          <w:lang w:val="en-US" w:eastAsia="zh-CN"/>
        </w:rPr>
        <w:t>自合同签订之日起</w:t>
      </w:r>
      <w:r>
        <w:rPr>
          <w:rFonts w:hint="eastAsia" w:ascii="Times New Roman" w:hAnsi="Times New Roman" w:cs="Times New Roman"/>
          <w:sz w:val="24"/>
          <w:lang w:val="en-US" w:eastAsia="zh-CN"/>
        </w:rPr>
        <w:t>10</w:t>
      </w:r>
      <w:r>
        <w:rPr>
          <w:rFonts w:hint="default" w:ascii="Times New Roman" w:hAnsi="Times New Roman" w:cs="Times New Roman"/>
          <w:sz w:val="24"/>
          <w:lang w:val="en-US" w:eastAsia="zh-CN"/>
        </w:rPr>
        <w:t>天内到货，并完成安装、调试、培训、验收</w:t>
      </w:r>
      <w:r>
        <w:rPr>
          <w:rFonts w:hint="eastAsia" w:ascii="Times New Roman" w:hAnsi="Times New Roman" w:cs="Times New Roman"/>
          <w:sz w:val="24"/>
          <w:lang w:val="en-US" w:eastAsia="zh-CN"/>
        </w:rPr>
        <w:t>；</w:t>
      </w:r>
    </w:p>
    <w:p w14:paraId="33FAB1F5">
      <w:pPr>
        <w:pStyle w:val="8"/>
        <w:shd w:val="clear" w:color="auto" w:fill="FFFFFF"/>
        <w:spacing w:before="0" w:beforeAutospacing="0" w:after="0" w:afterAutospacing="0" w:line="240" w:lineRule="auto"/>
        <w:ind w:firstLine="840"/>
        <w:rPr>
          <w:rFonts w:hint="default" w:ascii="Times New Roman" w:hAnsi="Times New Roman" w:cs="Times New Roman"/>
          <w:b/>
          <w:sz w:val="24"/>
          <w:lang w:val="en-US"/>
        </w:rPr>
      </w:pPr>
      <w:r>
        <w:rPr>
          <w:rFonts w:hint="eastAsia" w:ascii="Times New Roman" w:hAnsi="Times New Roman" w:cs="Times New Roman"/>
          <w:sz w:val="24"/>
          <w:lang w:val="en-US" w:eastAsia="zh-CN"/>
        </w:rPr>
        <w:t>其余设备</w:t>
      </w:r>
      <w:r>
        <w:rPr>
          <w:rFonts w:hint="default" w:ascii="Times New Roman" w:hAnsi="Times New Roman" w:cs="Times New Roman"/>
          <w:sz w:val="24"/>
          <w:lang w:val="en-US" w:eastAsia="zh-CN"/>
        </w:rPr>
        <w:t>自合同签订之日起</w:t>
      </w:r>
      <w:r>
        <w:rPr>
          <w:rFonts w:hint="eastAsia" w:ascii="Times New Roman" w:hAnsi="Times New Roman" w:cs="Times New Roman"/>
          <w:sz w:val="24"/>
          <w:lang w:val="en-US" w:eastAsia="zh-CN"/>
        </w:rPr>
        <w:t>7</w:t>
      </w:r>
      <w:r>
        <w:rPr>
          <w:rFonts w:hint="default" w:ascii="Times New Roman" w:hAnsi="Times New Roman" w:cs="Times New Roman"/>
          <w:sz w:val="24"/>
          <w:lang w:val="en-US" w:eastAsia="zh-CN"/>
        </w:rPr>
        <w:t>天内到货，并完成安装、调试、培训、验收</w:t>
      </w:r>
      <w:r>
        <w:rPr>
          <w:rFonts w:hint="eastAsia" w:ascii="Times New Roman" w:hAnsi="Times New Roman" w:cs="Times New Roman"/>
          <w:sz w:val="24"/>
          <w:lang w:val="en-US" w:eastAsia="zh-CN"/>
        </w:rPr>
        <w:t>.</w:t>
      </w:r>
    </w:p>
    <w:p w14:paraId="6F1D166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四、运输</w:t>
      </w:r>
    </w:p>
    <w:p w14:paraId="74B00DAF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（一）乙方负责所有设备的运输，运输方式由乙方自行选择，但必须保证按期交货，并确保设备安全、完整到达甲方指定地点。</w:t>
      </w:r>
    </w:p>
    <w:p w14:paraId="53A2988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（二）设备在运输、搬运、安装的过程中，造成甲方损失的，由乙方为甲方修复或更新。</w:t>
      </w:r>
    </w:p>
    <w:p w14:paraId="164CFF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五、设备安装培训</w:t>
      </w:r>
    </w:p>
    <w:p w14:paraId="72ED891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（一）安装调试</w:t>
      </w:r>
    </w:p>
    <w:p w14:paraId="69966A5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rPr>
          <w:rFonts w:hint="eastAsia" w:ascii="Times New Roman" w:hAnsi="Times New Roman" w:eastAsia="宋体" w:cs="Times New Roman"/>
          <w:color w:val="auto"/>
          <w:sz w:val="24"/>
          <w:lang w:eastAsia="zh-CN"/>
        </w:rPr>
      </w:pPr>
      <w:r>
        <w:rPr>
          <w:rFonts w:hint="default" w:ascii="Times New Roman" w:hAnsi="Times New Roman" w:cs="Times New Roman"/>
          <w:sz w:val="24"/>
        </w:rPr>
        <w:t>乙方负责将设备运至甲方指定地点，指派工程师到现场安装调试，在验收合格之前出现的损坏以及丢失均由乙方负责</w:t>
      </w:r>
      <w:r>
        <w:rPr>
          <w:rFonts w:hint="default" w:ascii="Times New Roman" w:hAnsi="Times New Roman" w:cs="Times New Roman"/>
          <w:color w:val="auto"/>
          <w:sz w:val="24"/>
        </w:rPr>
        <w:t>。</w:t>
      </w:r>
      <w:r>
        <w:rPr>
          <w:rFonts w:hint="eastAsia" w:ascii="Times New Roman" w:hAnsi="Times New Roman" w:cs="Times New Roman"/>
          <w:color w:val="auto"/>
          <w:sz w:val="24"/>
          <w:szCs w:val="24"/>
          <w:lang w:eastAsia="zh-CN"/>
        </w:rPr>
        <w:t>设备包装材料由乙方清理回收，若乙方未按甲方要求清理包装材料，按医院相关规定进行处罚。</w:t>
      </w:r>
    </w:p>
    <w:p w14:paraId="446068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color w:val="auto"/>
          <w:sz w:val="24"/>
        </w:rPr>
        <w:t>（二）现场培训</w:t>
      </w:r>
    </w:p>
    <w:p w14:paraId="4F0945A8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1. 乙方免费提供现场操作使用培训，保证使用人员掌握设备操作使用的各种功能。</w:t>
      </w:r>
    </w:p>
    <w:p w14:paraId="72144E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2. 乙方免费提供软件升级及升级后的使用培训。</w:t>
      </w:r>
    </w:p>
    <w:p w14:paraId="1386D992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3. 乙方免费负责所销售设备的相关技术培训和操作人员培养，支持医院新项目的开展，保证医院熟练掌握设备的使用。</w:t>
      </w:r>
    </w:p>
    <w:p w14:paraId="5F68295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firstLine="482" w:firstLineChars="200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六、售后服务</w:t>
      </w:r>
    </w:p>
    <w:p w14:paraId="0FC621F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（一）</w:t>
      </w:r>
      <w:r>
        <w:rPr>
          <w:rFonts w:hint="default" w:ascii="Times New Roman" w:hAnsi="Times New Roman" w:cs="Times New Roman"/>
          <w:color w:val="000000"/>
          <w:sz w:val="24"/>
        </w:rPr>
        <w:t>自验收合格之日起，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高流量湿化治疗仪、空气波压力治疗仪、超声清创机、红光治疗仪、全自动微生物质谱检测系统及尿液干化学分析+全自动尿液有形成份分析仪、</w:t>
      </w:r>
      <w:r>
        <w:rPr>
          <w:rFonts w:hint="default" w:ascii="Times New Roman" w:hAnsi="Times New Roman" w:cs="Times New Roman"/>
          <w:color w:val="000000"/>
          <w:sz w:val="24"/>
          <w:lang w:val="en-US" w:eastAsia="zh-CN"/>
        </w:rPr>
        <w:t>术中平板X线成像系统</w:t>
      </w:r>
      <w:r>
        <w:rPr>
          <w:rFonts w:hint="eastAsia" w:ascii="Times New Roman" w:hAnsi="Times New Roman" w:cs="Times New Roman"/>
          <w:color w:val="000000"/>
          <w:sz w:val="24"/>
          <w:lang w:val="en-US" w:eastAsia="zh-CN"/>
        </w:rPr>
        <w:t>提供原厂质保3年；显微镜+成像系统提供原厂质保2年；口腔颌面锥形束计算机体层摄影设备原厂质保5年。</w:t>
      </w:r>
      <w:r>
        <w:rPr>
          <w:rFonts w:hint="default" w:ascii="Times New Roman" w:hAnsi="Times New Roman" w:cs="Times New Roman"/>
          <w:sz w:val="24"/>
        </w:rPr>
        <w:t>设备终身维修，软件终身免费使用及升级，提供永久的技术咨询、服务和备品备件。</w:t>
      </w:r>
    </w:p>
    <w:p w14:paraId="7598D64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（二）保修期内若主要配件故障，更换后配件的保修期从更换之日起重新计算。</w:t>
      </w:r>
    </w:p>
    <w:p w14:paraId="24FF66D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（三）保修期内</w:t>
      </w:r>
      <w:r>
        <w:rPr>
          <w:rFonts w:hint="default" w:ascii="Times New Roman" w:hAnsi="Times New Roman" w:cs="Times New Roman"/>
          <w:sz w:val="24"/>
          <w:lang w:val="en-US" w:eastAsia="zh-CN"/>
        </w:rPr>
        <w:t>年开机率</w:t>
      </w:r>
      <w:r>
        <w:rPr>
          <w:rFonts w:hint="eastAsia" w:ascii="仿宋_GB2312" w:hAnsi="仿宋_GB2312" w:eastAsia="仿宋_GB2312" w:cs="仿宋_GB2312"/>
          <w:color w:val="auto"/>
          <w:highlight w:val="none"/>
          <w:lang w:val="en-US" w:eastAsia="zh-CN"/>
        </w:rPr>
        <w:t>:</w:t>
      </w:r>
      <w:r>
        <w:rPr>
          <w:rFonts w:hint="default" w:ascii="Times New Roman" w:hAnsi="Times New Roman" w:cs="Times New Roman"/>
          <w:sz w:val="24"/>
          <w:lang w:val="en-US" w:eastAsia="zh-CN"/>
        </w:rPr>
        <w:t>高流量湿化治疗仪≥</w:t>
      </w:r>
      <w:r>
        <w:rPr>
          <w:rFonts w:hint="eastAsia" w:ascii="Times New Roman" w:hAnsi="Times New Roman" w:cs="Times New Roman"/>
          <w:sz w:val="24"/>
          <w:lang w:val="en-US" w:eastAsia="zh-CN"/>
        </w:rPr>
        <w:t>95</w:t>
      </w:r>
      <w:r>
        <w:rPr>
          <w:rFonts w:hint="default" w:ascii="Times New Roman" w:hAnsi="Times New Roman" w:cs="Times New Roman"/>
          <w:sz w:val="24"/>
          <w:lang w:val="en-US" w:eastAsia="zh-CN"/>
        </w:rPr>
        <w:t>%</w:t>
      </w:r>
      <w:r>
        <w:rPr>
          <w:rFonts w:hint="eastAsia" w:ascii="Times New Roman" w:hAnsi="Times New Roman" w:cs="Times New Roman"/>
          <w:sz w:val="24"/>
          <w:lang w:val="en-US" w:eastAsia="zh-CN"/>
        </w:rPr>
        <w:t>、空气波压力治疗仪</w:t>
      </w:r>
      <w:r>
        <w:rPr>
          <w:rFonts w:hint="default" w:ascii="Times New Roman" w:hAnsi="Times New Roman" w:cs="Times New Roman"/>
          <w:sz w:val="24"/>
          <w:lang w:val="en-US" w:eastAsia="zh-CN"/>
        </w:rPr>
        <w:t>≥</w:t>
      </w:r>
      <w:r>
        <w:rPr>
          <w:rFonts w:hint="eastAsia" w:ascii="Times New Roman" w:hAnsi="Times New Roman" w:cs="Times New Roman"/>
          <w:sz w:val="24"/>
          <w:lang w:val="en-US" w:eastAsia="zh-CN"/>
        </w:rPr>
        <w:t>95</w:t>
      </w:r>
      <w:r>
        <w:rPr>
          <w:rFonts w:hint="default" w:ascii="Times New Roman" w:hAnsi="Times New Roman" w:cs="Times New Roman"/>
          <w:sz w:val="24"/>
          <w:lang w:val="en-US" w:eastAsia="zh-CN"/>
        </w:rPr>
        <w:t>%</w:t>
      </w:r>
      <w:r>
        <w:rPr>
          <w:rFonts w:hint="eastAsia" w:ascii="Times New Roman" w:hAnsi="Times New Roman" w:cs="Times New Roman"/>
          <w:sz w:val="24"/>
          <w:lang w:val="en-US" w:eastAsia="zh-CN"/>
        </w:rPr>
        <w:t>、超声清创机</w:t>
      </w:r>
      <w:r>
        <w:rPr>
          <w:rFonts w:hint="default" w:ascii="Times New Roman" w:hAnsi="Times New Roman" w:cs="Times New Roman"/>
          <w:sz w:val="24"/>
          <w:lang w:val="en-US" w:eastAsia="zh-CN"/>
        </w:rPr>
        <w:t>≥</w:t>
      </w:r>
      <w:r>
        <w:rPr>
          <w:rFonts w:hint="eastAsia" w:ascii="Times New Roman" w:hAnsi="Times New Roman" w:cs="Times New Roman"/>
          <w:sz w:val="24"/>
          <w:lang w:val="en-US" w:eastAsia="zh-CN"/>
        </w:rPr>
        <w:t>95</w:t>
      </w:r>
      <w:r>
        <w:rPr>
          <w:rFonts w:hint="default" w:ascii="Times New Roman" w:hAnsi="Times New Roman" w:cs="Times New Roman"/>
          <w:sz w:val="24"/>
          <w:lang w:val="en-US" w:eastAsia="zh-CN"/>
        </w:rPr>
        <w:t>%</w:t>
      </w:r>
      <w:r>
        <w:rPr>
          <w:rFonts w:hint="eastAsia" w:ascii="Times New Roman" w:hAnsi="Times New Roman" w:cs="Times New Roman"/>
          <w:sz w:val="24"/>
          <w:lang w:val="en-US" w:eastAsia="zh-CN"/>
        </w:rPr>
        <w:t>、红光治疗仪</w:t>
      </w:r>
      <w:r>
        <w:rPr>
          <w:rFonts w:hint="default" w:ascii="Times New Roman" w:hAnsi="Times New Roman" w:cs="Times New Roman"/>
          <w:sz w:val="24"/>
          <w:lang w:val="en-US" w:eastAsia="zh-CN"/>
        </w:rPr>
        <w:t>≥</w:t>
      </w:r>
      <w:r>
        <w:rPr>
          <w:rFonts w:hint="eastAsia" w:ascii="Times New Roman" w:hAnsi="Times New Roman" w:cs="Times New Roman"/>
          <w:sz w:val="24"/>
          <w:lang w:val="en-US" w:eastAsia="zh-CN"/>
        </w:rPr>
        <w:t>95</w:t>
      </w:r>
      <w:r>
        <w:rPr>
          <w:rFonts w:hint="default" w:ascii="Times New Roman" w:hAnsi="Times New Roman" w:cs="Times New Roman"/>
          <w:sz w:val="24"/>
          <w:lang w:val="en-US" w:eastAsia="zh-CN"/>
        </w:rPr>
        <w:t>%</w:t>
      </w:r>
      <w:r>
        <w:rPr>
          <w:rFonts w:hint="eastAsia" w:ascii="Times New Roman" w:hAnsi="Times New Roman" w:cs="Times New Roman"/>
          <w:sz w:val="24"/>
          <w:lang w:val="en-US" w:eastAsia="zh-CN"/>
        </w:rPr>
        <w:t>、口腔颌面锥形束计算机体层摄影设备</w:t>
      </w:r>
      <w:r>
        <w:rPr>
          <w:rFonts w:hint="default" w:ascii="Times New Roman" w:hAnsi="Times New Roman" w:cs="Times New Roman"/>
          <w:sz w:val="24"/>
          <w:lang w:val="en-US" w:eastAsia="zh-CN"/>
        </w:rPr>
        <w:t>≥</w:t>
      </w:r>
      <w:r>
        <w:rPr>
          <w:rFonts w:hint="eastAsia" w:ascii="Times New Roman" w:hAnsi="Times New Roman" w:cs="Times New Roman"/>
          <w:sz w:val="24"/>
          <w:lang w:val="en-US" w:eastAsia="zh-CN"/>
        </w:rPr>
        <w:t>95</w:t>
      </w:r>
      <w:r>
        <w:rPr>
          <w:rFonts w:hint="default" w:ascii="Times New Roman" w:hAnsi="Times New Roman" w:cs="Times New Roman"/>
          <w:sz w:val="24"/>
          <w:lang w:val="en-US" w:eastAsia="zh-CN"/>
        </w:rPr>
        <w:t>%</w:t>
      </w:r>
      <w:r>
        <w:rPr>
          <w:rFonts w:hint="eastAsia" w:ascii="Times New Roman" w:hAnsi="Times New Roman" w:cs="Times New Roman"/>
          <w:sz w:val="24"/>
          <w:lang w:val="en-US" w:eastAsia="zh-CN"/>
        </w:rPr>
        <w:t>、显微镜+成像系统</w:t>
      </w:r>
      <w:r>
        <w:rPr>
          <w:rFonts w:hint="default" w:ascii="Times New Roman" w:hAnsi="Times New Roman" w:cs="Times New Roman"/>
          <w:sz w:val="24"/>
          <w:lang w:val="en-US" w:eastAsia="zh-CN"/>
        </w:rPr>
        <w:t>≥</w:t>
      </w:r>
      <w:r>
        <w:rPr>
          <w:rFonts w:hint="eastAsia" w:ascii="Times New Roman" w:hAnsi="Times New Roman" w:cs="Times New Roman"/>
          <w:sz w:val="24"/>
          <w:lang w:val="en-US" w:eastAsia="zh-CN"/>
        </w:rPr>
        <w:t>95</w:t>
      </w:r>
      <w:r>
        <w:rPr>
          <w:rFonts w:hint="default" w:ascii="Times New Roman" w:hAnsi="Times New Roman" w:cs="Times New Roman"/>
          <w:sz w:val="24"/>
          <w:lang w:val="en-US" w:eastAsia="zh-CN"/>
        </w:rPr>
        <w:t>%</w:t>
      </w:r>
      <w:r>
        <w:rPr>
          <w:rFonts w:hint="eastAsia" w:ascii="Times New Roman" w:hAnsi="Times New Roman" w:cs="Times New Roman"/>
          <w:sz w:val="24"/>
          <w:lang w:val="en-US" w:eastAsia="zh-CN"/>
        </w:rPr>
        <w:t>、全自动微生物质谱检测系统</w:t>
      </w:r>
      <w:r>
        <w:rPr>
          <w:rFonts w:hint="default" w:ascii="Times New Roman" w:hAnsi="Times New Roman" w:cs="Times New Roman"/>
          <w:sz w:val="24"/>
          <w:lang w:val="en-US" w:eastAsia="zh-CN"/>
        </w:rPr>
        <w:t>≥</w:t>
      </w:r>
      <w:r>
        <w:rPr>
          <w:rFonts w:hint="eastAsia" w:ascii="Times New Roman" w:hAnsi="Times New Roman" w:cs="Times New Roman"/>
          <w:sz w:val="24"/>
          <w:lang w:val="en-US" w:eastAsia="zh-CN"/>
        </w:rPr>
        <w:t>90</w:t>
      </w:r>
      <w:r>
        <w:rPr>
          <w:rFonts w:hint="default" w:ascii="Times New Roman" w:hAnsi="Times New Roman" w:cs="Times New Roman"/>
          <w:sz w:val="24"/>
          <w:lang w:val="en-US" w:eastAsia="zh-CN"/>
        </w:rPr>
        <w:t>%</w:t>
      </w:r>
      <w:r>
        <w:rPr>
          <w:rFonts w:hint="eastAsia" w:ascii="Times New Roman" w:hAnsi="Times New Roman" w:cs="Times New Roman"/>
          <w:sz w:val="24"/>
          <w:lang w:val="en-US" w:eastAsia="zh-CN"/>
        </w:rPr>
        <w:t>、术中平板X线成像系统</w:t>
      </w:r>
      <w:r>
        <w:rPr>
          <w:rFonts w:hint="default" w:ascii="Times New Roman" w:hAnsi="Times New Roman" w:cs="Times New Roman"/>
          <w:sz w:val="24"/>
          <w:lang w:val="en-US" w:eastAsia="zh-CN"/>
        </w:rPr>
        <w:t>≥</w:t>
      </w:r>
      <w:r>
        <w:rPr>
          <w:rFonts w:hint="eastAsia" w:ascii="Times New Roman" w:hAnsi="Times New Roman" w:cs="Times New Roman"/>
          <w:sz w:val="24"/>
          <w:lang w:val="en-US" w:eastAsia="zh-CN"/>
        </w:rPr>
        <w:t>95</w:t>
      </w:r>
      <w:r>
        <w:rPr>
          <w:rFonts w:hint="default" w:ascii="Times New Roman" w:hAnsi="Times New Roman" w:cs="Times New Roman"/>
          <w:sz w:val="24"/>
          <w:lang w:val="en-US" w:eastAsia="zh-CN"/>
        </w:rPr>
        <w:t>%（每年按365天计算）</w:t>
      </w:r>
    </w:p>
    <w:p w14:paraId="6851E773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（四）保修期过后，</w:t>
      </w:r>
      <w:r>
        <w:rPr>
          <w:rFonts w:hint="default" w:ascii="Times New Roman" w:hAnsi="Times New Roman" w:cs="Times New Roman"/>
          <w:color w:val="auto"/>
          <w:sz w:val="24"/>
        </w:rPr>
        <w:t>原厂</w:t>
      </w:r>
      <w:r>
        <w:rPr>
          <w:rFonts w:hint="default" w:ascii="Times New Roman" w:hAnsi="Times New Roman" w:cs="Times New Roman"/>
          <w:sz w:val="24"/>
        </w:rPr>
        <w:t>负责维修，并且只收取配件费用，免服务费。</w:t>
      </w:r>
    </w:p>
    <w:p w14:paraId="1F1EDE6C">
      <w:pPr>
        <w:pStyle w:val="20"/>
        <w:spacing w:line="240" w:lineRule="auto"/>
        <w:ind w:firstLine="480" w:firstLineChars="200"/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</w:pPr>
      <w:r>
        <w:rPr>
          <w:rFonts w:hint="default" w:ascii="Times New Roman" w:hAnsi="Times New Roman" w:cs="Times New Roman"/>
          <w:sz w:val="24"/>
        </w:rPr>
        <w:t>（五）维修响应时间：</w:t>
      </w:r>
      <w:r>
        <w:rPr>
          <w:rFonts w:hint="default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高流量湿化治疗仪</w:t>
      </w:r>
      <w:r>
        <w:rPr>
          <w:rFonts w:hint="eastAsia" w:ascii="Times New Roman" w:hAnsi="Times New Roman" w:eastAsia="宋体" w:cs="Times New Roman"/>
          <w:kern w:val="2"/>
          <w:sz w:val="24"/>
          <w:szCs w:val="24"/>
          <w:lang w:val="en-US" w:eastAsia="zh-CN" w:bidi="ar-SA"/>
        </w:rPr>
        <w:t>：维修响应时间为2 小时响应，24小时到达现场；空气波压力治疗仪：维修响应时间为2小时响应，24小时到达现场；超声清创机：维修响应时间为2小时响应，24小时到达现场；红光治疗仪：维修响应时间为2小时响应，48小时到达现场；口腔颌面锥形束计算机体层摄影设备：电话响应无法解决12小时内到达现场。修复时间24小时内解决;如在48小时内无法修复，则提供部件冗余服务或采取应急措施，提供相同产品或不低于故障产品规格档次的备用产品供采购人使用，以确保货物的正常使用。场；显微镜+成像系统：维修响应时间为 0.5 小时响应，2小时到达现场；全自动微生物质谱检测系统：维修响应时间为 2小时响应，12小时到达现场；修复时间 24 小时内解决;如在24小时内无法修复，则提供部件冗余服务或采取应急措施，提供相同产品或不低于故障产品规格档次的备用产品供采购人使用，以确保货物的正常使用。术中平板X线成像系统：维修响应时间为2小时响应，8 小时到达现场。修复时间 72 小时内解决;如在 72 小时内无法修复，则提供部件冗余服务或采取应急措施，提供相同产品或不低于故障产品规格档次的备用产品供采购人使用，以确保货物的正常使用。</w:t>
      </w:r>
    </w:p>
    <w:p w14:paraId="6B68A0DD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default" w:ascii="Times New Roman" w:hAnsi="Times New Roman" w:cs="Times New Roman"/>
          <w:color w:val="auto"/>
          <w:sz w:val="24"/>
        </w:rPr>
      </w:pPr>
      <w:r>
        <w:rPr>
          <w:rFonts w:hint="default" w:ascii="Times New Roman" w:hAnsi="Times New Roman" w:cs="Times New Roman"/>
          <w:sz w:val="24"/>
        </w:rPr>
        <w:t>（六）乙方对甲方购买的</w:t>
      </w:r>
      <w:r>
        <w:rPr>
          <w:rFonts w:hint="eastAsia" w:ascii="Times New Roman" w:hAnsi="Times New Roman" w:cs="Times New Roman"/>
          <w:sz w:val="24"/>
          <w:lang w:eastAsia="zh-CN"/>
        </w:rPr>
        <w:t>设备</w:t>
      </w:r>
      <w:r>
        <w:rPr>
          <w:rFonts w:hint="default" w:ascii="Times New Roman" w:hAnsi="Times New Roman" w:cs="Times New Roman"/>
          <w:sz w:val="24"/>
        </w:rPr>
        <w:t>至少每半年进行一次</w:t>
      </w:r>
      <w:r>
        <w:rPr>
          <w:rFonts w:hint="eastAsia" w:ascii="Times New Roman" w:hAnsi="Times New Roman" w:cs="Times New Roman"/>
          <w:sz w:val="24"/>
          <w:lang w:eastAsia="zh-CN"/>
        </w:rPr>
        <w:t>免费</w:t>
      </w:r>
      <w:r>
        <w:rPr>
          <w:rFonts w:hint="default" w:ascii="Times New Roman" w:hAnsi="Times New Roman" w:cs="Times New Roman"/>
          <w:sz w:val="24"/>
        </w:rPr>
        <w:t>维护保养</w:t>
      </w:r>
      <w:r>
        <w:rPr>
          <w:rFonts w:hint="eastAsia" w:ascii="Times New Roman" w:hAnsi="Times New Roman" w:cs="Times New Roman"/>
          <w:sz w:val="24"/>
          <w:lang w:eastAsia="zh-CN"/>
        </w:rPr>
        <w:t>，</w:t>
      </w:r>
      <w:r>
        <w:rPr>
          <w:rFonts w:hint="default" w:ascii="Times New Roman" w:hAnsi="Times New Roman" w:cs="Times New Roman"/>
          <w:color w:val="auto"/>
          <w:sz w:val="24"/>
        </w:rPr>
        <w:t>并提供维护保养记录。</w:t>
      </w:r>
    </w:p>
    <w:p w14:paraId="2E1B8EE9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pacing w:line="240" w:lineRule="auto"/>
        <w:ind w:firstLine="480" w:firstLineChars="200"/>
        <w:rPr>
          <w:rFonts w:hint="default" w:ascii="Times New Roman" w:hAnsi="Times New Roman" w:cs="Times New Roman"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（七）乙方负责甲方购买的</w:t>
      </w:r>
      <w:r>
        <w:rPr>
          <w:rFonts w:hint="eastAsia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*****设备</w:t>
      </w:r>
      <w:r>
        <w:rPr>
          <w:rFonts w:hint="eastAsia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的首次计量手续及费用，并提供计量合格标签和计量检定证书。</w:t>
      </w:r>
    </w:p>
    <w:p w14:paraId="17E03683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240" w:lineRule="auto"/>
        <w:ind w:firstLine="482" w:firstLineChars="200"/>
        <w:rPr>
          <w:rFonts w:hint="default" w:ascii="Times New Roman" w:hAnsi="Times New Roman" w:cs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cs="Times New Roman"/>
          <w:b/>
          <w:color w:val="000000" w:themeColor="text1"/>
          <w:sz w:val="24"/>
          <w14:textFill>
            <w14:solidFill>
              <w14:schemeClr w14:val="tx1"/>
            </w14:solidFill>
          </w14:textFill>
        </w:rPr>
        <w:t>七、验收</w:t>
      </w:r>
    </w:p>
    <w:p w14:paraId="26636022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rFonts w:hint="eastAsia" w:eastAsia="宋体"/>
          <w:b w:val="0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/>
          <w:b w:val="0"/>
          <w:bCs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（一）乙方提供的设备要求：自出厂日期当月起</w:t>
      </w:r>
      <w:r>
        <w:rPr>
          <w:rFonts w:hint="eastAsia"/>
          <w:b w:val="0"/>
          <w:bCs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2年内的全新设备。</w:t>
      </w:r>
    </w:p>
    <w:p w14:paraId="0EF4B75F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  <w:lang w:eastAsia="zh-CN"/>
        </w:rPr>
        <w:t>二</w:t>
      </w:r>
      <w:r>
        <w:rPr>
          <w:sz w:val="24"/>
        </w:rPr>
        <w:t>）货物到达甲方指定地点后，甲方根据合同要求，进行外观验收，确认规格、型号和数量。甲乙双方须在约定的时间和地点共同开箱检验。</w:t>
      </w:r>
    </w:p>
    <w:p w14:paraId="379B348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  <w:lang w:eastAsia="zh-CN"/>
        </w:rPr>
        <w:t>三</w:t>
      </w:r>
      <w:r>
        <w:rPr>
          <w:sz w:val="24"/>
        </w:rPr>
        <w:t>）货物安装、调试并正常运行后，由</w:t>
      </w:r>
      <w:bookmarkStart w:id="0" w:name="_GoBack"/>
      <w:bookmarkEnd w:id="0"/>
      <w:r>
        <w:rPr>
          <w:sz w:val="24"/>
        </w:rPr>
        <w:t>乙方进行自检，合格后能够正常使用时通知甲方。</w:t>
      </w:r>
    </w:p>
    <w:p w14:paraId="77473239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  <w:lang w:eastAsia="zh-CN"/>
        </w:rPr>
        <w:t>四</w:t>
      </w:r>
      <w:r>
        <w:rPr>
          <w:sz w:val="24"/>
        </w:rPr>
        <w:t>）甲方确认乙方的自检内容后，进行验收，验收合格后，填写</w:t>
      </w:r>
      <w:r>
        <w:rPr>
          <w:bCs/>
          <w:sz w:val="24"/>
        </w:rPr>
        <w:t>验收单</w:t>
      </w:r>
      <w:r>
        <w:rPr>
          <w:sz w:val="24"/>
        </w:rPr>
        <w:t>作为对货物的最终认可。</w:t>
      </w:r>
    </w:p>
    <w:p w14:paraId="4B99EAE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  <w:lang w:eastAsia="zh-CN"/>
        </w:rPr>
        <w:t>五</w:t>
      </w:r>
      <w:r>
        <w:rPr>
          <w:sz w:val="24"/>
        </w:rPr>
        <w:t>）乙方向甲方提交货物实施过程中的所有资料</w:t>
      </w:r>
      <w:r>
        <w:rPr>
          <w:rFonts w:hint="eastAsia"/>
          <w:sz w:val="24"/>
        </w:rPr>
        <w:t>，</w:t>
      </w:r>
      <w:r>
        <w:rPr>
          <w:sz w:val="24"/>
        </w:rPr>
        <w:t>以便甲方日后管理和维护。</w:t>
      </w:r>
    </w:p>
    <w:p w14:paraId="5FEB8EE7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  <w:lang w:eastAsia="zh-CN"/>
        </w:rPr>
        <w:t>六</w:t>
      </w:r>
      <w:r>
        <w:rPr>
          <w:sz w:val="24"/>
        </w:rPr>
        <w:t>）若合同设备外箱包装受损、包装箱件数不符、设备有质量或技术问题，乙方应按照甲方要求，采取补足、更换或退货处理措施，并承担由此发生的一切损失和费用。</w:t>
      </w:r>
    </w:p>
    <w:p w14:paraId="7090325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60" w:lineRule="exact"/>
        <w:ind w:firstLine="480" w:firstLineChars="200"/>
        <w:rPr>
          <w:sz w:val="24"/>
        </w:rPr>
      </w:pPr>
      <w:r>
        <w:rPr>
          <w:sz w:val="24"/>
        </w:rPr>
        <w:t>（</w:t>
      </w:r>
      <w:r>
        <w:rPr>
          <w:rFonts w:hint="eastAsia"/>
          <w:sz w:val="24"/>
          <w:lang w:eastAsia="zh-CN"/>
        </w:rPr>
        <w:t>七</w:t>
      </w:r>
      <w:r>
        <w:rPr>
          <w:sz w:val="24"/>
        </w:rPr>
        <w:t>）验收依据：合同正文、合同附件、投标文件。</w:t>
      </w:r>
    </w:p>
    <w:p w14:paraId="4F3AEDB1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72" w:firstLineChars="196"/>
        <w:rPr>
          <w:rFonts w:hint="default" w:ascii="Times New Roman" w:hAnsi="Times New Roman" w:cs="Times New Roman"/>
          <w:b/>
          <w:sz w:val="24"/>
        </w:rPr>
      </w:pPr>
      <w:r>
        <w:rPr>
          <w:rFonts w:hint="default" w:ascii="Times New Roman" w:hAnsi="Times New Roman" w:cs="Times New Roman"/>
          <w:b/>
          <w:sz w:val="24"/>
        </w:rPr>
        <w:t>八、违约责任</w:t>
      </w:r>
    </w:p>
    <w:p w14:paraId="65D03916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（一）按《政府采购法》、《</w:t>
      </w:r>
      <w:r>
        <w:rPr>
          <w:rFonts w:hint="eastAsia" w:ascii="Times New Roman" w:hAnsi="Times New Roman" w:cs="Times New Roman"/>
          <w:sz w:val="24"/>
          <w:lang w:eastAsia="zh-CN"/>
        </w:rPr>
        <w:t>民法典</w:t>
      </w:r>
      <w:r>
        <w:rPr>
          <w:rFonts w:hint="default" w:ascii="Times New Roman" w:hAnsi="Times New Roman" w:cs="Times New Roman"/>
          <w:sz w:val="24"/>
        </w:rPr>
        <w:t>》中的相关条款执行。</w:t>
      </w:r>
    </w:p>
    <w:p w14:paraId="18B1E519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（二）乙方逾期交货，每逾期一天应支付合同总额</w:t>
      </w:r>
      <w:r>
        <w:rPr>
          <w:rFonts w:hint="default" w:ascii="Times New Roman" w:hAnsi="Times New Roman" w:cs="Times New Roman"/>
          <w:color w:val="auto"/>
          <w:sz w:val="24"/>
          <w:lang w:val="en-US" w:eastAsia="zh-CN"/>
        </w:rPr>
        <w:t>0.5</w:t>
      </w:r>
      <w:r>
        <w:rPr>
          <w:rFonts w:hint="default" w:ascii="Times New Roman" w:hAnsi="Times New Roman" w:cs="Times New Roman"/>
          <w:color w:val="auto"/>
          <w:sz w:val="24"/>
        </w:rPr>
        <w:t>%</w:t>
      </w:r>
      <w:r>
        <w:rPr>
          <w:rFonts w:hint="default" w:ascii="Times New Roman" w:hAnsi="Times New Roman" w:cs="Times New Roman"/>
          <w:sz w:val="24"/>
        </w:rPr>
        <w:t>的违约金，直至交货为止。逾期交货超过20天，甲方有权终止合同。</w:t>
      </w:r>
    </w:p>
    <w:p w14:paraId="7DAC69BE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sz w:val="24"/>
        </w:rPr>
        <w:t>（三）未按合同要求提供货物或质量不能满足要求，乙方必须无条件更换，提高技术，完善质量，否则，甲方有权终止合同。</w:t>
      </w:r>
    </w:p>
    <w:p w14:paraId="326817E2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eastAsia"/>
          <w:b/>
          <w:sz w:val="24"/>
          <w:lang w:eastAsia="zh-CN"/>
        </w:rPr>
      </w:pPr>
      <w:r>
        <w:rPr>
          <w:rFonts w:hint="eastAsia"/>
          <w:b/>
          <w:sz w:val="24"/>
          <w:lang w:eastAsia="zh-CN"/>
        </w:rPr>
        <w:t>九、其它约定</w:t>
      </w:r>
    </w:p>
    <w:p w14:paraId="4C0403EB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rFonts w:hint="eastAsia"/>
          <w:sz w:val="24"/>
          <w:lang w:eastAsia="zh-CN"/>
        </w:rPr>
      </w:pPr>
      <w:r>
        <w:rPr>
          <w:rFonts w:hint="default" w:ascii="Times New Roman" w:hAnsi="Times New Roman" w:cs="Times New Roman"/>
          <w:sz w:val="24"/>
          <w:szCs w:val="24"/>
        </w:rPr>
        <w:t>如遇不可抗力导致无法履行合同约定的内容，甲方有权终止或修改合同</w:t>
      </w:r>
      <w:r>
        <w:rPr>
          <w:rFonts w:hint="eastAsia" w:ascii="Times New Roman" w:hAnsi="Times New Roman" w:cs="Times New Roman"/>
          <w:sz w:val="24"/>
          <w:szCs w:val="24"/>
          <w:lang w:eastAsia="zh-CN"/>
        </w:rPr>
        <w:t>。</w:t>
      </w:r>
    </w:p>
    <w:p w14:paraId="6D85D19A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十</w:t>
      </w:r>
      <w:r>
        <w:rPr>
          <w:b/>
          <w:sz w:val="24"/>
        </w:rPr>
        <w:t>、合同争议解决的方式</w:t>
      </w:r>
    </w:p>
    <w:p w14:paraId="26D9E357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sz w:val="24"/>
        </w:rPr>
      </w:pPr>
      <w:r>
        <w:rPr>
          <w:sz w:val="24"/>
        </w:rPr>
        <w:t>本合同在履行过程中发生的争议，由甲、乙双方当事人协商解决，协商不成的提交</w:t>
      </w:r>
      <w:r>
        <w:rPr>
          <w:sz w:val="24"/>
          <w:u w:val="single"/>
        </w:rPr>
        <w:t>西安</w:t>
      </w:r>
      <w:r>
        <w:rPr>
          <w:sz w:val="24"/>
        </w:rPr>
        <w:t>仲裁委员会仲裁或依法向</w:t>
      </w:r>
      <w:r>
        <w:rPr>
          <w:sz w:val="24"/>
          <w:u w:val="single"/>
        </w:rPr>
        <w:t>甲方所在地</w:t>
      </w:r>
      <w:r>
        <w:rPr>
          <w:sz w:val="24"/>
        </w:rPr>
        <w:t>人民法院起诉。</w:t>
      </w:r>
    </w:p>
    <w:p w14:paraId="17F8F057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72" w:firstLineChars="196"/>
        <w:rPr>
          <w:b/>
          <w:sz w:val="24"/>
        </w:rPr>
      </w:pPr>
      <w:r>
        <w:rPr>
          <w:rFonts w:hint="eastAsia"/>
          <w:b/>
          <w:sz w:val="24"/>
          <w:lang w:eastAsia="zh-CN"/>
        </w:rPr>
        <w:t>十一</w:t>
      </w:r>
      <w:r>
        <w:rPr>
          <w:b/>
          <w:sz w:val="24"/>
        </w:rPr>
        <w:t>、合同生效</w:t>
      </w:r>
    </w:p>
    <w:p w14:paraId="3173251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0" w:firstLineChars="200"/>
        <w:rPr>
          <w:sz w:val="24"/>
        </w:rPr>
      </w:pPr>
      <w:r>
        <w:rPr>
          <w:sz w:val="24"/>
        </w:rPr>
        <w:t>本合同一式柒份，甲方执陆份，乙方执壹份。本合同甲、乙双方签字盖章后生效，合同执行完毕后，自动失效（合同的服务承诺则长期有效）。</w:t>
      </w:r>
    </w:p>
    <w:p w14:paraId="1EDC98E1">
      <w:pPr>
        <w:keepNext w:val="0"/>
        <w:keepLines w:val="0"/>
        <w:pageBreakBefore w:val="0"/>
        <w:numPr>
          <w:ilvl w:val="0"/>
          <w:numId w:val="0"/>
        </w:numPr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firstLine="482" w:firstLineChars="200"/>
        <w:rPr>
          <w:rFonts w:hint="default" w:ascii="Times New Roman" w:hAnsi="Times New Roman" w:eastAsia="宋体" w:cs="Times New Roman"/>
          <w:b/>
          <w:color w:val="auto"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十</w:t>
      </w:r>
      <w:r>
        <w:rPr>
          <w:rFonts w:hint="eastAsia" w:ascii="Times New Roman" w:hAnsi="Times New Roman" w:cs="Times New Roman"/>
          <w:b/>
          <w:color w:val="auto"/>
          <w:sz w:val="24"/>
          <w:lang w:val="en-US" w:eastAsia="zh-CN"/>
        </w:rPr>
        <w:t>二</w:t>
      </w:r>
      <w:r>
        <w:rPr>
          <w:rFonts w:hint="default" w:ascii="Times New Roman" w:hAnsi="Times New Roman" w:cs="Times New Roman"/>
          <w:b/>
          <w:color w:val="auto"/>
          <w:sz w:val="24"/>
          <w:lang w:val="en-US" w:eastAsia="zh-CN"/>
        </w:rPr>
        <w:t>、附件一  设备配件及耗材价格清单</w:t>
      </w:r>
    </w:p>
    <w:p w14:paraId="4BAC315C">
      <w:pPr>
        <w:keepNext w:val="0"/>
        <w:keepLines w:val="0"/>
        <w:pageBreakBefore w:val="0"/>
        <w:tabs>
          <w:tab w:val="left" w:pos="480"/>
        </w:tabs>
        <w:kinsoku/>
        <w:wordWrap/>
        <w:overflowPunct/>
        <w:topLinePunct w:val="0"/>
        <w:autoSpaceDE/>
        <w:autoSpaceDN/>
        <w:bidi w:val="0"/>
        <w:spacing w:line="340" w:lineRule="exact"/>
        <w:ind w:left="480"/>
        <w:rPr>
          <w:rFonts w:hint="default" w:ascii="Times New Roman" w:hAnsi="Times New Roman" w:cs="Times New Roman"/>
          <w:sz w:val="24"/>
        </w:rPr>
      </w:pPr>
      <w:r>
        <w:rPr>
          <w:rFonts w:hint="default" w:ascii="Times New Roman" w:hAnsi="Times New Roman" w:cs="Times New Roman"/>
          <w:b/>
          <w:color w:val="auto"/>
          <w:sz w:val="24"/>
        </w:rPr>
        <w:t xml:space="preserve">      附件二  设备配置清单</w:t>
      </w:r>
    </w:p>
    <w:tbl>
      <w:tblPr>
        <w:tblStyle w:val="9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81"/>
        <w:gridCol w:w="4981"/>
      </w:tblGrid>
      <w:tr w14:paraId="11447C5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  <w:noWrap w:val="0"/>
            <w:vAlign w:val="top"/>
          </w:tcPr>
          <w:p w14:paraId="4B8894A3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甲    方:</w:t>
            </w:r>
            <w:r>
              <w:rPr>
                <w:rFonts w:hint="default" w:ascii="Times New Roman" w:hAnsi="Times New Roman" w:cs="Times New Roman"/>
                <w:b/>
                <w:sz w:val="24"/>
              </w:rPr>
              <w:t>西安医学院第二附属医院</w:t>
            </w:r>
          </w:p>
        </w:tc>
        <w:tc>
          <w:tcPr>
            <w:tcW w:w="4981" w:type="dxa"/>
            <w:noWrap w:val="0"/>
            <w:vAlign w:val="top"/>
          </w:tcPr>
          <w:p w14:paraId="0D60B47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jc w:val="lef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>乙    方:</w:t>
            </w:r>
          </w:p>
        </w:tc>
      </w:tr>
      <w:tr w14:paraId="0400B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  <w:noWrap w:val="0"/>
            <w:vAlign w:val="top"/>
          </w:tcPr>
          <w:p w14:paraId="7730A313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法定代表人: </w:t>
            </w:r>
          </w:p>
        </w:tc>
        <w:tc>
          <w:tcPr>
            <w:tcW w:w="4981" w:type="dxa"/>
            <w:noWrap w:val="0"/>
            <w:vAlign w:val="top"/>
          </w:tcPr>
          <w:p w14:paraId="2D6632B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法定代表人:</w:t>
            </w:r>
          </w:p>
        </w:tc>
      </w:tr>
      <w:tr w14:paraId="34A1B3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  <w:noWrap w:val="0"/>
            <w:vAlign w:val="top"/>
          </w:tcPr>
          <w:p w14:paraId="2CA10DA2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</w:p>
        </w:tc>
        <w:tc>
          <w:tcPr>
            <w:tcW w:w="4981" w:type="dxa"/>
            <w:noWrap w:val="0"/>
            <w:vAlign w:val="top"/>
          </w:tcPr>
          <w:p w14:paraId="5CA69BE4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>联系电话:</w:t>
            </w:r>
          </w:p>
        </w:tc>
      </w:tr>
      <w:tr w14:paraId="0D71AA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981" w:type="dxa"/>
            <w:noWrap w:val="0"/>
            <w:vAlign w:val="top"/>
          </w:tcPr>
          <w:p w14:paraId="4886A105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bCs/>
                <w:sz w:val="24"/>
              </w:rPr>
              <w:t xml:space="preserve">签订日期: </w:t>
            </w:r>
            <w:r>
              <w:rPr>
                <w:rFonts w:hint="default" w:ascii="Times New Roman" w:hAnsi="Times New Roman" w:cs="Times New Roman"/>
                <w:bCs/>
                <w:sz w:val="24"/>
              </w:rPr>
              <w:t>20</w:t>
            </w:r>
            <w:r>
              <w:rPr>
                <w:rFonts w:hint="eastAsia" w:ascii="Times New Roman" w:hAnsi="Times New Roman" w:cs="Times New Roman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sz w:val="24"/>
              </w:rPr>
              <w:t xml:space="preserve">年   月   日  </w:t>
            </w:r>
          </w:p>
        </w:tc>
        <w:tc>
          <w:tcPr>
            <w:tcW w:w="4981" w:type="dxa"/>
            <w:noWrap w:val="0"/>
            <w:vAlign w:val="top"/>
          </w:tcPr>
          <w:p w14:paraId="33860D47">
            <w:pPr>
              <w:keepNext w:val="0"/>
              <w:keepLines w:val="0"/>
              <w:pageBreakBefore w:val="0"/>
              <w:tabs>
                <w:tab w:val="left" w:pos="480"/>
              </w:tabs>
              <w:kinsoku/>
              <w:wordWrap/>
              <w:overflowPunct/>
              <w:topLinePunct w:val="0"/>
              <w:autoSpaceDE/>
              <w:autoSpaceDN/>
              <w:bidi w:val="0"/>
              <w:spacing w:line="340" w:lineRule="exact"/>
              <w:rPr>
                <w:rFonts w:hint="default" w:ascii="Times New Roman" w:hAnsi="Times New Roman" w:cs="Times New Roman"/>
                <w:sz w:val="24"/>
              </w:rPr>
            </w:pPr>
            <w:r>
              <w:rPr>
                <w:rFonts w:hint="default" w:ascii="Times New Roman" w:hAnsi="Times New Roman" w:cs="Times New Roman"/>
                <w:b/>
                <w:sz w:val="24"/>
              </w:rPr>
              <w:t xml:space="preserve">签订日期: </w:t>
            </w:r>
            <w:r>
              <w:rPr>
                <w:rFonts w:hint="default" w:ascii="Times New Roman" w:hAnsi="Times New Roman" w:cs="Times New Roman"/>
                <w:bCs/>
                <w:sz w:val="24"/>
              </w:rPr>
              <w:t>20</w:t>
            </w:r>
            <w:r>
              <w:rPr>
                <w:rFonts w:hint="eastAsia" w:ascii="Times New Roman" w:hAnsi="Times New Roman" w:cs="Times New Roman"/>
                <w:bCs/>
                <w:sz w:val="24"/>
                <w:lang w:val="en-US" w:eastAsia="zh-CN"/>
              </w:rPr>
              <w:t xml:space="preserve">  </w:t>
            </w:r>
            <w:r>
              <w:rPr>
                <w:rFonts w:hint="default" w:ascii="Times New Roman" w:hAnsi="Times New Roman" w:cs="Times New Roman"/>
                <w:bCs/>
                <w:sz w:val="24"/>
              </w:rPr>
              <w:t>年  月  日</w:t>
            </w:r>
          </w:p>
        </w:tc>
      </w:tr>
    </w:tbl>
    <w:p w14:paraId="4858023B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br w:type="page"/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附件一  设备配件及耗材价格清单</w:t>
      </w:r>
    </w:p>
    <w:p w14:paraId="65A8F6E5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2DA5536C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06E9A76C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296DFF31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53B82C1C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06D37068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1EE4D419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5182E265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40542B90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28CBA52C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124ECE80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1584E4CA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5115600D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09704710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33A8FEC0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55DAD912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31C03E80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65DBA21B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7598087D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170A7810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41C7FBFB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764360FD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2AFFC17C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13DA51E8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432ED013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5FDC943F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5A283AB3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752D51C4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5B5F147A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</w:p>
    <w:p w14:paraId="72FE15E8">
      <w:pPr>
        <w:spacing w:before="99" w:beforeLines="20" w:after="99" w:afterLines="20" w:line="360" w:lineRule="exact"/>
        <w:rPr>
          <w:rFonts w:hint="default" w:ascii="Times New Roman" w:hAnsi="Times New Roman" w:cs="Times New Roman"/>
          <w:b/>
          <w:bCs/>
          <w:sz w:val="24"/>
        </w:rPr>
      </w:pPr>
      <w:r>
        <w:rPr>
          <w:rFonts w:hint="default" w:ascii="Times New Roman" w:hAnsi="Times New Roman" w:cs="Times New Roman"/>
          <w:sz w:val="24"/>
        </w:rPr>
        <w:br w:type="page"/>
      </w:r>
      <w:r>
        <w:rPr>
          <w:rFonts w:hint="default" w:ascii="Times New Roman" w:hAnsi="Times New Roman" w:cs="Times New Roman"/>
          <w:b/>
          <w:bCs/>
          <w:sz w:val="24"/>
        </w:rPr>
        <w:t>附件</w:t>
      </w:r>
      <w:r>
        <w:rPr>
          <w:rFonts w:hint="default" w:ascii="Times New Roman" w:hAnsi="Times New Roman" w:cs="Times New Roman"/>
          <w:b/>
          <w:bCs/>
          <w:sz w:val="24"/>
          <w:lang w:eastAsia="zh-CN"/>
        </w:rPr>
        <w:t>二</w:t>
      </w:r>
      <w:r>
        <w:rPr>
          <w:rFonts w:hint="default" w:ascii="Times New Roman" w:hAnsi="Times New Roman" w:cs="Times New Roman"/>
          <w:b/>
          <w:bCs/>
          <w:sz w:val="24"/>
        </w:rPr>
        <w:t xml:space="preserve">  设备配置清单</w:t>
      </w:r>
    </w:p>
    <w:p w14:paraId="3FCD1BE4">
      <w:pPr>
        <w:spacing w:before="99" w:beforeLines="20" w:after="99" w:afterLines="20" w:line="360" w:lineRule="exact"/>
        <w:rPr>
          <w:rFonts w:hint="default" w:ascii="Times New Roman" w:hAnsi="Times New Roman" w:cs="Times New Roman"/>
          <w:sz w:val="24"/>
          <w:lang w:val="en-US"/>
        </w:rPr>
      </w:pPr>
    </w:p>
    <w:sectPr>
      <w:headerReference r:id="rId3" w:type="default"/>
      <w:footerReference r:id="rId4" w:type="even"/>
      <w:pgSz w:w="11906" w:h="16838"/>
      <w:pgMar w:top="1440" w:right="1080" w:bottom="1440" w:left="1080" w:header="851" w:footer="992" w:gutter="0"/>
      <w:cols w:space="720" w:num="1"/>
      <w:titlePg/>
      <w:docGrid w:type="lines" w:linePitch="49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font-weight : 400">
    <w:altName w:val="微软雅黑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CDCA5F">
    <w:pPr>
      <w:pStyle w:val="6"/>
      <w:framePr w:wrap="around" w:vAnchor="text" w:hAnchor="margin" w:xAlign="center" w:y="1"/>
      <w:rPr>
        <w:rStyle w:val="12"/>
      </w:rPr>
    </w:pPr>
    <w:r>
      <w:fldChar w:fldCharType="begin"/>
    </w:r>
    <w:r>
      <w:rPr>
        <w:rStyle w:val="12"/>
      </w:rPr>
      <w:instrText xml:space="preserve">PAGE  </w:instrText>
    </w:r>
    <w:r>
      <w:fldChar w:fldCharType="separate"/>
    </w:r>
    <w:r>
      <w:rPr>
        <w:rStyle w:val="12"/>
      </w:rPr>
      <w:t>2</w:t>
    </w:r>
    <w:r>
      <w:fldChar w:fldCharType="end"/>
    </w:r>
  </w:p>
  <w:p w14:paraId="2CC68557">
    <w:pPr>
      <w:pStyle w:val="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946659">
    <w:pPr>
      <w:pStyle w:val="7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EB4026"/>
    <w:multiLevelType w:val="singleLevel"/>
    <w:tmpl w:val="CFEB4026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05"/>
  <w:drawingGridVerticalSpacing w:val="249"/>
  <w:displayHorizontalDrawingGridEvery w:val="1"/>
  <w:displayVerticalDrawingGridEvery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BreakWrappedTables/>
    <w:doNotWrapTextWithPunct/>
    <w:doNotUseEastAsianBreak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YjEyM2QxZTM0MWMwMjUzZWFlZmU1OGRiYzgyMWQ0NWIifQ=="/>
  </w:docVars>
  <w:rsids>
    <w:rsidRoot w:val="00172A27"/>
    <w:rsid w:val="00055331"/>
    <w:rsid w:val="00062F65"/>
    <w:rsid w:val="000716D4"/>
    <w:rsid w:val="00073F86"/>
    <w:rsid w:val="00080B31"/>
    <w:rsid w:val="000B4ECB"/>
    <w:rsid w:val="000B6B20"/>
    <w:rsid w:val="000C7262"/>
    <w:rsid w:val="000D038B"/>
    <w:rsid w:val="000E4AB0"/>
    <w:rsid w:val="001024F2"/>
    <w:rsid w:val="001159F4"/>
    <w:rsid w:val="00160AA0"/>
    <w:rsid w:val="001927C4"/>
    <w:rsid w:val="001F6FA9"/>
    <w:rsid w:val="0021630F"/>
    <w:rsid w:val="00234F40"/>
    <w:rsid w:val="00270EB9"/>
    <w:rsid w:val="002859CC"/>
    <w:rsid w:val="0029132C"/>
    <w:rsid w:val="002B2628"/>
    <w:rsid w:val="002C1F84"/>
    <w:rsid w:val="0030373A"/>
    <w:rsid w:val="00312A2E"/>
    <w:rsid w:val="00335EE5"/>
    <w:rsid w:val="00357F3E"/>
    <w:rsid w:val="00390B29"/>
    <w:rsid w:val="003A4C37"/>
    <w:rsid w:val="003C25CC"/>
    <w:rsid w:val="003D391D"/>
    <w:rsid w:val="00404A4E"/>
    <w:rsid w:val="00455B49"/>
    <w:rsid w:val="00456AA2"/>
    <w:rsid w:val="00497FF2"/>
    <w:rsid w:val="004B3F2D"/>
    <w:rsid w:val="004D7195"/>
    <w:rsid w:val="004E4C5F"/>
    <w:rsid w:val="0051659C"/>
    <w:rsid w:val="00543C0A"/>
    <w:rsid w:val="00575354"/>
    <w:rsid w:val="005B043D"/>
    <w:rsid w:val="005B2FC1"/>
    <w:rsid w:val="005B5E1E"/>
    <w:rsid w:val="005E0F33"/>
    <w:rsid w:val="005F358B"/>
    <w:rsid w:val="005F72F6"/>
    <w:rsid w:val="00636956"/>
    <w:rsid w:val="00645342"/>
    <w:rsid w:val="00647BFB"/>
    <w:rsid w:val="00672ECD"/>
    <w:rsid w:val="006953C4"/>
    <w:rsid w:val="006E44CF"/>
    <w:rsid w:val="007029F4"/>
    <w:rsid w:val="00705BF4"/>
    <w:rsid w:val="00716368"/>
    <w:rsid w:val="007319A3"/>
    <w:rsid w:val="00731A20"/>
    <w:rsid w:val="00745AFC"/>
    <w:rsid w:val="007547DB"/>
    <w:rsid w:val="0076400B"/>
    <w:rsid w:val="00764338"/>
    <w:rsid w:val="00770B1B"/>
    <w:rsid w:val="00792E7D"/>
    <w:rsid w:val="007D1AA8"/>
    <w:rsid w:val="007F1AB9"/>
    <w:rsid w:val="008002CB"/>
    <w:rsid w:val="00830CEA"/>
    <w:rsid w:val="008947F3"/>
    <w:rsid w:val="008B47D6"/>
    <w:rsid w:val="008C20A0"/>
    <w:rsid w:val="008C2B9D"/>
    <w:rsid w:val="008D65CC"/>
    <w:rsid w:val="008D6663"/>
    <w:rsid w:val="008F62C4"/>
    <w:rsid w:val="008F6A1D"/>
    <w:rsid w:val="00903E4C"/>
    <w:rsid w:val="0090667D"/>
    <w:rsid w:val="00956A57"/>
    <w:rsid w:val="00986592"/>
    <w:rsid w:val="009C5086"/>
    <w:rsid w:val="009D67E4"/>
    <w:rsid w:val="009E52B1"/>
    <w:rsid w:val="009F095E"/>
    <w:rsid w:val="00A11384"/>
    <w:rsid w:val="00A34D95"/>
    <w:rsid w:val="00A46DC6"/>
    <w:rsid w:val="00A60054"/>
    <w:rsid w:val="00A65FB3"/>
    <w:rsid w:val="00AC4F29"/>
    <w:rsid w:val="00AD13F9"/>
    <w:rsid w:val="00B20C38"/>
    <w:rsid w:val="00B237D1"/>
    <w:rsid w:val="00B9358A"/>
    <w:rsid w:val="00B9417F"/>
    <w:rsid w:val="00BC0333"/>
    <w:rsid w:val="00BD2438"/>
    <w:rsid w:val="00C12254"/>
    <w:rsid w:val="00C32C49"/>
    <w:rsid w:val="00CC3013"/>
    <w:rsid w:val="00CD2C56"/>
    <w:rsid w:val="00CD5137"/>
    <w:rsid w:val="00D22235"/>
    <w:rsid w:val="00D43C1C"/>
    <w:rsid w:val="00D61C36"/>
    <w:rsid w:val="00D8591F"/>
    <w:rsid w:val="00DB666E"/>
    <w:rsid w:val="00E0555E"/>
    <w:rsid w:val="00E712DE"/>
    <w:rsid w:val="00E81785"/>
    <w:rsid w:val="00EB47A4"/>
    <w:rsid w:val="00ED0A06"/>
    <w:rsid w:val="00ED1B77"/>
    <w:rsid w:val="00EE1CEB"/>
    <w:rsid w:val="00F72CE7"/>
    <w:rsid w:val="00F8277E"/>
    <w:rsid w:val="00F862E5"/>
    <w:rsid w:val="00F91BEA"/>
    <w:rsid w:val="00F934B3"/>
    <w:rsid w:val="00FA0F05"/>
    <w:rsid w:val="00FB26B5"/>
    <w:rsid w:val="00FB3E94"/>
    <w:rsid w:val="00FB531A"/>
    <w:rsid w:val="00FD2254"/>
    <w:rsid w:val="01445D1E"/>
    <w:rsid w:val="0144741D"/>
    <w:rsid w:val="01611530"/>
    <w:rsid w:val="01AF786C"/>
    <w:rsid w:val="01B605C8"/>
    <w:rsid w:val="01CE79C4"/>
    <w:rsid w:val="01D05349"/>
    <w:rsid w:val="01E321B3"/>
    <w:rsid w:val="01FD3680"/>
    <w:rsid w:val="020547A2"/>
    <w:rsid w:val="02065A68"/>
    <w:rsid w:val="022B4EEA"/>
    <w:rsid w:val="02367D72"/>
    <w:rsid w:val="02390BE7"/>
    <w:rsid w:val="023C60F2"/>
    <w:rsid w:val="02540154"/>
    <w:rsid w:val="02871A9D"/>
    <w:rsid w:val="0298275C"/>
    <w:rsid w:val="02AA3AC1"/>
    <w:rsid w:val="02B63B5A"/>
    <w:rsid w:val="02D73ACC"/>
    <w:rsid w:val="02E001CB"/>
    <w:rsid w:val="034F464C"/>
    <w:rsid w:val="036F03AC"/>
    <w:rsid w:val="03E53240"/>
    <w:rsid w:val="03EF158E"/>
    <w:rsid w:val="03F53F74"/>
    <w:rsid w:val="04084714"/>
    <w:rsid w:val="04185804"/>
    <w:rsid w:val="042C5AE0"/>
    <w:rsid w:val="0430061D"/>
    <w:rsid w:val="043F2363"/>
    <w:rsid w:val="0440211D"/>
    <w:rsid w:val="04A20E83"/>
    <w:rsid w:val="050F69CD"/>
    <w:rsid w:val="054F5BF4"/>
    <w:rsid w:val="05B34D16"/>
    <w:rsid w:val="05ED5CD3"/>
    <w:rsid w:val="063C205C"/>
    <w:rsid w:val="063E0977"/>
    <w:rsid w:val="065D75A6"/>
    <w:rsid w:val="06667AD0"/>
    <w:rsid w:val="068538BE"/>
    <w:rsid w:val="06C34332"/>
    <w:rsid w:val="06D470F0"/>
    <w:rsid w:val="06DB6D47"/>
    <w:rsid w:val="06EE4554"/>
    <w:rsid w:val="06F42F88"/>
    <w:rsid w:val="0706647D"/>
    <w:rsid w:val="07241C0C"/>
    <w:rsid w:val="075C7EBE"/>
    <w:rsid w:val="07791025"/>
    <w:rsid w:val="077F4E6E"/>
    <w:rsid w:val="07B53EE6"/>
    <w:rsid w:val="07C36924"/>
    <w:rsid w:val="07C6453B"/>
    <w:rsid w:val="07C65BE7"/>
    <w:rsid w:val="07F61494"/>
    <w:rsid w:val="07F725D5"/>
    <w:rsid w:val="08017E79"/>
    <w:rsid w:val="082035B4"/>
    <w:rsid w:val="086D3C32"/>
    <w:rsid w:val="08756FF1"/>
    <w:rsid w:val="08AD2A63"/>
    <w:rsid w:val="08B3486B"/>
    <w:rsid w:val="0914414F"/>
    <w:rsid w:val="09291C0C"/>
    <w:rsid w:val="092E0DDC"/>
    <w:rsid w:val="097B5229"/>
    <w:rsid w:val="098171EC"/>
    <w:rsid w:val="098220A5"/>
    <w:rsid w:val="09926059"/>
    <w:rsid w:val="09AC0F02"/>
    <w:rsid w:val="09C44426"/>
    <w:rsid w:val="09D43910"/>
    <w:rsid w:val="09FC06B0"/>
    <w:rsid w:val="0A1D0C72"/>
    <w:rsid w:val="0A29574E"/>
    <w:rsid w:val="0A770423"/>
    <w:rsid w:val="0A8256C2"/>
    <w:rsid w:val="0AF73848"/>
    <w:rsid w:val="0B03567A"/>
    <w:rsid w:val="0B4B3B53"/>
    <w:rsid w:val="0B5560F2"/>
    <w:rsid w:val="0B595052"/>
    <w:rsid w:val="0BCC3489"/>
    <w:rsid w:val="0BCF63CA"/>
    <w:rsid w:val="0BEA4F1B"/>
    <w:rsid w:val="0BF23332"/>
    <w:rsid w:val="0C1074E4"/>
    <w:rsid w:val="0C581892"/>
    <w:rsid w:val="0C5849A7"/>
    <w:rsid w:val="0C6336CA"/>
    <w:rsid w:val="0C64508A"/>
    <w:rsid w:val="0C9037D2"/>
    <w:rsid w:val="0CA0270B"/>
    <w:rsid w:val="0CEC7539"/>
    <w:rsid w:val="0CFC343A"/>
    <w:rsid w:val="0D385E3A"/>
    <w:rsid w:val="0D5A1F82"/>
    <w:rsid w:val="0D795F34"/>
    <w:rsid w:val="0D9C381F"/>
    <w:rsid w:val="0DA3618F"/>
    <w:rsid w:val="0DA70B39"/>
    <w:rsid w:val="0DB2161C"/>
    <w:rsid w:val="0DC1734F"/>
    <w:rsid w:val="0DC36511"/>
    <w:rsid w:val="0DD36DB6"/>
    <w:rsid w:val="0DD956ED"/>
    <w:rsid w:val="0DE45296"/>
    <w:rsid w:val="0DEA49FF"/>
    <w:rsid w:val="0DF7546F"/>
    <w:rsid w:val="0E1F09BC"/>
    <w:rsid w:val="0E6C43E2"/>
    <w:rsid w:val="0E7E455B"/>
    <w:rsid w:val="0E9E4256"/>
    <w:rsid w:val="0ED23CF3"/>
    <w:rsid w:val="0EF548B9"/>
    <w:rsid w:val="0F106EE4"/>
    <w:rsid w:val="0F344B84"/>
    <w:rsid w:val="0F370D33"/>
    <w:rsid w:val="0F60033B"/>
    <w:rsid w:val="0F831273"/>
    <w:rsid w:val="0F9B5578"/>
    <w:rsid w:val="0FA30897"/>
    <w:rsid w:val="0FB52CBB"/>
    <w:rsid w:val="0FC82283"/>
    <w:rsid w:val="0FD77210"/>
    <w:rsid w:val="102260B4"/>
    <w:rsid w:val="102D7CD3"/>
    <w:rsid w:val="103252C2"/>
    <w:rsid w:val="103B719E"/>
    <w:rsid w:val="106E5F68"/>
    <w:rsid w:val="10A96D6E"/>
    <w:rsid w:val="10D02C1F"/>
    <w:rsid w:val="10D356DA"/>
    <w:rsid w:val="10D7733C"/>
    <w:rsid w:val="11357A91"/>
    <w:rsid w:val="116013E4"/>
    <w:rsid w:val="11640F23"/>
    <w:rsid w:val="1175040C"/>
    <w:rsid w:val="11897430"/>
    <w:rsid w:val="11A7654B"/>
    <w:rsid w:val="11B459BD"/>
    <w:rsid w:val="11B81754"/>
    <w:rsid w:val="11D7793D"/>
    <w:rsid w:val="121C4C9F"/>
    <w:rsid w:val="12271A20"/>
    <w:rsid w:val="126E5547"/>
    <w:rsid w:val="12A70CE4"/>
    <w:rsid w:val="12B077DF"/>
    <w:rsid w:val="12C6043E"/>
    <w:rsid w:val="12D44486"/>
    <w:rsid w:val="12FB734A"/>
    <w:rsid w:val="13085CBC"/>
    <w:rsid w:val="132D69A9"/>
    <w:rsid w:val="139E63B3"/>
    <w:rsid w:val="13AB0B2C"/>
    <w:rsid w:val="13CE3653"/>
    <w:rsid w:val="13DE647B"/>
    <w:rsid w:val="141C63D7"/>
    <w:rsid w:val="144171C4"/>
    <w:rsid w:val="14832465"/>
    <w:rsid w:val="14BD05D1"/>
    <w:rsid w:val="14CD634C"/>
    <w:rsid w:val="14E463A2"/>
    <w:rsid w:val="1500211D"/>
    <w:rsid w:val="150F11E9"/>
    <w:rsid w:val="151025F2"/>
    <w:rsid w:val="15144FF9"/>
    <w:rsid w:val="15183407"/>
    <w:rsid w:val="1546187D"/>
    <w:rsid w:val="1565447E"/>
    <w:rsid w:val="15737024"/>
    <w:rsid w:val="157D0C57"/>
    <w:rsid w:val="158B4D95"/>
    <w:rsid w:val="159C3E9F"/>
    <w:rsid w:val="159D2A9C"/>
    <w:rsid w:val="15AC60AC"/>
    <w:rsid w:val="15CB5A0C"/>
    <w:rsid w:val="15D5290C"/>
    <w:rsid w:val="15DA2E14"/>
    <w:rsid w:val="15DD7892"/>
    <w:rsid w:val="15E507A8"/>
    <w:rsid w:val="15F32EFD"/>
    <w:rsid w:val="1601484B"/>
    <w:rsid w:val="160625F6"/>
    <w:rsid w:val="161508D3"/>
    <w:rsid w:val="164254CB"/>
    <w:rsid w:val="165C3EDC"/>
    <w:rsid w:val="16C74558"/>
    <w:rsid w:val="16E36B7F"/>
    <w:rsid w:val="173C6D4B"/>
    <w:rsid w:val="179134D6"/>
    <w:rsid w:val="179D3B53"/>
    <w:rsid w:val="17E026D0"/>
    <w:rsid w:val="17E21714"/>
    <w:rsid w:val="18250759"/>
    <w:rsid w:val="18436479"/>
    <w:rsid w:val="18922C62"/>
    <w:rsid w:val="18A15EA3"/>
    <w:rsid w:val="18A541E6"/>
    <w:rsid w:val="18A971B3"/>
    <w:rsid w:val="18D20239"/>
    <w:rsid w:val="18E70317"/>
    <w:rsid w:val="18E90764"/>
    <w:rsid w:val="19014546"/>
    <w:rsid w:val="197A12DC"/>
    <w:rsid w:val="198500E9"/>
    <w:rsid w:val="199E2D46"/>
    <w:rsid w:val="19A86E32"/>
    <w:rsid w:val="19C70F27"/>
    <w:rsid w:val="19CA6C3A"/>
    <w:rsid w:val="1A3C2467"/>
    <w:rsid w:val="1A3D47FB"/>
    <w:rsid w:val="1A4525E7"/>
    <w:rsid w:val="1A5467BC"/>
    <w:rsid w:val="1A6E1FFA"/>
    <w:rsid w:val="1A7B09D1"/>
    <w:rsid w:val="1AA1326A"/>
    <w:rsid w:val="1AD74352"/>
    <w:rsid w:val="1B1C0B1D"/>
    <w:rsid w:val="1B296412"/>
    <w:rsid w:val="1B3F41B1"/>
    <w:rsid w:val="1BAF3E74"/>
    <w:rsid w:val="1BB43E4B"/>
    <w:rsid w:val="1BB92FFF"/>
    <w:rsid w:val="1BF77B09"/>
    <w:rsid w:val="1C061591"/>
    <w:rsid w:val="1C396C1B"/>
    <w:rsid w:val="1C5527B1"/>
    <w:rsid w:val="1C5F6BD7"/>
    <w:rsid w:val="1C737643"/>
    <w:rsid w:val="1C7C00F6"/>
    <w:rsid w:val="1C844FC0"/>
    <w:rsid w:val="1C901F8A"/>
    <w:rsid w:val="1C9D07D3"/>
    <w:rsid w:val="1CC801FF"/>
    <w:rsid w:val="1CCA1EE3"/>
    <w:rsid w:val="1CEC403B"/>
    <w:rsid w:val="1CF46529"/>
    <w:rsid w:val="1D2A61EE"/>
    <w:rsid w:val="1D3413A7"/>
    <w:rsid w:val="1D6C762C"/>
    <w:rsid w:val="1DB20896"/>
    <w:rsid w:val="1E2E1D10"/>
    <w:rsid w:val="1E523D3B"/>
    <w:rsid w:val="1E730AD8"/>
    <w:rsid w:val="1E777AEA"/>
    <w:rsid w:val="1E7E5D02"/>
    <w:rsid w:val="1E804DDF"/>
    <w:rsid w:val="1EA9687E"/>
    <w:rsid w:val="1ED8530E"/>
    <w:rsid w:val="1EE14220"/>
    <w:rsid w:val="1EF17AB0"/>
    <w:rsid w:val="1EF446B6"/>
    <w:rsid w:val="1EF85762"/>
    <w:rsid w:val="1EFC3EC8"/>
    <w:rsid w:val="1F376143"/>
    <w:rsid w:val="1F5B79B3"/>
    <w:rsid w:val="1F8112A6"/>
    <w:rsid w:val="1F9312D0"/>
    <w:rsid w:val="1F9F2D82"/>
    <w:rsid w:val="1FC01AE2"/>
    <w:rsid w:val="1FF72BAF"/>
    <w:rsid w:val="201F6710"/>
    <w:rsid w:val="208813AE"/>
    <w:rsid w:val="20990320"/>
    <w:rsid w:val="20C04FAE"/>
    <w:rsid w:val="20DD12DF"/>
    <w:rsid w:val="210D5404"/>
    <w:rsid w:val="210E6AD9"/>
    <w:rsid w:val="213D1893"/>
    <w:rsid w:val="21A57655"/>
    <w:rsid w:val="21C44C77"/>
    <w:rsid w:val="21D10144"/>
    <w:rsid w:val="21D36AC1"/>
    <w:rsid w:val="21DE4BC3"/>
    <w:rsid w:val="225B0B0C"/>
    <w:rsid w:val="22A73E58"/>
    <w:rsid w:val="22BC1EC6"/>
    <w:rsid w:val="230E5FDB"/>
    <w:rsid w:val="23272D62"/>
    <w:rsid w:val="239309AC"/>
    <w:rsid w:val="23A07924"/>
    <w:rsid w:val="23B025C9"/>
    <w:rsid w:val="23B75491"/>
    <w:rsid w:val="23BA0E4C"/>
    <w:rsid w:val="23C2795D"/>
    <w:rsid w:val="23D332DE"/>
    <w:rsid w:val="246A78CA"/>
    <w:rsid w:val="2475463D"/>
    <w:rsid w:val="24794FF8"/>
    <w:rsid w:val="24C56AB7"/>
    <w:rsid w:val="24E8404E"/>
    <w:rsid w:val="25211660"/>
    <w:rsid w:val="25273B2D"/>
    <w:rsid w:val="254B49A2"/>
    <w:rsid w:val="256D3CD9"/>
    <w:rsid w:val="257E5CA1"/>
    <w:rsid w:val="25876E76"/>
    <w:rsid w:val="25A2089D"/>
    <w:rsid w:val="25F258BD"/>
    <w:rsid w:val="25FF577D"/>
    <w:rsid w:val="261122D6"/>
    <w:rsid w:val="2613097C"/>
    <w:rsid w:val="26244EA0"/>
    <w:rsid w:val="2626318B"/>
    <w:rsid w:val="262E65DA"/>
    <w:rsid w:val="262F0FE5"/>
    <w:rsid w:val="263A488B"/>
    <w:rsid w:val="26771752"/>
    <w:rsid w:val="269B54A0"/>
    <w:rsid w:val="27041B12"/>
    <w:rsid w:val="2725281E"/>
    <w:rsid w:val="2727277E"/>
    <w:rsid w:val="272836AF"/>
    <w:rsid w:val="276446E3"/>
    <w:rsid w:val="276F459B"/>
    <w:rsid w:val="277C65C5"/>
    <w:rsid w:val="277E14AA"/>
    <w:rsid w:val="27853390"/>
    <w:rsid w:val="278D0444"/>
    <w:rsid w:val="27A75EA4"/>
    <w:rsid w:val="27B10345"/>
    <w:rsid w:val="27C03C7F"/>
    <w:rsid w:val="27D80887"/>
    <w:rsid w:val="27D97F42"/>
    <w:rsid w:val="27E75CC2"/>
    <w:rsid w:val="27F626D9"/>
    <w:rsid w:val="27FB36D9"/>
    <w:rsid w:val="280A568E"/>
    <w:rsid w:val="28244710"/>
    <w:rsid w:val="283B79A7"/>
    <w:rsid w:val="285C213D"/>
    <w:rsid w:val="2870503B"/>
    <w:rsid w:val="28720813"/>
    <w:rsid w:val="288440BB"/>
    <w:rsid w:val="288E2487"/>
    <w:rsid w:val="289851B2"/>
    <w:rsid w:val="28D2404A"/>
    <w:rsid w:val="28D831E3"/>
    <w:rsid w:val="28DC64B0"/>
    <w:rsid w:val="28F665B3"/>
    <w:rsid w:val="28F83D57"/>
    <w:rsid w:val="294D33AA"/>
    <w:rsid w:val="29526584"/>
    <w:rsid w:val="2A1C28EE"/>
    <w:rsid w:val="2A7C5A9C"/>
    <w:rsid w:val="2A83467E"/>
    <w:rsid w:val="2A8B0ED3"/>
    <w:rsid w:val="2AD97692"/>
    <w:rsid w:val="2AF055BF"/>
    <w:rsid w:val="2AFE1BE8"/>
    <w:rsid w:val="2B0E1E7F"/>
    <w:rsid w:val="2B4B35A7"/>
    <w:rsid w:val="2B666651"/>
    <w:rsid w:val="2B707E5D"/>
    <w:rsid w:val="2BAC7BC9"/>
    <w:rsid w:val="2BAE6348"/>
    <w:rsid w:val="2BBA70E2"/>
    <w:rsid w:val="2BBB4F02"/>
    <w:rsid w:val="2BC1195D"/>
    <w:rsid w:val="2BD17B65"/>
    <w:rsid w:val="2BFB38B8"/>
    <w:rsid w:val="2C0A1147"/>
    <w:rsid w:val="2C155D0A"/>
    <w:rsid w:val="2C4669F8"/>
    <w:rsid w:val="2C4D55B3"/>
    <w:rsid w:val="2C5F5598"/>
    <w:rsid w:val="2C893733"/>
    <w:rsid w:val="2CB469EE"/>
    <w:rsid w:val="2CBD7DC3"/>
    <w:rsid w:val="2CED1B92"/>
    <w:rsid w:val="2D24285E"/>
    <w:rsid w:val="2D672AAF"/>
    <w:rsid w:val="2D7E1ACD"/>
    <w:rsid w:val="2D8B49CE"/>
    <w:rsid w:val="2E0C0174"/>
    <w:rsid w:val="2E661216"/>
    <w:rsid w:val="2E7E3D57"/>
    <w:rsid w:val="2EA1236B"/>
    <w:rsid w:val="2ECB78BD"/>
    <w:rsid w:val="2F153FF7"/>
    <w:rsid w:val="2F1F1269"/>
    <w:rsid w:val="2F2C4BCD"/>
    <w:rsid w:val="2F2D7E04"/>
    <w:rsid w:val="2F3839AC"/>
    <w:rsid w:val="2F3F0CD3"/>
    <w:rsid w:val="2F5C5BBF"/>
    <w:rsid w:val="2F6A2E17"/>
    <w:rsid w:val="2FAC7456"/>
    <w:rsid w:val="2FDA0AD5"/>
    <w:rsid w:val="2FE97E7E"/>
    <w:rsid w:val="30483EC3"/>
    <w:rsid w:val="304E0475"/>
    <w:rsid w:val="306624AC"/>
    <w:rsid w:val="30972121"/>
    <w:rsid w:val="30D159FF"/>
    <w:rsid w:val="30DF188C"/>
    <w:rsid w:val="30E00CA1"/>
    <w:rsid w:val="30FD767C"/>
    <w:rsid w:val="31063A42"/>
    <w:rsid w:val="31124A8C"/>
    <w:rsid w:val="312E304B"/>
    <w:rsid w:val="314D049F"/>
    <w:rsid w:val="316756CD"/>
    <w:rsid w:val="318715B5"/>
    <w:rsid w:val="31C929F6"/>
    <w:rsid w:val="31D65F52"/>
    <w:rsid w:val="321C5D9F"/>
    <w:rsid w:val="32606A6B"/>
    <w:rsid w:val="32DF3A10"/>
    <w:rsid w:val="32E56019"/>
    <w:rsid w:val="32E60F52"/>
    <w:rsid w:val="330B1DEE"/>
    <w:rsid w:val="331A59EA"/>
    <w:rsid w:val="335E4CFC"/>
    <w:rsid w:val="33912275"/>
    <w:rsid w:val="33DB46A6"/>
    <w:rsid w:val="33F71096"/>
    <w:rsid w:val="34773756"/>
    <w:rsid w:val="348A7920"/>
    <w:rsid w:val="34C43D2C"/>
    <w:rsid w:val="34C774FF"/>
    <w:rsid w:val="34DF03AD"/>
    <w:rsid w:val="350B1EC2"/>
    <w:rsid w:val="358632B7"/>
    <w:rsid w:val="358E0498"/>
    <w:rsid w:val="359C0A35"/>
    <w:rsid w:val="35CD6D74"/>
    <w:rsid w:val="35FB6CC1"/>
    <w:rsid w:val="35FC4037"/>
    <w:rsid w:val="36043228"/>
    <w:rsid w:val="361C7B6F"/>
    <w:rsid w:val="36306007"/>
    <w:rsid w:val="365B2A6C"/>
    <w:rsid w:val="36892595"/>
    <w:rsid w:val="36B43EF6"/>
    <w:rsid w:val="36C14357"/>
    <w:rsid w:val="3714640A"/>
    <w:rsid w:val="37216058"/>
    <w:rsid w:val="37E255D1"/>
    <w:rsid w:val="37E51EDD"/>
    <w:rsid w:val="37E570A3"/>
    <w:rsid w:val="37F56FF2"/>
    <w:rsid w:val="386D48B6"/>
    <w:rsid w:val="38D74A15"/>
    <w:rsid w:val="392105D6"/>
    <w:rsid w:val="39373374"/>
    <w:rsid w:val="396826D8"/>
    <w:rsid w:val="39A43A07"/>
    <w:rsid w:val="39B87056"/>
    <w:rsid w:val="39DE2F7F"/>
    <w:rsid w:val="39F91357"/>
    <w:rsid w:val="3A5F2CC5"/>
    <w:rsid w:val="3A885B0A"/>
    <w:rsid w:val="3AA3749B"/>
    <w:rsid w:val="3AD24406"/>
    <w:rsid w:val="3B404C4F"/>
    <w:rsid w:val="3B971B01"/>
    <w:rsid w:val="3BBC0AE9"/>
    <w:rsid w:val="3BEF4B7D"/>
    <w:rsid w:val="3C24289B"/>
    <w:rsid w:val="3C2E2671"/>
    <w:rsid w:val="3CA37013"/>
    <w:rsid w:val="3CA73008"/>
    <w:rsid w:val="3CBA456A"/>
    <w:rsid w:val="3CE345F0"/>
    <w:rsid w:val="3D0A7414"/>
    <w:rsid w:val="3D533C1E"/>
    <w:rsid w:val="3D762BC4"/>
    <w:rsid w:val="3D8E4A5C"/>
    <w:rsid w:val="3DA16935"/>
    <w:rsid w:val="3DB70522"/>
    <w:rsid w:val="3DBD1524"/>
    <w:rsid w:val="3DC23691"/>
    <w:rsid w:val="3DC449DB"/>
    <w:rsid w:val="3DEC1895"/>
    <w:rsid w:val="3E395956"/>
    <w:rsid w:val="3E4F7AB7"/>
    <w:rsid w:val="3E7177A4"/>
    <w:rsid w:val="3ED3538A"/>
    <w:rsid w:val="3EE2740D"/>
    <w:rsid w:val="3EF80FF8"/>
    <w:rsid w:val="3F0A6499"/>
    <w:rsid w:val="3F297515"/>
    <w:rsid w:val="3F4A64E3"/>
    <w:rsid w:val="3F6327A2"/>
    <w:rsid w:val="3F6C48CA"/>
    <w:rsid w:val="3FA264FB"/>
    <w:rsid w:val="3FA368F9"/>
    <w:rsid w:val="3FC05493"/>
    <w:rsid w:val="3FD42572"/>
    <w:rsid w:val="400C056D"/>
    <w:rsid w:val="404335BC"/>
    <w:rsid w:val="404A4FAF"/>
    <w:rsid w:val="408B7B5C"/>
    <w:rsid w:val="40931209"/>
    <w:rsid w:val="40A94EF2"/>
    <w:rsid w:val="40AE0E91"/>
    <w:rsid w:val="40E47BD8"/>
    <w:rsid w:val="40EE4296"/>
    <w:rsid w:val="40FC272A"/>
    <w:rsid w:val="412309AE"/>
    <w:rsid w:val="41515B45"/>
    <w:rsid w:val="41570F8C"/>
    <w:rsid w:val="415D0E21"/>
    <w:rsid w:val="41696EB6"/>
    <w:rsid w:val="41930507"/>
    <w:rsid w:val="41952450"/>
    <w:rsid w:val="41A26438"/>
    <w:rsid w:val="41CE375C"/>
    <w:rsid w:val="41D979ED"/>
    <w:rsid w:val="41DF4365"/>
    <w:rsid w:val="41E229CB"/>
    <w:rsid w:val="41F419B1"/>
    <w:rsid w:val="41F56BE3"/>
    <w:rsid w:val="423C4F2C"/>
    <w:rsid w:val="42B55014"/>
    <w:rsid w:val="42C50FB0"/>
    <w:rsid w:val="42C80C8C"/>
    <w:rsid w:val="42EE04B5"/>
    <w:rsid w:val="4308444D"/>
    <w:rsid w:val="4319070B"/>
    <w:rsid w:val="434A0E40"/>
    <w:rsid w:val="436B0AB7"/>
    <w:rsid w:val="436B353F"/>
    <w:rsid w:val="437058EF"/>
    <w:rsid w:val="43780E26"/>
    <w:rsid w:val="43803920"/>
    <w:rsid w:val="43CB3687"/>
    <w:rsid w:val="43D1237C"/>
    <w:rsid w:val="43DC6F70"/>
    <w:rsid w:val="44136C14"/>
    <w:rsid w:val="443178FD"/>
    <w:rsid w:val="44A26A9A"/>
    <w:rsid w:val="44B5130C"/>
    <w:rsid w:val="44C53FBC"/>
    <w:rsid w:val="44E41432"/>
    <w:rsid w:val="44F2517E"/>
    <w:rsid w:val="44F8040A"/>
    <w:rsid w:val="44FF0BFA"/>
    <w:rsid w:val="4516644B"/>
    <w:rsid w:val="452A550B"/>
    <w:rsid w:val="45320FE1"/>
    <w:rsid w:val="454D7032"/>
    <w:rsid w:val="45597181"/>
    <w:rsid w:val="457026FE"/>
    <w:rsid w:val="459E0C7E"/>
    <w:rsid w:val="45AB552E"/>
    <w:rsid w:val="45C23970"/>
    <w:rsid w:val="45E20CBB"/>
    <w:rsid w:val="466A0849"/>
    <w:rsid w:val="46B41C3C"/>
    <w:rsid w:val="4756627F"/>
    <w:rsid w:val="4775415E"/>
    <w:rsid w:val="477F5F81"/>
    <w:rsid w:val="479C0E5A"/>
    <w:rsid w:val="47A01301"/>
    <w:rsid w:val="47E3565E"/>
    <w:rsid w:val="485F3C78"/>
    <w:rsid w:val="485F6FF8"/>
    <w:rsid w:val="4860075A"/>
    <w:rsid w:val="48F35375"/>
    <w:rsid w:val="49496C4C"/>
    <w:rsid w:val="495353AF"/>
    <w:rsid w:val="497078DB"/>
    <w:rsid w:val="49B700EE"/>
    <w:rsid w:val="49E22706"/>
    <w:rsid w:val="49E364E8"/>
    <w:rsid w:val="49F20CF5"/>
    <w:rsid w:val="49FD325E"/>
    <w:rsid w:val="4A0319DD"/>
    <w:rsid w:val="4A247720"/>
    <w:rsid w:val="4A41362A"/>
    <w:rsid w:val="4A6906E8"/>
    <w:rsid w:val="4A6A6386"/>
    <w:rsid w:val="4AA95F45"/>
    <w:rsid w:val="4AB44930"/>
    <w:rsid w:val="4AB53AB7"/>
    <w:rsid w:val="4AC3097C"/>
    <w:rsid w:val="4AC62D6E"/>
    <w:rsid w:val="4ACC26DD"/>
    <w:rsid w:val="4AD33EE5"/>
    <w:rsid w:val="4AFB3F34"/>
    <w:rsid w:val="4B0C0AAB"/>
    <w:rsid w:val="4B3135E1"/>
    <w:rsid w:val="4B793E0D"/>
    <w:rsid w:val="4B8A67B7"/>
    <w:rsid w:val="4BB17E9B"/>
    <w:rsid w:val="4BE17DBA"/>
    <w:rsid w:val="4C017679"/>
    <w:rsid w:val="4C2F4BBB"/>
    <w:rsid w:val="4C366941"/>
    <w:rsid w:val="4C645E46"/>
    <w:rsid w:val="4C764232"/>
    <w:rsid w:val="4CB714CF"/>
    <w:rsid w:val="4CE071BB"/>
    <w:rsid w:val="4D467F04"/>
    <w:rsid w:val="4D4E58B2"/>
    <w:rsid w:val="4E473BCE"/>
    <w:rsid w:val="4E54491F"/>
    <w:rsid w:val="4E5F16D7"/>
    <w:rsid w:val="4E65610E"/>
    <w:rsid w:val="4EB40D61"/>
    <w:rsid w:val="4EED3422"/>
    <w:rsid w:val="4F035B93"/>
    <w:rsid w:val="4F0B0D78"/>
    <w:rsid w:val="4F281A44"/>
    <w:rsid w:val="4F476D80"/>
    <w:rsid w:val="4F4A5427"/>
    <w:rsid w:val="4FC87127"/>
    <w:rsid w:val="4FD229A3"/>
    <w:rsid w:val="4FDD6460"/>
    <w:rsid w:val="4FE743B3"/>
    <w:rsid w:val="4FEC2F9B"/>
    <w:rsid w:val="500C6EC2"/>
    <w:rsid w:val="50646EAB"/>
    <w:rsid w:val="50A81595"/>
    <w:rsid w:val="50B62240"/>
    <w:rsid w:val="50E22473"/>
    <w:rsid w:val="51066858"/>
    <w:rsid w:val="519C7A01"/>
    <w:rsid w:val="51AB37CF"/>
    <w:rsid w:val="51C318EC"/>
    <w:rsid w:val="51CD230C"/>
    <w:rsid w:val="51D15462"/>
    <w:rsid w:val="52010E2F"/>
    <w:rsid w:val="52715C15"/>
    <w:rsid w:val="52922B16"/>
    <w:rsid w:val="52C627C6"/>
    <w:rsid w:val="52EA299A"/>
    <w:rsid w:val="52EC069A"/>
    <w:rsid w:val="53135367"/>
    <w:rsid w:val="532559FE"/>
    <w:rsid w:val="536C757C"/>
    <w:rsid w:val="53710F0B"/>
    <w:rsid w:val="538F71A0"/>
    <w:rsid w:val="53A92631"/>
    <w:rsid w:val="53BF7A20"/>
    <w:rsid w:val="53C340C1"/>
    <w:rsid w:val="54181E28"/>
    <w:rsid w:val="54314E15"/>
    <w:rsid w:val="54322B63"/>
    <w:rsid w:val="543C121B"/>
    <w:rsid w:val="54807B1E"/>
    <w:rsid w:val="54987815"/>
    <w:rsid w:val="54BC66E4"/>
    <w:rsid w:val="54BC6834"/>
    <w:rsid w:val="55053084"/>
    <w:rsid w:val="550E1167"/>
    <w:rsid w:val="55B95D03"/>
    <w:rsid w:val="55C10667"/>
    <w:rsid w:val="56090B79"/>
    <w:rsid w:val="5620631A"/>
    <w:rsid w:val="5666520C"/>
    <w:rsid w:val="566C69F3"/>
    <w:rsid w:val="56A84CB2"/>
    <w:rsid w:val="57093586"/>
    <w:rsid w:val="571F492E"/>
    <w:rsid w:val="573641A7"/>
    <w:rsid w:val="575F69D6"/>
    <w:rsid w:val="57602E1A"/>
    <w:rsid w:val="5785144E"/>
    <w:rsid w:val="57CF5AC3"/>
    <w:rsid w:val="57DA0B03"/>
    <w:rsid w:val="57FE46A8"/>
    <w:rsid w:val="581F26CB"/>
    <w:rsid w:val="583F50C3"/>
    <w:rsid w:val="584E3710"/>
    <w:rsid w:val="585F01CA"/>
    <w:rsid w:val="5879673C"/>
    <w:rsid w:val="58936548"/>
    <w:rsid w:val="589D7B15"/>
    <w:rsid w:val="58E22E01"/>
    <w:rsid w:val="590A06D8"/>
    <w:rsid w:val="5924522C"/>
    <w:rsid w:val="592A1DA8"/>
    <w:rsid w:val="5973770E"/>
    <w:rsid w:val="599C5A9C"/>
    <w:rsid w:val="59A92E3B"/>
    <w:rsid w:val="59D15A51"/>
    <w:rsid w:val="59DE4405"/>
    <w:rsid w:val="5A094AFD"/>
    <w:rsid w:val="5A353FDF"/>
    <w:rsid w:val="5A574042"/>
    <w:rsid w:val="5AAB3D5E"/>
    <w:rsid w:val="5AD267C3"/>
    <w:rsid w:val="5AF8238A"/>
    <w:rsid w:val="5B0124D2"/>
    <w:rsid w:val="5B023E69"/>
    <w:rsid w:val="5B3B0EA4"/>
    <w:rsid w:val="5B3D76E4"/>
    <w:rsid w:val="5B500859"/>
    <w:rsid w:val="5B613C5B"/>
    <w:rsid w:val="5B9838CF"/>
    <w:rsid w:val="5BAB5FEA"/>
    <w:rsid w:val="5BB03730"/>
    <w:rsid w:val="5BB06CFE"/>
    <w:rsid w:val="5BD1351F"/>
    <w:rsid w:val="5C4635FA"/>
    <w:rsid w:val="5C826561"/>
    <w:rsid w:val="5CA64AE9"/>
    <w:rsid w:val="5CB3489C"/>
    <w:rsid w:val="5CC461EC"/>
    <w:rsid w:val="5CCA0A07"/>
    <w:rsid w:val="5CD841C5"/>
    <w:rsid w:val="5CDE699D"/>
    <w:rsid w:val="5D051F8A"/>
    <w:rsid w:val="5D0563EE"/>
    <w:rsid w:val="5D160250"/>
    <w:rsid w:val="5D9D1D4F"/>
    <w:rsid w:val="5DAC75A3"/>
    <w:rsid w:val="5E2066C2"/>
    <w:rsid w:val="5E2F0FAB"/>
    <w:rsid w:val="5E3D513C"/>
    <w:rsid w:val="5E4E083C"/>
    <w:rsid w:val="5E664531"/>
    <w:rsid w:val="5E8B3442"/>
    <w:rsid w:val="5EAC723A"/>
    <w:rsid w:val="5EB5447B"/>
    <w:rsid w:val="5ED04526"/>
    <w:rsid w:val="5EF050FE"/>
    <w:rsid w:val="5F0F3B71"/>
    <w:rsid w:val="5F406CD7"/>
    <w:rsid w:val="5F542EAF"/>
    <w:rsid w:val="5F805A85"/>
    <w:rsid w:val="5FA20436"/>
    <w:rsid w:val="5FB93D8A"/>
    <w:rsid w:val="5FC35B50"/>
    <w:rsid w:val="5FEA459C"/>
    <w:rsid w:val="600E4880"/>
    <w:rsid w:val="60334B91"/>
    <w:rsid w:val="6098704B"/>
    <w:rsid w:val="60A855BF"/>
    <w:rsid w:val="60B73A61"/>
    <w:rsid w:val="60CB5D8D"/>
    <w:rsid w:val="60D95EBF"/>
    <w:rsid w:val="60DA4AD1"/>
    <w:rsid w:val="60F004BB"/>
    <w:rsid w:val="61053ECE"/>
    <w:rsid w:val="612F5CAA"/>
    <w:rsid w:val="613060C2"/>
    <w:rsid w:val="613F3F4D"/>
    <w:rsid w:val="6151299E"/>
    <w:rsid w:val="61817425"/>
    <w:rsid w:val="618F0818"/>
    <w:rsid w:val="61B33CE3"/>
    <w:rsid w:val="61BD42BA"/>
    <w:rsid w:val="61C94DA8"/>
    <w:rsid w:val="61D80D95"/>
    <w:rsid w:val="61DC09DD"/>
    <w:rsid w:val="61EC273C"/>
    <w:rsid w:val="62023D3A"/>
    <w:rsid w:val="62117141"/>
    <w:rsid w:val="622A4285"/>
    <w:rsid w:val="62757C1F"/>
    <w:rsid w:val="628F25E4"/>
    <w:rsid w:val="62B5297C"/>
    <w:rsid w:val="62D31897"/>
    <w:rsid w:val="62F7262A"/>
    <w:rsid w:val="62FE7CF7"/>
    <w:rsid w:val="632479A6"/>
    <w:rsid w:val="635E2796"/>
    <w:rsid w:val="636321C7"/>
    <w:rsid w:val="63B51588"/>
    <w:rsid w:val="63C4497D"/>
    <w:rsid w:val="63D00914"/>
    <w:rsid w:val="63F71E35"/>
    <w:rsid w:val="641878E7"/>
    <w:rsid w:val="64225BB9"/>
    <w:rsid w:val="64311630"/>
    <w:rsid w:val="6450724C"/>
    <w:rsid w:val="64614169"/>
    <w:rsid w:val="64973806"/>
    <w:rsid w:val="64A50C3C"/>
    <w:rsid w:val="65526820"/>
    <w:rsid w:val="65917FCC"/>
    <w:rsid w:val="65A80E35"/>
    <w:rsid w:val="660E5975"/>
    <w:rsid w:val="66194692"/>
    <w:rsid w:val="6625558C"/>
    <w:rsid w:val="662A2BD0"/>
    <w:rsid w:val="664440B2"/>
    <w:rsid w:val="6686644A"/>
    <w:rsid w:val="66890723"/>
    <w:rsid w:val="668A554C"/>
    <w:rsid w:val="66A14FEC"/>
    <w:rsid w:val="66A547C6"/>
    <w:rsid w:val="66A5500F"/>
    <w:rsid w:val="66B46757"/>
    <w:rsid w:val="670D1A25"/>
    <w:rsid w:val="671D2FC6"/>
    <w:rsid w:val="671F677E"/>
    <w:rsid w:val="67263849"/>
    <w:rsid w:val="673838CA"/>
    <w:rsid w:val="67726AB1"/>
    <w:rsid w:val="678E6F3E"/>
    <w:rsid w:val="67931B38"/>
    <w:rsid w:val="67DA08A5"/>
    <w:rsid w:val="67DB7880"/>
    <w:rsid w:val="67DC1F38"/>
    <w:rsid w:val="67E8510C"/>
    <w:rsid w:val="68235B47"/>
    <w:rsid w:val="684A3173"/>
    <w:rsid w:val="684F2C7B"/>
    <w:rsid w:val="685407FE"/>
    <w:rsid w:val="68552DA5"/>
    <w:rsid w:val="68841A15"/>
    <w:rsid w:val="68952C18"/>
    <w:rsid w:val="68AE71C9"/>
    <w:rsid w:val="68B63E57"/>
    <w:rsid w:val="68D51782"/>
    <w:rsid w:val="68EA1F1D"/>
    <w:rsid w:val="68F60D0F"/>
    <w:rsid w:val="692614DC"/>
    <w:rsid w:val="693918A6"/>
    <w:rsid w:val="69B47BBD"/>
    <w:rsid w:val="69E0376B"/>
    <w:rsid w:val="69E671F6"/>
    <w:rsid w:val="69EB64B5"/>
    <w:rsid w:val="6A1E6CB6"/>
    <w:rsid w:val="6A38114D"/>
    <w:rsid w:val="6A9A2A80"/>
    <w:rsid w:val="6B311A1E"/>
    <w:rsid w:val="6B3D7A62"/>
    <w:rsid w:val="6B601E8C"/>
    <w:rsid w:val="6B711AD5"/>
    <w:rsid w:val="6B731726"/>
    <w:rsid w:val="6B8136CF"/>
    <w:rsid w:val="6BDF3848"/>
    <w:rsid w:val="6C0536BF"/>
    <w:rsid w:val="6C10038D"/>
    <w:rsid w:val="6C142BC7"/>
    <w:rsid w:val="6C221D67"/>
    <w:rsid w:val="6C2445FB"/>
    <w:rsid w:val="6C245639"/>
    <w:rsid w:val="6C374577"/>
    <w:rsid w:val="6C3769AA"/>
    <w:rsid w:val="6C462CA7"/>
    <w:rsid w:val="6C5C3E42"/>
    <w:rsid w:val="6C714F44"/>
    <w:rsid w:val="6C845889"/>
    <w:rsid w:val="6C990321"/>
    <w:rsid w:val="6CA20706"/>
    <w:rsid w:val="6CE20583"/>
    <w:rsid w:val="6CE54485"/>
    <w:rsid w:val="6D1853FB"/>
    <w:rsid w:val="6D1A5821"/>
    <w:rsid w:val="6D350939"/>
    <w:rsid w:val="6D3B2A1F"/>
    <w:rsid w:val="6D9B2187"/>
    <w:rsid w:val="6DA30CD3"/>
    <w:rsid w:val="6DF9350E"/>
    <w:rsid w:val="6E2C5999"/>
    <w:rsid w:val="6E4B3F76"/>
    <w:rsid w:val="6E647F7C"/>
    <w:rsid w:val="6E6C62EB"/>
    <w:rsid w:val="6E7A2ACC"/>
    <w:rsid w:val="6E8A687C"/>
    <w:rsid w:val="6EA33765"/>
    <w:rsid w:val="6EC236EB"/>
    <w:rsid w:val="6ED76D6A"/>
    <w:rsid w:val="6F066486"/>
    <w:rsid w:val="6F075C91"/>
    <w:rsid w:val="6F140F70"/>
    <w:rsid w:val="6F654B7D"/>
    <w:rsid w:val="6F8331E9"/>
    <w:rsid w:val="6F8C7FD6"/>
    <w:rsid w:val="6FC81562"/>
    <w:rsid w:val="6FCF6EF6"/>
    <w:rsid w:val="6FF34AD8"/>
    <w:rsid w:val="70223A52"/>
    <w:rsid w:val="705A6615"/>
    <w:rsid w:val="707614B4"/>
    <w:rsid w:val="70761FC0"/>
    <w:rsid w:val="708C34EC"/>
    <w:rsid w:val="70C55499"/>
    <w:rsid w:val="70D75788"/>
    <w:rsid w:val="710257EF"/>
    <w:rsid w:val="71155E7D"/>
    <w:rsid w:val="715F572B"/>
    <w:rsid w:val="71721CC2"/>
    <w:rsid w:val="71A01A0D"/>
    <w:rsid w:val="71CD3777"/>
    <w:rsid w:val="72331AA7"/>
    <w:rsid w:val="72402885"/>
    <w:rsid w:val="72572288"/>
    <w:rsid w:val="725F6D77"/>
    <w:rsid w:val="7265146A"/>
    <w:rsid w:val="72661485"/>
    <w:rsid w:val="727261C2"/>
    <w:rsid w:val="72844957"/>
    <w:rsid w:val="729D3FD0"/>
    <w:rsid w:val="72B057BC"/>
    <w:rsid w:val="72B10471"/>
    <w:rsid w:val="72E15D9A"/>
    <w:rsid w:val="736B3C0F"/>
    <w:rsid w:val="73C011A5"/>
    <w:rsid w:val="73CD59DC"/>
    <w:rsid w:val="73E02BCD"/>
    <w:rsid w:val="741838E2"/>
    <w:rsid w:val="74307F33"/>
    <w:rsid w:val="744531E1"/>
    <w:rsid w:val="745C686F"/>
    <w:rsid w:val="74DD66EE"/>
    <w:rsid w:val="74E87569"/>
    <w:rsid w:val="74EE0634"/>
    <w:rsid w:val="753B1471"/>
    <w:rsid w:val="754743FC"/>
    <w:rsid w:val="755810F4"/>
    <w:rsid w:val="75697C2B"/>
    <w:rsid w:val="75706905"/>
    <w:rsid w:val="75926005"/>
    <w:rsid w:val="75F67465"/>
    <w:rsid w:val="76073DB7"/>
    <w:rsid w:val="767C6BB8"/>
    <w:rsid w:val="76A47E0F"/>
    <w:rsid w:val="76D34D93"/>
    <w:rsid w:val="76DC6CF8"/>
    <w:rsid w:val="76DF166B"/>
    <w:rsid w:val="7725555F"/>
    <w:rsid w:val="77261980"/>
    <w:rsid w:val="779F2F69"/>
    <w:rsid w:val="77EA2D93"/>
    <w:rsid w:val="78060DE4"/>
    <w:rsid w:val="78060DF7"/>
    <w:rsid w:val="780C5954"/>
    <w:rsid w:val="78147143"/>
    <w:rsid w:val="782775A5"/>
    <w:rsid w:val="78802196"/>
    <w:rsid w:val="789A1D1B"/>
    <w:rsid w:val="78A231B2"/>
    <w:rsid w:val="78EE4826"/>
    <w:rsid w:val="79403DD3"/>
    <w:rsid w:val="79657DED"/>
    <w:rsid w:val="79906B64"/>
    <w:rsid w:val="79E64B01"/>
    <w:rsid w:val="7A262155"/>
    <w:rsid w:val="7A8A5A2E"/>
    <w:rsid w:val="7AA16B66"/>
    <w:rsid w:val="7AAE59CE"/>
    <w:rsid w:val="7AC35D98"/>
    <w:rsid w:val="7ACA7AA6"/>
    <w:rsid w:val="7ACE1032"/>
    <w:rsid w:val="7B267811"/>
    <w:rsid w:val="7B31644F"/>
    <w:rsid w:val="7B554709"/>
    <w:rsid w:val="7B6776E4"/>
    <w:rsid w:val="7B731B45"/>
    <w:rsid w:val="7BB74E4D"/>
    <w:rsid w:val="7BE83FD6"/>
    <w:rsid w:val="7BFC0B58"/>
    <w:rsid w:val="7C726659"/>
    <w:rsid w:val="7C8A72F1"/>
    <w:rsid w:val="7C947954"/>
    <w:rsid w:val="7CDD2BE5"/>
    <w:rsid w:val="7CF6794A"/>
    <w:rsid w:val="7CF94735"/>
    <w:rsid w:val="7D082C49"/>
    <w:rsid w:val="7D207E70"/>
    <w:rsid w:val="7D3B2539"/>
    <w:rsid w:val="7D426F24"/>
    <w:rsid w:val="7D482D1A"/>
    <w:rsid w:val="7D5914DE"/>
    <w:rsid w:val="7D5B2D11"/>
    <w:rsid w:val="7D835339"/>
    <w:rsid w:val="7E0820EF"/>
    <w:rsid w:val="7E784244"/>
    <w:rsid w:val="7E903D82"/>
    <w:rsid w:val="7E9758C6"/>
    <w:rsid w:val="7EA82DB9"/>
    <w:rsid w:val="7EC63CF6"/>
    <w:rsid w:val="7EDE75A5"/>
    <w:rsid w:val="7EDF148D"/>
    <w:rsid w:val="7EF82285"/>
    <w:rsid w:val="7F1524B3"/>
    <w:rsid w:val="7F315432"/>
    <w:rsid w:val="7F340A09"/>
    <w:rsid w:val="7F364B52"/>
    <w:rsid w:val="7F4751CF"/>
    <w:rsid w:val="7F787BFF"/>
    <w:rsid w:val="7F7E3996"/>
    <w:rsid w:val="7F94658B"/>
    <w:rsid w:val="7F9A0376"/>
    <w:rsid w:val="7F9C7FD0"/>
    <w:rsid w:val="7FA61C4A"/>
    <w:rsid w:val="7FD64C76"/>
    <w:rsid w:val="7FEC244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name="Balloon Text"/>
    <w:lsdException w:qFormat="1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9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99"/>
    <w:pPr>
      <w:ind w:firstLine="42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semiHidden/>
    <w:qFormat/>
    <w:uiPriority w:val="99"/>
    <w:pPr>
      <w:spacing w:before="100" w:beforeAutospacing="1" w:after="100" w:afterAutospacing="1" w:line="240" w:lineRule="auto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10">
    <w:name w:val="Table Grid"/>
    <w:basedOn w:val="9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2">
    <w:name w:val="page number"/>
    <w:basedOn w:val="11"/>
    <w:qFormat/>
    <w:uiPriority w:val="0"/>
  </w:style>
  <w:style w:type="character" w:customStyle="1" w:styleId="13">
    <w:name w:val="font11"/>
    <w:qFormat/>
    <w:uiPriority w:val="0"/>
    <w:rPr>
      <w:rFonts w:ascii="font-weight : 400" w:hAnsi="font-weight : 400" w:eastAsia="font-weight : 400" w:cs="font-weight : 400"/>
      <w:color w:val="000000"/>
      <w:sz w:val="22"/>
      <w:szCs w:val="22"/>
      <w:u w:val="none"/>
    </w:rPr>
  </w:style>
  <w:style w:type="character" w:customStyle="1" w:styleId="14">
    <w:name w:val="font31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5">
    <w:name w:val="font41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</w:rPr>
  </w:style>
  <w:style w:type="character" w:customStyle="1" w:styleId="16">
    <w:name w:val="font51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  <w:vertAlign w:val="superscript"/>
    </w:rPr>
  </w:style>
  <w:style w:type="character" w:customStyle="1" w:styleId="17">
    <w:name w:val="font01"/>
    <w:qFormat/>
    <w:uiPriority w:val="0"/>
    <w:rPr>
      <w:rFonts w:hint="eastAsia" w:ascii="微软雅黑" w:hAnsi="微软雅黑" w:eastAsia="微软雅黑" w:cs="微软雅黑"/>
      <w:color w:val="000000"/>
      <w:sz w:val="20"/>
      <w:szCs w:val="20"/>
      <w:u w:val="none"/>
      <w:vertAlign w:val="superscript"/>
    </w:rPr>
  </w:style>
  <w:style w:type="paragraph" w:customStyle="1" w:styleId="18">
    <w:name w:val="09正文_wh"/>
    <w:qFormat/>
    <w:uiPriority w:val="0"/>
    <w:pPr>
      <w:spacing w:line="300" w:lineRule="auto"/>
      <w:ind w:firstLine="200" w:firstLineChars="200"/>
      <w:jc w:val="both"/>
    </w:pPr>
    <w:rPr>
      <w:rFonts w:ascii="Calibri" w:hAnsi="Calibri" w:eastAsia="宋体" w:cs="Times New Roman"/>
      <w:sz w:val="28"/>
      <w:szCs w:val="22"/>
      <w:lang w:val="en-US" w:eastAsia="zh-CN" w:bidi="ar-SA"/>
    </w:rPr>
  </w:style>
  <w:style w:type="paragraph" w:styleId="19">
    <w:name w:val="List Paragraph"/>
    <w:basedOn w:val="1"/>
    <w:qFormat/>
    <w:uiPriority w:val="99"/>
    <w:pPr>
      <w:ind w:firstLine="420" w:firstLineChars="200"/>
    </w:pPr>
  </w:style>
  <w:style w:type="paragraph" w:customStyle="1" w:styleId="2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陕西天瑞电力</Company>
  <Pages>6</Pages>
  <Words>1736</Words>
  <Characters>1763</Characters>
  <Lines>42</Lines>
  <Paragraphs>11</Paragraphs>
  <TotalTime>0</TotalTime>
  <ScaleCrop>false</ScaleCrop>
  <LinksUpToDate>false</LinksUpToDate>
  <CharactersWithSpaces>1850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2019-06-26T06:25:00Z</dcterms:created>
  <dc:creator>dellpc</dc:creator>
  <cp:lastModifiedBy>Maerkal</cp:lastModifiedBy>
  <cp:lastPrinted>2019-03-07T08:09:00Z</cp:lastPrinted>
  <dcterms:modified xsi:type="dcterms:W3CDTF">2025-12-05T10:33:39Z</dcterms:modified>
  <dc:title>西安市工业学校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0ABC003F54984B11B073E634C32B7585_13</vt:lpwstr>
  </property>
  <property fmtid="{D5CDD505-2E9C-101B-9397-08002B2CF9AE}" pid="4" name="KSOTemplateDocerSaveRecord">
    <vt:lpwstr>eyJoZGlkIjoiYjVlNmUwM2Q5OWFjNmMyNWI2YmRhMzFhN2ExYTc5N2EiLCJ1c2VySWQiOiI1MDM1NDg3MjcifQ==</vt:lpwstr>
  </property>
</Properties>
</file>