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89D68">
      <w:pPr>
        <w:shd w:val="clear"/>
        <w:tabs>
          <w:tab w:val="center" w:pos="4153"/>
          <w:tab w:val="right" w:pos="8306"/>
        </w:tabs>
        <w:snapToGrid w:val="0"/>
        <w:spacing w:line="360" w:lineRule="auto"/>
        <w:jc w:val="center"/>
        <w:rPr>
          <w:rFonts w:hint="eastAsia" w:ascii="黑体" w:hAnsi="黑体" w:eastAsia="黑体" w:cs="黑体"/>
          <w:bCs/>
          <w:kern w:val="0"/>
          <w:sz w:val="28"/>
          <w:szCs w:val="28"/>
          <w:highlight w:val="none"/>
          <w:lang w:eastAsia="zh-CN"/>
        </w:rPr>
      </w:pPr>
      <w:r>
        <w:rPr>
          <w:rFonts w:hint="eastAsia" w:ascii="黑体" w:hAnsi="黑体" w:eastAsia="黑体" w:cs="黑体"/>
          <w:bCs/>
          <w:kern w:val="0"/>
          <w:sz w:val="28"/>
          <w:szCs w:val="28"/>
          <w:highlight w:val="none"/>
          <w:lang w:eastAsia="zh-CN"/>
        </w:rPr>
        <w:t>（</w:t>
      </w:r>
      <w:r>
        <w:rPr>
          <w:rFonts w:hint="eastAsia" w:ascii="黑体" w:hAnsi="黑体" w:eastAsia="黑体" w:cs="黑体"/>
          <w:bCs/>
          <w:kern w:val="0"/>
          <w:sz w:val="28"/>
          <w:szCs w:val="28"/>
          <w:highlight w:val="none"/>
          <w:lang w:val="en-US" w:eastAsia="zh-CN"/>
        </w:rPr>
        <w:t>本合同为参考，以实际签订为准</w:t>
      </w:r>
      <w:r>
        <w:rPr>
          <w:rFonts w:hint="eastAsia" w:ascii="黑体" w:hAnsi="黑体" w:eastAsia="黑体" w:cs="黑体"/>
          <w:bCs/>
          <w:kern w:val="0"/>
          <w:sz w:val="28"/>
          <w:szCs w:val="28"/>
          <w:highlight w:val="none"/>
          <w:lang w:eastAsia="zh-CN"/>
        </w:rPr>
        <w:t>）</w:t>
      </w:r>
    </w:p>
    <w:p w14:paraId="29604F65">
      <w:pPr>
        <w:shd w:val="clear"/>
        <w:tabs>
          <w:tab w:val="center" w:pos="4153"/>
          <w:tab w:val="right" w:pos="8306"/>
        </w:tabs>
        <w:snapToGrid w:val="0"/>
        <w:spacing w:line="240" w:lineRule="auto"/>
        <w:jc w:val="center"/>
        <w:rPr>
          <w:rFonts w:hint="eastAsia" w:ascii="宋体" w:hAnsi="宋体" w:eastAsia="宋体" w:cs="宋体"/>
          <w:bCs/>
          <w:kern w:val="0"/>
          <w:sz w:val="52"/>
          <w:szCs w:val="52"/>
          <w:highlight w:val="none"/>
        </w:rPr>
      </w:pPr>
      <w:r>
        <w:rPr>
          <w:rFonts w:hint="eastAsia" w:ascii="宋体" w:hAnsi="宋体" w:eastAsia="宋体" w:cs="宋体"/>
          <w:bCs/>
          <w:kern w:val="0"/>
          <w:sz w:val="52"/>
          <w:szCs w:val="52"/>
          <w:highlight w:val="none"/>
        </w:rPr>
        <w:t>陕西中医药大学第二附属医院</w:t>
      </w:r>
    </w:p>
    <w:p w14:paraId="7C93E897">
      <w:pPr>
        <w:shd w:val="clear"/>
        <w:tabs>
          <w:tab w:val="center" w:pos="4153"/>
          <w:tab w:val="right" w:pos="8306"/>
        </w:tabs>
        <w:snapToGrid w:val="0"/>
        <w:spacing w:line="240" w:lineRule="auto"/>
        <w:jc w:val="center"/>
        <w:rPr>
          <w:rFonts w:hint="eastAsia" w:ascii="宋体" w:hAnsi="宋体" w:eastAsia="宋体" w:cs="宋体"/>
          <w:bCs/>
          <w:kern w:val="0"/>
          <w:sz w:val="52"/>
          <w:szCs w:val="52"/>
          <w:highlight w:val="none"/>
        </w:rPr>
      </w:pPr>
      <w:r>
        <w:rPr>
          <w:rFonts w:hint="eastAsia" w:ascii="宋体" w:hAnsi="宋体" w:eastAsia="宋体" w:cs="宋体"/>
          <w:b w:val="0"/>
          <w:bCs/>
          <w:kern w:val="0"/>
          <w:sz w:val="52"/>
          <w:szCs w:val="52"/>
          <w:highlight w:val="none"/>
        </w:rPr>
        <w:t>西咸院区病房卫生间部分区域安装瓷薄板项目</w:t>
      </w:r>
      <w:r>
        <w:rPr>
          <w:rFonts w:hint="eastAsia" w:ascii="宋体" w:hAnsi="宋体" w:eastAsia="宋体" w:cs="宋体"/>
          <w:bCs/>
          <w:kern w:val="0"/>
          <w:sz w:val="52"/>
          <w:szCs w:val="52"/>
          <w:highlight w:val="none"/>
        </w:rPr>
        <w:t>施工合同</w:t>
      </w:r>
    </w:p>
    <w:p w14:paraId="76A5ED6B">
      <w:pPr>
        <w:shd w:val="clear"/>
        <w:tabs>
          <w:tab w:val="center" w:pos="4153"/>
          <w:tab w:val="right" w:pos="8306"/>
        </w:tabs>
        <w:snapToGrid w:val="0"/>
        <w:jc w:val="left"/>
        <w:rPr>
          <w:rFonts w:hint="eastAsia" w:ascii="宋体" w:hAnsi="宋体" w:eastAsia="宋体" w:cs="宋体"/>
          <w:bCs/>
          <w:kern w:val="0"/>
          <w:sz w:val="44"/>
          <w:szCs w:val="44"/>
          <w:highlight w:val="none"/>
        </w:rPr>
      </w:pPr>
    </w:p>
    <w:p w14:paraId="2499A873">
      <w:pPr>
        <w:shd w:val="clear"/>
        <w:tabs>
          <w:tab w:val="center" w:pos="4153"/>
          <w:tab w:val="right" w:pos="8306"/>
        </w:tabs>
        <w:snapToGrid w:val="0"/>
        <w:jc w:val="left"/>
        <w:rPr>
          <w:rFonts w:hint="eastAsia" w:ascii="宋体" w:hAnsi="宋体" w:eastAsia="宋体" w:cs="宋体"/>
          <w:bCs/>
          <w:kern w:val="0"/>
          <w:sz w:val="44"/>
          <w:szCs w:val="44"/>
          <w:highlight w:val="none"/>
        </w:rPr>
      </w:pPr>
      <w:bookmarkStart w:id="0" w:name="_GoBack"/>
      <w:bookmarkEnd w:id="0"/>
    </w:p>
    <w:p w14:paraId="300E5B01">
      <w:pPr>
        <w:widowControl/>
        <w:shd w:val="clear"/>
        <w:jc w:val="center"/>
        <w:rPr>
          <w:rFonts w:hint="eastAsia" w:ascii="宋体" w:hAnsi="宋体" w:eastAsia="宋体" w:cs="宋体"/>
          <w:bCs/>
          <w:kern w:val="0"/>
          <w:sz w:val="40"/>
          <w:szCs w:val="40"/>
          <w:highlight w:val="none"/>
        </w:rPr>
      </w:pPr>
    </w:p>
    <w:p w14:paraId="3B2FCD98">
      <w:pPr>
        <w:shd w:val="clear"/>
        <w:spacing w:line="480" w:lineRule="auto"/>
        <w:rPr>
          <w:rFonts w:hint="eastAsia" w:ascii="宋体" w:hAnsi="宋体" w:eastAsia="宋体" w:cs="宋体"/>
          <w:bCs/>
          <w:kern w:val="0"/>
          <w:sz w:val="52"/>
          <w:szCs w:val="52"/>
          <w:highlight w:val="none"/>
        </w:rPr>
      </w:pPr>
    </w:p>
    <w:p w14:paraId="451194F3">
      <w:pPr>
        <w:shd w:val="clear"/>
        <w:ind w:firstLine="1903" w:firstLineChars="790"/>
        <w:rPr>
          <w:rFonts w:hint="eastAsia" w:ascii="宋体" w:hAnsi="宋体" w:eastAsia="宋体" w:cs="宋体"/>
          <w:b/>
          <w:sz w:val="24"/>
          <w:highlight w:val="none"/>
        </w:rPr>
      </w:pPr>
    </w:p>
    <w:p w14:paraId="13A0E8C2">
      <w:pPr>
        <w:shd w:val="clear"/>
        <w:ind w:firstLine="1903" w:firstLineChars="790"/>
        <w:rPr>
          <w:rFonts w:hint="eastAsia" w:ascii="宋体" w:hAnsi="宋体" w:eastAsia="宋体" w:cs="宋体"/>
          <w:b/>
          <w:sz w:val="24"/>
          <w:highlight w:val="none"/>
        </w:rPr>
      </w:pPr>
    </w:p>
    <w:p w14:paraId="633676E2">
      <w:pPr>
        <w:shd w:val="clear"/>
        <w:spacing w:line="800" w:lineRule="exact"/>
        <w:ind w:left="1938" w:leftChars="172" w:hanging="1577" w:hangingChars="561"/>
        <w:rPr>
          <w:rFonts w:hint="eastAsia" w:ascii="宋体" w:hAnsi="宋体" w:eastAsia="宋体" w:cs="宋体"/>
          <w:b/>
          <w:bCs/>
          <w:sz w:val="28"/>
          <w:szCs w:val="32"/>
          <w:highlight w:val="none"/>
        </w:rPr>
      </w:pPr>
    </w:p>
    <w:p w14:paraId="53675262">
      <w:pPr>
        <w:shd w:val="clear"/>
        <w:tabs>
          <w:tab w:val="center" w:pos="4153"/>
          <w:tab w:val="right" w:pos="8306"/>
        </w:tabs>
        <w:snapToGrid w:val="0"/>
        <w:jc w:val="left"/>
        <w:rPr>
          <w:rFonts w:hint="eastAsia" w:ascii="宋体" w:hAnsi="宋体" w:eastAsia="宋体" w:cs="宋体"/>
          <w:b/>
          <w:bCs/>
          <w:sz w:val="28"/>
          <w:szCs w:val="32"/>
          <w:highlight w:val="none"/>
        </w:rPr>
      </w:pPr>
    </w:p>
    <w:p w14:paraId="7685A403">
      <w:pPr>
        <w:shd w:val="clear"/>
        <w:tabs>
          <w:tab w:val="center" w:pos="4153"/>
          <w:tab w:val="right" w:pos="8306"/>
        </w:tabs>
        <w:snapToGrid w:val="0"/>
        <w:jc w:val="left"/>
        <w:rPr>
          <w:rFonts w:hint="eastAsia" w:ascii="宋体" w:hAnsi="宋体" w:eastAsia="宋体" w:cs="宋体"/>
          <w:b/>
          <w:bCs/>
          <w:sz w:val="28"/>
          <w:szCs w:val="32"/>
          <w:highlight w:val="none"/>
        </w:rPr>
      </w:pPr>
    </w:p>
    <w:p w14:paraId="72B9BA8D">
      <w:pPr>
        <w:shd w:val="clear"/>
        <w:tabs>
          <w:tab w:val="center" w:pos="4153"/>
          <w:tab w:val="right" w:pos="8306"/>
        </w:tabs>
        <w:snapToGrid w:val="0"/>
        <w:jc w:val="left"/>
        <w:rPr>
          <w:rFonts w:hint="eastAsia" w:ascii="宋体" w:hAnsi="宋体" w:eastAsia="宋体" w:cs="宋体"/>
          <w:sz w:val="18"/>
          <w:szCs w:val="18"/>
          <w:highlight w:val="none"/>
        </w:rPr>
      </w:pPr>
    </w:p>
    <w:p w14:paraId="22FD9477">
      <w:pPr>
        <w:shd w:val="clear"/>
        <w:spacing w:line="800" w:lineRule="exact"/>
        <w:ind w:left="1938" w:leftChars="172" w:hanging="1577" w:hangingChars="561"/>
        <w:rPr>
          <w:rFonts w:hint="eastAsia" w:ascii="宋体" w:hAnsi="宋体" w:eastAsia="宋体" w:cs="宋体"/>
          <w:b/>
          <w:bCs/>
          <w:sz w:val="28"/>
          <w:szCs w:val="32"/>
          <w:highlight w:val="none"/>
        </w:rPr>
      </w:pPr>
    </w:p>
    <w:p w14:paraId="715F1F8A">
      <w:pPr>
        <w:shd w:val="clear"/>
        <w:spacing w:line="800" w:lineRule="exact"/>
        <w:rPr>
          <w:rFonts w:hint="eastAsia" w:ascii="宋体" w:hAnsi="宋体" w:eastAsia="宋体" w:cs="宋体"/>
          <w:b/>
          <w:bCs/>
          <w:sz w:val="28"/>
          <w:szCs w:val="32"/>
          <w:highlight w:val="none"/>
        </w:rPr>
      </w:pPr>
    </w:p>
    <w:p w14:paraId="1033D11A">
      <w:pPr>
        <w:shd w:val="clear"/>
        <w:adjustRightInd w:val="0"/>
        <w:snapToGrid w:val="0"/>
        <w:spacing w:line="360" w:lineRule="auto"/>
        <w:ind w:firstLine="1800" w:firstLineChars="600"/>
        <w:rPr>
          <w:rFonts w:hint="eastAsia" w:ascii="宋体" w:hAnsi="宋体" w:eastAsia="宋体" w:cs="宋体"/>
          <w:bCs/>
          <w:kern w:val="0"/>
          <w:sz w:val="30"/>
          <w:szCs w:val="30"/>
          <w:highlight w:val="none"/>
          <w:u w:val="single"/>
        </w:rPr>
      </w:pPr>
      <w:r>
        <w:rPr>
          <w:rFonts w:hint="eastAsia" w:ascii="宋体" w:hAnsi="宋体" w:eastAsia="宋体" w:cs="宋体"/>
          <w:bCs/>
          <w:kern w:val="0"/>
          <w:sz w:val="30"/>
          <w:szCs w:val="30"/>
          <w:highlight w:val="none"/>
        </w:rPr>
        <w:t>甲方：</w:t>
      </w:r>
      <w:r>
        <w:rPr>
          <w:rFonts w:hint="eastAsia" w:ascii="宋体" w:hAnsi="宋体" w:eastAsia="宋体" w:cs="宋体"/>
          <w:bCs/>
          <w:kern w:val="0"/>
          <w:sz w:val="30"/>
          <w:szCs w:val="30"/>
          <w:highlight w:val="none"/>
          <w:u w:val="single"/>
        </w:rPr>
        <w:t>陕西中医药大学第二附属医院</w:t>
      </w:r>
    </w:p>
    <w:p w14:paraId="6E75C4B8">
      <w:pPr>
        <w:shd w:val="clear"/>
        <w:adjustRightInd w:val="0"/>
        <w:snapToGrid w:val="0"/>
        <w:spacing w:line="360" w:lineRule="auto"/>
        <w:ind w:firstLine="1800" w:firstLineChars="600"/>
        <w:rPr>
          <w:rFonts w:hint="eastAsia" w:ascii="宋体" w:hAnsi="宋体" w:eastAsia="宋体" w:cs="宋体"/>
          <w:bCs/>
          <w:kern w:val="0"/>
          <w:sz w:val="30"/>
          <w:szCs w:val="30"/>
          <w:highlight w:val="none"/>
          <w:u w:val="single"/>
          <w:lang w:val="en-US"/>
        </w:rPr>
      </w:pPr>
      <w:r>
        <w:rPr>
          <w:rFonts w:hint="eastAsia" w:ascii="宋体" w:hAnsi="宋体" w:eastAsia="宋体" w:cs="宋体"/>
          <w:bCs/>
          <w:kern w:val="0"/>
          <w:sz w:val="30"/>
          <w:szCs w:val="30"/>
          <w:highlight w:val="none"/>
        </w:rPr>
        <w:t>乙方：</w:t>
      </w:r>
      <w:r>
        <w:rPr>
          <w:rFonts w:hint="eastAsia" w:ascii="宋体" w:hAnsi="宋体" w:eastAsia="宋体" w:cs="宋体"/>
          <w:bCs/>
          <w:kern w:val="0"/>
          <w:sz w:val="30"/>
          <w:szCs w:val="30"/>
          <w:highlight w:val="none"/>
          <w:u w:val="single"/>
          <w:lang w:val="en-US" w:eastAsia="zh-CN"/>
        </w:rPr>
        <w:t xml:space="preserve">                          </w:t>
      </w:r>
    </w:p>
    <w:p w14:paraId="0513515B">
      <w:pPr>
        <w:shd w:val="clear"/>
        <w:adjustRightInd w:val="0"/>
        <w:snapToGrid w:val="0"/>
        <w:spacing w:line="360" w:lineRule="auto"/>
        <w:rPr>
          <w:rFonts w:hint="eastAsia" w:ascii="宋体" w:hAnsi="宋体" w:eastAsia="宋体" w:cs="宋体"/>
          <w:szCs w:val="22"/>
          <w:highlight w:val="none"/>
          <w:lang w:val="en-US" w:eastAsia="zh-CN"/>
        </w:rPr>
        <w:sectPr>
          <w:footerReference r:id="rId3" w:type="default"/>
          <w:pgSz w:w="11906" w:h="16838"/>
          <w:pgMar w:top="1587" w:right="1701" w:bottom="1417" w:left="1701" w:header="851" w:footer="992" w:gutter="0"/>
          <w:pgNumType w:fmt="decimal"/>
          <w:cols w:space="720" w:num="1"/>
          <w:docGrid w:type="lines" w:linePitch="312" w:charSpace="0"/>
        </w:sectPr>
      </w:pPr>
      <w:r>
        <w:rPr>
          <w:rFonts w:hint="eastAsia" w:ascii="宋体" w:hAnsi="宋体" w:eastAsia="宋体" w:cs="宋体"/>
          <w:szCs w:val="22"/>
          <w:highlight w:val="none"/>
          <w:lang w:val="en-US" w:eastAsia="zh-CN"/>
        </w:rPr>
        <w:t xml:space="preserve"> </w:t>
      </w:r>
    </w:p>
    <w:p w14:paraId="5B3D4884">
      <w:pPr>
        <w:shd w:val="clea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陕西中医药大学第二附属医院</w:t>
      </w:r>
      <w:r>
        <w:rPr>
          <w:rFonts w:hint="eastAsia" w:ascii="宋体" w:hAnsi="宋体" w:eastAsia="宋体" w:cs="宋体"/>
          <w:color w:val="000000"/>
          <w:sz w:val="24"/>
          <w:highlight w:val="none"/>
        </w:rPr>
        <w:t>，其注册登记地址为：</w:t>
      </w:r>
      <w:r>
        <w:rPr>
          <w:rFonts w:hint="eastAsia" w:ascii="宋体" w:hAnsi="宋体" w:eastAsia="宋体" w:cs="宋体"/>
          <w:color w:val="000000"/>
          <w:sz w:val="24"/>
          <w:highlight w:val="none"/>
          <w:u w:val="single"/>
        </w:rPr>
        <w:t>陕西省咸阳市渭阳西路5号</w:t>
      </w:r>
      <w:r>
        <w:rPr>
          <w:rFonts w:hint="eastAsia" w:ascii="宋体" w:hAnsi="宋体" w:eastAsia="宋体" w:cs="宋体"/>
          <w:color w:val="000000"/>
          <w:sz w:val="24"/>
          <w:highlight w:val="none"/>
        </w:rPr>
        <w:t>，法定代表人为：</w:t>
      </w:r>
      <w:r>
        <w:rPr>
          <w:rFonts w:hint="eastAsia" w:ascii="宋体" w:hAnsi="宋体" w:eastAsia="宋体" w:cs="宋体"/>
          <w:color w:val="000000"/>
          <w:sz w:val="24"/>
          <w:highlight w:val="none"/>
          <w:u w:val="single"/>
        </w:rPr>
        <w:t>栗文彬</w:t>
      </w:r>
      <w:r>
        <w:rPr>
          <w:rFonts w:hint="eastAsia" w:ascii="宋体" w:hAnsi="宋体" w:eastAsia="宋体" w:cs="宋体"/>
          <w:color w:val="000000"/>
          <w:sz w:val="24"/>
          <w:highlight w:val="none"/>
        </w:rPr>
        <w:t>。</w:t>
      </w:r>
    </w:p>
    <w:p w14:paraId="1A65A07E">
      <w:pPr>
        <w:shd w:val="clea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kern w:val="0"/>
          <w:sz w:val="24"/>
          <w:szCs w:val="18"/>
          <w:highlight w:val="none"/>
          <w:lang w:val="zh-CN"/>
        </w:rPr>
        <w:t>乙方：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kern w:val="0"/>
          <w:sz w:val="24"/>
          <w:szCs w:val="18"/>
          <w:highlight w:val="none"/>
          <w:lang w:val="zh-CN"/>
        </w:rPr>
        <w:t>，</w:t>
      </w:r>
      <w:r>
        <w:rPr>
          <w:rFonts w:hint="eastAsia" w:ascii="宋体" w:hAnsi="宋体" w:eastAsia="宋体" w:cs="宋体"/>
          <w:color w:val="000000"/>
          <w:sz w:val="24"/>
          <w:szCs w:val="18"/>
          <w:highlight w:val="none"/>
        </w:rPr>
        <w:t>其注册登记地址为：</w:t>
      </w:r>
      <w:r>
        <w:rPr>
          <w:rFonts w:hint="eastAsia" w:ascii="宋体" w:hAnsi="宋体" w:eastAsia="宋体" w:cs="宋体"/>
          <w:kern w:val="0"/>
          <w:sz w:val="24"/>
          <w:highlight w:val="none"/>
          <w:u w:val="single"/>
        </w:rPr>
        <w:t xml:space="preserve">                      </w:t>
      </w:r>
      <w:r>
        <w:rPr>
          <w:rFonts w:hint="eastAsia" w:ascii="宋体" w:hAnsi="宋体" w:eastAsia="宋体" w:cs="宋体"/>
          <w:color w:val="000000"/>
          <w:sz w:val="24"/>
          <w:highlight w:val="none"/>
        </w:rPr>
        <w:t>，法定代表人为：</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019A0506">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szCs w:val="18"/>
          <w:highlight w:val="none"/>
          <w:lang w:val="zh-CN"/>
        </w:rPr>
      </w:pPr>
      <w:r>
        <w:rPr>
          <w:rFonts w:hint="eastAsia" w:ascii="宋体" w:hAnsi="宋体" w:eastAsia="宋体" w:cs="宋体"/>
          <w:color w:val="000000"/>
          <w:kern w:val="0"/>
          <w:sz w:val="24"/>
          <w:szCs w:val="18"/>
          <w:highlight w:val="none"/>
          <w:lang w:val="zh-CN"/>
        </w:rPr>
        <w:t>按照《中华人民共和国</w:t>
      </w:r>
      <w:r>
        <w:rPr>
          <w:rFonts w:hint="eastAsia" w:ascii="宋体" w:hAnsi="宋体" w:eastAsia="宋体" w:cs="宋体"/>
          <w:color w:val="000000"/>
          <w:kern w:val="0"/>
          <w:sz w:val="24"/>
          <w:szCs w:val="18"/>
          <w:highlight w:val="none"/>
        </w:rPr>
        <w:t>民法典</w:t>
      </w:r>
      <w:r>
        <w:rPr>
          <w:rFonts w:hint="eastAsia" w:ascii="宋体" w:hAnsi="宋体" w:eastAsia="宋体" w:cs="宋体"/>
          <w:color w:val="000000"/>
          <w:kern w:val="0"/>
          <w:sz w:val="24"/>
          <w:szCs w:val="18"/>
          <w:highlight w:val="none"/>
          <w:lang w:val="zh-CN"/>
        </w:rPr>
        <w:t>》、《中华人民共和国建筑法》及其他相关法律、法规的规定，甲乙双方依据招投标文件，本着公平、自愿、诚实信用等原则，结合本工程具体情况，达成如下协议。</w:t>
      </w:r>
      <w:r>
        <w:rPr>
          <w:rFonts w:hint="eastAsia" w:ascii="宋体" w:hAnsi="宋体" w:eastAsia="宋体" w:cs="宋体"/>
          <w:color w:val="000000"/>
          <w:kern w:val="0"/>
          <w:sz w:val="24"/>
          <w:szCs w:val="18"/>
          <w:highlight w:val="none"/>
        </w:rPr>
        <w:br w:type="textWrapping"/>
      </w:r>
      <w:r>
        <w:rPr>
          <w:rFonts w:hint="eastAsia" w:ascii="宋体" w:hAnsi="宋体" w:eastAsia="宋体" w:cs="宋体"/>
          <w:b/>
          <w:bCs/>
          <w:color w:val="000000"/>
          <w:kern w:val="0"/>
          <w:sz w:val="24"/>
          <w:szCs w:val="18"/>
          <w:highlight w:val="none"/>
          <w:lang w:val="zh-CN"/>
        </w:rPr>
        <w:t xml:space="preserve">  </w:t>
      </w:r>
      <w:r>
        <w:rPr>
          <w:rFonts w:hint="eastAsia" w:ascii="宋体" w:hAnsi="宋体" w:eastAsia="宋体" w:cs="宋体"/>
          <w:color w:val="000000"/>
          <w:kern w:val="0"/>
          <w:sz w:val="24"/>
          <w:szCs w:val="18"/>
          <w:highlight w:val="none"/>
          <w:lang w:val="zh-CN"/>
        </w:rPr>
        <w:t>1</w:t>
      </w:r>
      <w:r>
        <w:rPr>
          <w:rFonts w:hint="eastAsia" w:ascii="宋体" w:hAnsi="宋体" w:eastAsia="宋体" w:cs="宋体"/>
          <w:color w:val="000000"/>
          <w:kern w:val="0"/>
          <w:sz w:val="24"/>
          <w:szCs w:val="18"/>
          <w:highlight w:val="none"/>
        </w:rPr>
        <w:t>.</w:t>
      </w:r>
      <w:r>
        <w:rPr>
          <w:rFonts w:hint="eastAsia" w:ascii="宋体" w:hAnsi="宋体" w:eastAsia="宋体" w:cs="宋体"/>
          <w:color w:val="000000"/>
          <w:kern w:val="0"/>
          <w:sz w:val="24"/>
          <w:szCs w:val="18"/>
          <w:highlight w:val="none"/>
          <w:lang w:val="zh-CN"/>
        </w:rPr>
        <w:t>1工程名称：</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kern w:val="0"/>
          <w:sz w:val="24"/>
          <w:szCs w:val="18"/>
          <w:highlight w:val="none"/>
          <w:lang w:val="zh-CN"/>
        </w:rPr>
        <w:t>。</w:t>
      </w:r>
      <w:r>
        <w:rPr>
          <w:rFonts w:hint="eastAsia" w:ascii="宋体" w:hAnsi="宋体" w:eastAsia="宋体" w:cs="宋体"/>
          <w:color w:val="000000"/>
          <w:kern w:val="0"/>
          <w:sz w:val="24"/>
          <w:szCs w:val="18"/>
          <w:highlight w:val="none"/>
        </w:rPr>
        <w:t xml:space="preserve"> </w:t>
      </w:r>
      <w:r>
        <w:rPr>
          <w:rFonts w:hint="eastAsia" w:ascii="宋体" w:hAnsi="宋体" w:eastAsia="宋体" w:cs="宋体"/>
          <w:color w:val="000000"/>
          <w:kern w:val="0"/>
          <w:sz w:val="24"/>
          <w:szCs w:val="18"/>
          <w:highlight w:val="none"/>
        </w:rPr>
        <w:br w:type="textWrapping"/>
      </w:r>
      <w:r>
        <w:rPr>
          <w:rFonts w:hint="eastAsia" w:ascii="宋体" w:hAnsi="宋体" w:eastAsia="宋体" w:cs="宋体"/>
          <w:color w:val="000000"/>
          <w:kern w:val="0"/>
          <w:sz w:val="24"/>
          <w:szCs w:val="18"/>
          <w:highlight w:val="none"/>
          <w:lang w:val="zh-CN"/>
        </w:rPr>
        <w:t xml:space="preserve">    1</w:t>
      </w:r>
      <w:r>
        <w:rPr>
          <w:rFonts w:hint="eastAsia" w:ascii="宋体" w:hAnsi="宋体" w:eastAsia="宋体" w:cs="宋体"/>
          <w:color w:val="000000"/>
          <w:kern w:val="0"/>
          <w:sz w:val="24"/>
          <w:szCs w:val="18"/>
          <w:highlight w:val="none"/>
        </w:rPr>
        <w:t>.</w:t>
      </w:r>
      <w:r>
        <w:rPr>
          <w:rFonts w:hint="eastAsia" w:ascii="宋体" w:hAnsi="宋体" w:eastAsia="宋体" w:cs="宋体"/>
          <w:color w:val="000000"/>
          <w:kern w:val="0"/>
          <w:sz w:val="24"/>
          <w:szCs w:val="18"/>
          <w:highlight w:val="none"/>
          <w:lang w:val="zh-CN"/>
        </w:rPr>
        <w:t>2工程地点：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kern w:val="0"/>
          <w:sz w:val="24"/>
          <w:szCs w:val="18"/>
          <w:highlight w:val="none"/>
          <w:lang w:val="zh-CN"/>
        </w:rPr>
        <w:t>。</w:t>
      </w:r>
      <w:r>
        <w:rPr>
          <w:rFonts w:hint="eastAsia" w:ascii="宋体" w:hAnsi="宋体" w:eastAsia="宋体" w:cs="宋体"/>
          <w:color w:val="000000"/>
          <w:kern w:val="0"/>
          <w:sz w:val="24"/>
          <w:szCs w:val="18"/>
          <w:highlight w:val="none"/>
        </w:rPr>
        <w:br w:type="textWrapping"/>
      </w:r>
      <w:r>
        <w:rPr>
          <w:rFonts w:hint="eastAsia" w:ascii="宋体" w:hAnsi="宋体" w:eastAsia="宋体" w:cs="宋体"/>
          <w:color w:val="000000"/>
          <w:kern w:val="0"/>
          <w:sz w:val="24"/>
          <w:szCs w:val="18"/>
          <w:highlight w:val="none"/>
          <w:lang w:val="zh-CN"/>
        </w:rPr>
        <w:t xml:space="preserve">    1</w:t>
      </w:r>
      <w:r>
        <w:rPr>
          <w:rFonts w:hint="eastAsia" w:ascii="宋体" w:hAnsi="宋体" w:eastAsia="宋体" w:cs="宋体"/>
          <w:color w:val="000000"/>
          <w:kern w:val="0"/>
          <w:sz w:val="24"/>
          <w:szCs w:val="18"/>
          <w:highlight w:val="none"/>
        </w:rPr>
        <w:t>.</w:t>
      </w:r>
      <w:r>
        <w:rPr>
          <w:rFonts w:hint="eastAsia" w:ascii="宋体" w:hAnsi="宋体" w:eastAsia="宋体" w:cs="宋体"/>
          <w:color w:val="000000"/>
          <w:kern w:val="0"/>
          <w:sz w:val="24"/>
          <w:szCs w:val="18"/>
          <w:highlight w:val="none"/>
          <w:lang w:val="zh-CN"/>
        </w:rPr>
        <w:t>3工程内容：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kern w:val="0"/>
          <w:sz w:val="24"/>
          <w:szCs w:val="18"/>
          <w:highlight w:val="none"/>
          <w:lang w:val="zh-CN"/>
        </w:rPr>
        <w:t>。</w:t>
      </w:r>
    </w:p>
    <w:p w14:paraId="27989FB2">
      <w:pPr>
        <w:shd w:val="clear" w:color="auto"/>
        <w:adjustRightIn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kern w:val="0"/>
          <w:sz w:val="24"/>
          <w:highlight w:val="none"/>
          <w:lang w:val="zh-CN"/>
        </w:rPr>
        <w:t>2、</w:t>
      </w:r>
      <w:r>
        <w:rPr>
          <w:rFonts w:hint="eastAsia" w:ascii="宋体" w:hAnsi="宋体" w:eastAsia="宋体" w:cs="宋体"/>
          <w:color w:val="000000"/>
          <w:sz w:val="24"/>
          <w:highlight w:val="none"/>
          <w:lang w:val="zh-CN"/>
        </w:rPr>
        <w:t>总工期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lang w:val="zh-CN"/>
        </w:rPr>
        <w:t>日历天</w:t>
      </w:r>
      <w:r>
        <w:rPr>
          <w:rFonts w:hint="eastAsia" w:ascii="宋体" w:hAnsi="宋体" w:eastAsia="宋体" w:cs="宋体"/>
          <w:color w:val="000000"/>
          <w:sz w:val="24"/>
          <w:highlight w:val="none"/>
        </w:rPr>
        <w:t>,具体开工时间以甲方通知为准。</w:t>
      </w:r>
    </w:p>
    <w:p w14:paraId="2A69F912">
      <w:pPr>
        <w:shd w:val="clear" w:color="auto"/>
        <w:adjustRightInd w:val="0"/>
        <w:spacing w:line="360" w:lineRule="auto"/>
        <w:ind w:left="239" w:leftChars="114" w:firstLine="240" w:firstLineChars="1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zh-CN"/>
        </w:rPr>
        <w:t>、</w:t>
      </w:r>
      <w:r>
        <w:rPr>
          <w:rFonts w:hint="eastAsia" w:ascii="宋体" w:hAnsi="宋体" w:eastAsia="宋体" w:cs="宋体"/>
          <w:kern w:val="0"/>
          <w:sz w:val="24"/>
          <w:highlight w:val="none"/>
        </w:rPr>
        <w:t>合同价款：</w:t>
      </w:r>
      <w:r>
        <w:rPr>
          <w:rFonts w:hint="eastAsia" w:ascii="宋体" w:hAnsi="宋体" w:eastAsia="宋体" w:cs="宋体"/>
          <w:sz w:val="24"/>
          <w:highlight w:val="none"/>
          <w:lang w:val="zh-CN"/>
        </w:rPr>
        <w:t>人民币</w:t>
      </w:r>
      <w:r>
        <w:rPr>
          <w:rFonts w:hint="eastAsia" w:ascii="宋体" w:hAnsi="宋体" w:eastAsia="宋体" w:cs="宋体"/>
          <w:sz w:val="24"/>
          <w:highlight w:val="none"/>
          <w:u w:val="single"/>
        </w:rPr>
        <w:t xml:space="preserve">             （大写）</w:t>
      </w:r>
      <w:r>
        <w:rPr>
          <w:rFonts w:hint="eastAsia" w:ascii="宋体" w:hAnsi="宋体" w:eastAsia="宋体" w:cs="宋体"/>
          <w:sz w:val="24"/>
          <w:highlight w:val="none"/>
          <w:lang w:val="zh-CN"/>
        </w:rPr>
        <w:t>（</w:t>
      </w:r>
      <w:r>
        <w:rPr>
          <w:rFonts w:hint="eastAsia" w:ascii="宋体" w:hAnsi="宋体" w:eastAsia="宋体" w:cs="宋体"/>
          <w:sz w:val="24"/>
          <w:highlight w:val="none"/>
        </w:rPr>
        <w:t>小写：¥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43CFEFB2">
      <w:pPr>
        <w:shd w:val="clear" w:color="auto"/>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sz w:val="24"/>
          <w:highlight w:val="none"/>
        </w:rPr>
        <w:t>其中安全文明施工费：人民币</w:t>
      </w:r>
      <w:r>
        <w:rPr>
          <w:rFonts w:hint="eastAsia" w:ascii="宋体" w:hAnsi="宋体" w:eastAsia="宋体" w:cs="宋体"/>
          <w:sz w:val="24"/>
          <w:highlight w:val="none"/>
          <w:u w:val="single"/>
        </w:rPr>
        <w:t xml:space="preserve">       （大写）</w:t>
      </w:r>
      <w:r>
        <w:rPr>
          <w:rFonts w:hint="eastAsia" w:ascii="宋体" w:hAnsi="宋体" w:eastAsia="宋体" w:cs="宋体"/>
          <w:sz w:val="24"/>
          <w:highlight w:val="none"/>
          <w:lang w:val="zh-CN"/>
        </w:rPr>
        <w:t>（</w:t>
      </w:r>
      <w:r>
        <w:rPr>
          <w:rFonts w:hint="eastAsia" w:ascii="宋体" w:hAnsi="宋体" w:eastAsia="宋体" w:cs="宋体"/>
          <w:sz w:val="24"/>
          <w:highlight w:val="none"/>
        </w:rPr>
        <w:t>小写：¥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7F84B723">
      <w:pPr>
        <w:numPr>
          <w:ilvl w:val="-1"/>
          <w:numId w:val="0"/>
        </w:numPr>
        <w:shd w:val="clear" w:color="auto"/>
        <w:adjustRightInd w:val="0"/>
        <w:spacing w:line="360" w:lineRule="auto"/>
        <w:ind w:firstLine="482" w:firstLineChars="200"/>
        <w:rPr>
          <w:rFonts w:hint="eastAsia" w:ascii="宋体" w:hAnsi="宋体" w:eastAsia="宋体" w:cs="宋体"/>
          <w:b/>
          <w:kern w:val="0"/>
          <w:sz w:val="24"/>
          <w:highlight w:val="none"/>
          <w:u w:val="none"/>
        </w:rPr>
      </w:pPr>
      <w:r>
        <w:rPr>
          <w:rFonts w:hint="eastAsia" w:ascii="宋体" w:hAnsi="宋体" w:eastAsia="宋体" w:cs="宋体"/>
          <w:b/>
          <w:kern w:val="0"/>
          <w:sz w:val="24"/>
          <w:highlight w:val="none"/>
          <w:u w:val="none"/>
        </w:rPr>
        <w:t>本合同固定综合单价，单价中包含税金、施工费、材料费等乙方履行合同义务所需的全部费用，且本项目为整改项目，难免存在图纸及清单考虑不全的情况，因此遇到个别拆除整改局部调整等内容时，相关费用已包含在本次综合单价中，不再单独计量计价。如有施工范围变化、工程量变更，竣工结算时，按工程清单量核定，据实结算。</w:t>
      </w:r>
    </w:p>
    <w:p w14:paraId="4549DE94">
      <w:pPr>
        <w:numPr>
          <w:ilvl w:val="0"/>
          <w:numId w:val="2"/>
        </w:numPr>
        <w:shd w:val="clear"/>
        <w:tabs>
          <w:tab w:val="left" w:pos="7290"/>
        </w:tabs>
        <w:spacing w:line="360" w:lineRule="auto"/>
        <w:ind w:firstLine="480" w:firstLineChars="200"/>
        <w:rPr>
          <w:rFonts w:hint="eastAsia" w:ascii="宋体" w:hAnsi="宋体" w:eastAsia="宋体" w:cs="宋体"/>
          <w:bCs/>
          <w:kern w:val="0"/>
          <w:sz w:val="24"/>
          <w:highlight w:val="none"/>
        </w:rPr>
      </w:pPr>
      <w:r>
        <w:rPr>
          <w:rFonts w:hint="eastAsia" w:ascii="宋体" w:hAnsi="宋体" w:eastAsia="宋体" w:cs="宋体"/>
          <w:bCs/>
          <w:kern w:val="0"/>
          <w:sz w:val="24"/>
          <w:highlight w:val="none"/>
        </w:rPr>
        <w:t>主材品牌</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2291"/>
        <w:gridCol w:w="5358"/>
      </w:tblGrid>
      <w:tr w14:paraId="7285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873" w:type="dxa"/>
            <w:vAlign w:val="center"/>
          </w:tcPr>
          <w:p w14:paraId="57C86746">
            <w:pPr>
              <w:shd w:val="clear"/>
              <w:spacing w:line="360" w:lineRule="auto"/>
              <w:jc w:val="center"/>
              <w:outlineLvl w:val="0"/>
              <w:rPr>
                <w:rFonts w:hint="eastAsia" w:ascii="宋体" w:hAnsi="宋体" w:eastAsia="宋体" w:cs="宋体"/>
                <w:szCs w:val="16"/>
                <w:highlight w:val="none"/>
              </w:rPr>
            </w:pPr>
            <w:r>
              <w:rPr>
                <w:rFonts w:hint="eastAsia" w:ascii="宋体" w:hAnsi="宋体" w:eastAsia="宋体" w:cs="宋体"/>
                <w:szCs w:val="16"/>
                <w:highlight w:val="none"/>
              </w:rPr>
              <w:t>序号</w:t>
            </w:r>
          </w:p>
        </w:tc>
        <w:tc>
          <w:tcPr>
            <w:tcW w:w="2291" w:type="dxa"/>
            <w:vAlign w:val="center"/>
          </w:tcPr>
          <w:p w14:paraId="625856ED">
            <w:pPr>
              <w:shd w:val="clear"/>
              <w:spacing w:line="360" w:lineRule="auto"/>
              <w:jc w:val="center"/>
              <w:outlineLvl w:val="0"/>
              <w:rPr>
                <w:rFonts w:hint="eastAsia" w:ascii="宋体" w:hAnsi="宋体" w:eastAsia="宋体" w:cs="宋体"/>
                <w:szCs w:val="16"/>
                <w:highlight w:val="none"/>
              </w:rPr>
            </w:pPr>
            <w:r>
              <w:rPr>
                <w:rFonts w:hint="eastAsia" w:ascii="宋体" w:hAnsi="宋体" w:eastAsia="宋体" w:cs="宋体"/>
                <w:szCs w:val="16"/>
                <w:highlight w:val="none"/>
              </w:rPr>
              <w:t>产品</w:t>
            </w:r>
          </w:p>
        </w:tc>
        <w:tc>
          <w:tcPr>
            <w:tcW w:w="5358" w:type="dxa"/>
            <w:vAlign w:val="center"/>
          </w:tcPr>
          <w:p w14:paraId="2B9F057D">
            <w:pPr>
              <w:shd w:val="clear"/>
              <w:spacing w:line="360" w:lineRule="auto"/>
              <w:jc w:val="center"/>
              <w:outlineLvl w:val="0"/>
              <w:rPr>
                <w:rFonts w:hint="eastAsia" w:ascii="宋体" w:hAnsi="宋体" w:eastAsia="宋体" w:cs="宋体"/>
                <w:szCs w:val="16"/>
                <w:highlight w:val="none"/>
              </w:rPr>
            </w:pPr>
            <w:r>
              <w:rPr>
                <w:rFonts w:hint="eastAsia" w:ascii="宋体" w:hAnsi="宋体" w:eastAsia="宋体" w:cs="宋体"/>
                <w:szCs w:val="16"/>
                <w:highlight w:val="none"/>
              </w:rPr>
              <w:t>品牌</w:t>
            </w:r>
          </w:p>
        </w:tc>
      </w:tr>
      <w:tr w14:paraId="4ABE8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3" w:type="dxa"/>
            <w:vAlign w:val="center"/>
          </w:tcPr>
          <w:p w14:paraId="46122E8B">
            <w:pPr>
              <w:shd w:val="clear"/>
              <w:spacing w:line="360" w:lineRule="auto"/>
              <w:jc w:val="center"/>
              <w:outlineLvl w:val="0"/>
              <w:rPr>
                <w:rFonts w:hint="eastAsia" w:ascii="宋体" w:hAnsi="宋体" w:eastAsia="宋体" w:cs="宋体"/>
                <w:szCs w:val="16"/>
                <w:highlight w:val="none"/>
              </w:rPr>
            </w:pPr>
            <w:r>
              <w:rPr>
                <w:rFonts w:hint="eastAsia" w:ascii="宋体" w:hAnsi="宋体" w:eastAsia="宋体" w:cs="宋体"/>
                <w:szCs w:val="16"/>
                <w:highlight w:val="none"/>
              </w:rPr>
              <w:t>1</w:t>
            </w:r>
          </w:p>
        </w:tc>
        <w:tc>
          <w:tcPr>
            <w:tcW w:w="2291" w:type="dxa"/>
            <w:vAlign w:val="center"/>
          </w:tcPr>
          <w:p w14:paraId="34C20680">
            <w:pPr>
              <w:shd w:val="clear"/>
              <w:spacing w:line="360" w:lineRule="auto"/>
              <w:jc w:val="center"/>
              <w:outlineLvl w:val="0"/>
              <w:rPr>
                <w:rFonts w:hint="eastAsia" w:ascii="宋体" w:hAnsi="宋体" w:eastAsia="宋体" w:cs="宋体"/>
                <w:szCs w:val="16"/>
                <w:highlight w:val="none"/>
              </w:rPr>
            </w:pPr>
            <w:r>
              <w:rPr>
                <w:rFonts w:hint="eastAsia" w:ascii="宋体" w:hAnsi="宋体" w:eastAsia="宋体" w:cs="宋体"/>
                <w:color w:val="auto"/>
                <w:sz w:val="21"/>
                <w:szCs w:val="16"/>
                <w:highlight w:val="none"/>
                <w:lang w:val="en-US" w:eastAsia="zh-CN"/>
              </w:rPr>
              <w:t>瓷薄板</w:t>
            </w:r>
          </w:p>
        </w:tc>
        <w:tc>
          <w:tcPr>
            <w:tcW w:w="5358" w:type="dxa"/>
            <w:vAlign w:val="center"/>
          </w:tcPr>
          <w:p w14:paraId="689F6189">
            <w:pPr>
              <w:shd w:val="clear"/>
              <w:spacing w:line="360" w:lineRule="auto"/>
              <w:jc w:val="center"/>
              <w:outlineLvl w:val="0"/>
              <w:rPr>
                <w:rFonts w:hint="eastAsia" w:ascii="宋体" w:hAnsi="宋体" w:eastAsia="宋体" w:cs="宋体"/>
                <w:szCs w:val="16"/>
                <w:highlight w:val="none"/>
              </w:rPr>
            </w:pPr>
          </w:p>
        </w:tc>
      </w:tr>
    </w:tbl>
    <w:p w14:paraId="3B9DE919">
      <w:pPr>
        <w:pStyle w:val="2"/>
        <w:keepNext w:val="0"/>
        <w:keepLines w:val="0"/>
        <w:pageBreakBefore w:val="0"/>
        <w:widowControl w:val="0"/>
        <w:shd w:val="clear"/>
        <w:tabs>
          <w:tab w:val="left" w:pos="729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000000"/>
          <w:kern w:val="0"/>
          <w:sz w:val="24"/>
          <w:highlight w:val="none"/>
          <w:u w:val="none"/>
          <w:lang w:val="en-US" w:eastAsia="zh-CN" w:bidi="ar-SA"/>
        </w:rPr>
      </w:pPr>
      <w:r>
        <w:rPr>
          <w:rFonts w:hint="eastAsia" w:ascii="宋体" w:hAnsi="宋体" w:eastAsia="宋体" w:cs="宋体"/>
          <w:b w:val="0"/>
          <w:bCs/>
          <w:color w:val="000000"/>
          <w:kern w:val="0"/>
          <w:sz w:val="24"/>
          <w:highlight w:val="none"/>
          <w:u w:val="none"/>
          <w:lang w:val="en-US" w:eastAsia="zh-CN" w:bidi="ar-SA"/>
        </w:rPr>
        <w:t>5、工程质量要求：符合国家现行施工验收规范“合格”标准及本院内部标准。</w:t>
      </w:r>
    </w:p>
    <w:p w14:paraId="7C90BEAB">
      <w:pPr>
        <w:pStyle w:val="2"/>
        <w:keepNext w:val="0"/>
        <w:keepLines w:val="0"/>
        <w:pageBreakBefore w:val="0"/>
        <w:widowControl w:val="0"/>
        <w:shd w:val="clear"/>
        <w:tabs>
          <w:tab w:val="left" w:pos="729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000000"/>
          <w:kern w:val="0"/>
          <w:sz w:val="24"/>
          <w:highlight w:val="none"/>
          <w:u w:val="none"/>
          <w:lang w:val="en-US" w:eastAsia="zh-CN" w:bidi="ar-SA"/>
        </w:rPr>
      </w:pPr>
      <w:r>
        <w:rPr>
          <w:rFonts w:hint="eastAsia" w:ascii="宋体" w:hAnsi="宋体" w:eastAsia="宋体" w:cs="宋体"/>
          <w:b w:val="0"/>
          <w:bCs/>
          <w:color w:val="000000"/>
          <w:kern w:val="0"/>
          <w:sz w:val="24"/>
          <w:highlight w:val="none"/>
          <w:u w:val="none"/>
          <w:lang w:val="en-US" w:eastAsia="zh-CN" w:bidi="ar-SA"/>
        </w:rPr>
        <w:t>6、合同文件组成及优先顺序：（1）合同协议书；（2）中标通知书；（3）投标文件；（4）合同条款及其附件；（5）技术标准和要求；（6）图纸；（7）已标价工程量清单或预算书；（8）其他合同文件。</w:t>
      </w:r>
    </w:p>
    <w:p w14:paraId="6F900EF3">
      <w:pPr>
        <w:keepNext w:val="0"/>
        <w:keepLines w:val="0"/>
        <w:pageBreakBefore w:val="0"/>
        <w:widowControl w:val="0"/>
        <w:shd w:val="clear"/>
        <w:tabs>
          <w:tab w:val="left" w:pos="7290"/>
        </w:tabs>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kern w:val="0"/>
          <w:sz w:val="24"/>
          <w:szCs w:val="24"/>
          <w:highlight w:val="none"/>
          <w:lang w:val="en-US" w:eastAsia="zh-CN" w:bidi="ar-SA"/>
        </w:rPr>
        <w:t>7、</w:t>
      </w:r>
      <w:r>
        <w:rPr>
          <w:rFonts w:hint="eastAsia" w:ascii="宋体" w:hAnsi="宋体" w:eastAsia="宋体" w:cs="宋体"/>
          <w:color w:val="000000"/>
          <w:kern w:val="0"/>
          <w:sz w:val="24"/>
          <w:highlight w:val="none"/>
          <w:lang w:val="en-US" w:eastAsia="zh-CN"/>
        </w:rPr>
        <w:t>付款时间：</w:t>
      </w:r>
    </w:p>
    <w:p w14:paraId="7380D79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（1）合同签订完成后，成交供应商向采购人开具全额安全文明施工费发票，采购人收到成交供应商开具的发票后</w:t>
      </w:r>
      <w:r>
        <w:rPr>
          <w:rFonts w:hint="eastAsia" w:ascii="宋体" w:hAnsi="宋体" w:eastAsia="宋体" w:cs="宋体"/>
          <w:b w:val="0"/>
          <w:bCs w:val="0"/>
          <w:color w:val="auto"/>
          <w:sz w:val="24"/>
          <w:szCs w:val="24"/>
          <w:highlight w:val="none"/>
          <w:u w:val="none"/>
          <w:lang w:val="en-US" w:eastAsia="zh-CN"/>
        </w:rPr>
        <w:t>三十</w:t>
      </w:r>
      <w:r>
        <w:rPr>
          <w:rFonts w:hint="eastAsia" w:ascii="宋体" w:hAnsi="宋体" w:eastAsia="宋体" w:cs="宋体"/>
          <w:b w:val="0"/>
          <w:bCs w:val="0"/>
          <w:color w:val="auto"/>
          <w:sz w:val="24"/>
          <w:szCs w:val="24"/>
          <w:highlight w:val="none"/>
          <w:u w:val="none"/>
          <w:lang w:val="en-US" w:eastAsia="zh-CN"/>
        </w:rPr>
        <w:t>个工作日内向成交供应商支付相应款项；</w:t>
      </w:r>
    </w:p>
    <w:p w14:paraId="469D40A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（2）施工完两个科室后，成交供应商向采购人开具合同金额（扣除暂列金和安全文明施工费）20%的发票，采购人收到成交供应商开具的发票后</w:t>
      </w:r>
      <w:r>
        <w:rPr>
          <w:rFonts w:hint="eastAsia" w:ascii="宋体" w:hAnsi="宋体" w:eastAsia="宋体" w:cs="宋体"/>
          <w:b w:val="0"/>
          <w:bCs w:val="0"/>
          <w:color w:val="auto"/>
          <w:sz w:val="24"/>
          <w:szCs w:val="24"/>
          <w:highlight w:val="none"/>
          <w:u w:val="none"/>
          <w:lang w:val="en-US" w:eastAsia="zh-CN"/>
        </w:rPr>
        <w:t>三十</w:t>
      </w:r>
      <w:r>
        <w:rPr>
          <w:rFonts w:hint="eastAsia" w:ascii="宋体" w:hAnsi="宋体" w:eastAsia="宋体" w:cs="宋体"/>
          <w:b w:val="0"/>
          <w:bCs w:val="0"/>
          <w:color w:val="auto"/>
          <w:sz w:val="24"/>
          <w:szCs w:val="24"/>
          <w:highlight w:val="none"/>
          <w:u w:val="none"/>
          <w:lang w:val="en-US" w:eastAsia="zh-CN"/>
        </w:rPr>
        <w:t>个工作日内向成交供应商支付相应款项；</w:t>
      </w:r>
    </w:p>
    <w:p w14:paraId="6517B04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20" w:firstLineChars="175"/>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（3）施工完二十个科室后，成交供应商向采购人开具合同金额（扣除暂列金和安全文明施工费）40%的发票，采购人收到成交供应商开具的发票后</w:t>
      </w:r>
      <w:r>
        <w:rPr>
          <w:rFonts w:hint="eastAsia" w:ascii="宋体" w:hAnsi="宋体" w:eastAsia="宋体" w:cs="宋体"/>
          <w:b w:val="0"/>
          <w:bCs w:val="0"/>
          <w:color w:val="auto"/>
          <w:sz w:val="24"/>
          <w:szCs w:val="24"/>
          <w:highlight w:val="none"/>
          <w:u w:val="none"/>
          <w:lang w:val="en-US" w:eastAsia="zh-CN"/>
        </w:rPr>
        <w:t>三十</w:t>
      </w:r>
      <w:r>
        <w:rPr>
          <w:rFonts w:hint="eastAsia" w:ascii="宋体" w:hAnsi="宋体" w:eastAsia="宋体" w:cs="宋体"/>
          <w:b w:val="0"/>
          <w:bCs w:val="0"/>
          <w:color w:val="auto"/>
          <w:sz w:val="24"/>
          <w:szCs w:val="24"/>
          <w:highlight w:val="none"/>
          <w:u w:val="none"/>
          <w:lang w:val="en-US" w:eastAsia="zh-CN"/>
        </w:rPr>
        <w:t>个工作日内向成交供应商支付相应款项；</w:t>
      </w:r>
    </w:p>
    <w:p w14:paraId="3959D843">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（4）工程完成结算后（审计出定案表 ）三十个工作日内付至结算金额（不含安全文明施工费及暂列金）的97%；</w:t>
      </w:r>
    </w:p>
    <w:p w14:paraId="37D61F0D">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（5）竣工验收合格两年后支付剩余3%结算金额（不含安全文明施工费及暂列金）的3%（无利息，扣除相关应扣费用）。</w:t>
      </w:r>
    </w:p>
    <w:p w14:paraId="22E2C1F7">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t>付款方式：银行转账（转账前乙方须开具足额满足国家规定的发票，因发票问题导致甲方无法转账的，甲方不负任何责任，由此对甲方造成损失的，乙方应对甲方进行赔偿）</w:t>
      </w:r>
    </w:p>
    <w:p w14:paraId="1B130D6C">
      <w:pPr>
        <w:keepNext w:val="0"/>
        <w:keepLines w:val="0"/>
        <w:pageBreakBefore w:val="0"/>
        <w:widowControl w:val="0"/>
        <w:shd w:val="clear"/>
        <w:tabs>
          <w:tab w:val="left" w:pos="7290"/>
        </w:tabs>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按照上述条款约定，甲方应将工程款项以银行转账方式汇入乙方指定账户，乙方按指定账户信息如下：</w:t>
      </w:r>
    </w:p>
    <w:p w14:paraId="6DD3C714">
      <w:pPr>
        <w:shd w:val="clear"/>
        <w:tabs>
          <w:tab w:val="left" w:pos="7290"/>
        </w:tabs>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乙方账户：</w:t>
      </w:r>
      <w:r>
        <w:rPr>
          <w:rFonts w:hint="eastAsia" w:ascii="宋体" w:hAnsi="宋体" w:eastAsia="宋体" w:cs="宋体"/>
          <w:color w:val="000000"/>
          <w:sz w:val="24"/>
          <w:highlight w:val="none"/>
          <w:u w:val="single"/>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w:t>
      </w:r>
    </w:p>
    <w:p w14:paraId="6A625E28">
      <w:pPr>
        <w:shd w:val="clear"/>
        <w:tabs>
          <w:tab w:val="left" w:pos="7290"/>
        </w:tabs>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帐      号：</w:t>
      </w:r>
      <w:r>
        <w:rPr>
          <w:rFonts w:hint="eastAsia" w:ascii="宋体" w:hAnsi="宋体" w:eastAsia="宋体" w:cs="宋体"/>
          <w:color w:val="000000"/>
          <w:sz w:val="24"/>
          <w:highlight w:val="none"/>
          <w:u w:val="single"/>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w:t>
      </w:r>
    </w:p>
    <w:p w14:paraId="2FEC87FF">
      <w:pPr>
        <w:shd w:val="clear"/>
        <w:tabs>
          <w:tab w:val="left" w:pos="7290"/>
        </w:tabs>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rPr>
        <w:t>开  户  行：</w:t>
      </w:r>
      <w:r>
        <w:rPr>
          <w:rFonts w:hint="eastAsia" w:ascii="宋体" w:hAnsi="宋体" w:eastAsia="宋体" w:cs="宋体"/>
          <w:color w:val="000000"/>
          <w:sz w:val="24"/>
          <w:highlight w:val="none"/>
          <w:u w:val="single"/>
        </w:rPr>
        <w:t xml:space="preserve">                  </w:t>
      </w:r>
      <w:r>
        <w:rPr>
          <w:rFonts w:hint="eastAsia" w:ascii="宋体" w:hAnsi="宋体" w:eastAsia="宋体" w:cs="宋体"/>
          <w:kern w:val="0"/>
          <w:sz w:val="24"/>
          <w:highlight w:val="none"/>
          <w:u w:val="single"/>
        </w:rPr>
        <w:t xml:space="preserve"> </w:t>
      </w:r>
    </w:p>
    <w:p w14:paraId="0248FAA5">
      <w:pPr>
        <w:shd w:val="clear"/>
        <w:tabs>
          <w:tab w:val="left" w:pos="7290"/>
        </w:tabs>
        <w:spacing w:line="360" w:lineRule="auto"/>
        <w:ind w:firstLine="480" w:firstLineChars="200"/>
        <w:rPr>
          <w:rFonts w:hint="eastAsia" w:ascii="宋体" w:hAnsi="宋体" w:eastAsia="宋体" w:cs="宋体"/>
          <w:kern w:val="0"/>
          <w:sz w:val="24"/>
          <w:highlight w:val="none"/>
          <w:u w:val="single"/>
        </w:rPr>
      </w:pPr>
      <w:r>
        <w:rPr>
          <w:rFonts w:hint="eastAsia" w:ascii="宋体" w:hAnsi="宋体" w:eastAsia="宋体" w:cs="宋体"/>
          <w:kern w:val="0"/>
          <w:sz w:val="24"/>
          <w:highlight w:val="none"/>
          <w:u w:val="single"/>
        </w:rPr>
        <w:t>乙方迟延提供发票的，甲方有权顺延付款期限且不承担任何违约责任。</w:t>
      </w:r>
    </w:p>
    <w:p w14:paraId="5B533091">
      <w:pPr>
        <w:shd w:val="clear" w:color="auto"/>
        <w:adjustRightInd w:val="0"/>
        <w:spacing w:line="360" w:lineRule="auto"/>
        <w:ind w:firstLine="482" w:firstLineChars="200"/>
        <w:rPr>
          <w:rFonts w:hint="eastAsia" w:ascii="宋体" w:hAnsi="宋体" w:eastAsia="宋体" w:cs="宋体"/>
          <w:b/>
          <w:bCs/>
          <w:color w:val="000000"/>
          <w:kern w:val="0"/>
          <w:sz w:val="24"/>
          <w:highlight w:val="none"/>
          <w:lang w:val="zh-CN"/>
        </w:rPr>
      </w:pPr>
      <w:r>
        <w:rPr>
          <w:rFonts w:hint="eastAsia" w:ascii="宋体" w:hAnsi="宋体" w:eastAsia="宋体" w:cs="宋体"/>
          <w:b/>
          <w:bCs/>
          <w:color w:val="000000"/>
          <w:sz w:val="24"/>
          <w:highlight w:val="none"/>
          <w:lang w:val="zh-CN"/>
        </w:rPr>
        <w:t>第二条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kern w:val="0"/>
          <w:sz w:val="24"/>
          <w:highlight w:val="none"/>
          <w:lang w:val="zh-CN"/>
        </w:rPr>
        <w:t>甲方义务</w:t>
      </w:r>
    </w:p>
    <w:p w14:paraId="1BD5679D">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000000"/>
          <w:kern w:val="0"/>
          <w:sz w:val="24"/>
          <w:highlight w:val="none"/>
          <w:lang w:val="zh-CN" w:eastAsia="zh-CN"/>
        </w:rPr>
      </w:pPr>
      <w:r>
        <w:rPr>
          <w:rFonts w:hint="eastAsia" w:ascii="宋体" w:hAnsi="宋体" w:eastAsia="宋体" w:cs="宋体"/>
          <w:color w:val="000000"/>
          <w:kern w:val="0"/>
          <w:sz w:val="24"/>
          <w:highlight w:val="none"/>
          <w:lang w:val="zh-CN"/>
        </w:rPr>
        <w:t>1、甲</w:t>
      </w:r>
      <w:r>
        <w:rPr>
          <w:rFonts w:hint="eastAsia" w:ascii="宋体" w:hAnsi="宋体" w:eastAsia="宋体" w:cs="宋体"/>
          <w:color w:val="000000"/>
          <w:kern w:val="0"/>
          <w:sz w:val="24"/>
          <w:highlight w:val="none"/>
          <w:u w:val="none"/>
          <w:lang w:val="zh-CN"/>
        </w:rPr>
        <w:t>方现场代表：</w:t>
      </w: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kern w:val="0"/>
          <w:sz w:val="24"/>
          <w:highlight w:val="none"/>
          <w:u w:val="none"/>
          <w:lang w:val="zh-CN"/>
        </w:rPr>
        <w:t>。负责</w:t>
      </w:r>
      <w:r>
        <w:rPr>
          <w:rFonts w:hint="eastAsia" w:ascii="宋体" w:hAnsi="宋体" w:eastAsia="宋体" w:cs="宋体"/>
          <w:b w:val="0"/>
          <w:bCs w:val="0"/>
          <w:color w:val="000000"/>
          <w:sz w:val="24"/>
          <w:highlight w:val="none"/>
          <w:u w:val="none"/>
          <w:lang w:val="zh-CN"/>
        </w:rPr>
        <w:t>组织和协调现场工作，</w:t>
      </w:r>
      <w:r>
        <w:rPr>
          <w:rFonts w:hint="eastAsia" w:ascii="宋体" w:hAnsi="宋体" w:eastAsia="宋体" w:cs="宋体"/>
          <w:color w:val="000000"/>
          <w:sz w:val="24"/>
          <w:highlight w:val="none"/>
          <w:u w:val="none"/>
        </w:rPr>
        <w:t>对工程质量、进度，安全、消防进行监督</w:t>
      </w:r>
      <w:r>
        <w:rPr>
          <w:rFonts w:hint="eastAsia" w:ascii="宋体" w:hAnsi="宋体" w:eastAsia="宋体" w:cs="宋体"/>
          <w:color w:val="000000"/>
          <w:sz w:val="24"/>
          <w:highlight w:val="none"/>
          <w:u w:val="none"/>
          <w:lang w:eastAsia="zh-CN"/>
        </w:rPr>
        <w:t>，并组织</w:t>
      </w:r>
      <w:r>
        <w:rPr>
          <w:rFonts w:hint="eastAsia" w:ascii="宋体" w:hAnsi="宋体" w:eastAsia="宋体" w:cs="宋体"/>
          <w:b w:val="0"/>
          <w:bCs w:val="0"/>
          <w:color w:val="000000"/>
          <w:sz w:val="24"/>
          <w:highlight w:val="none"/>
          <w:u w:val="none"/>
          <w:lang w:val="zh-CN"/>
        </w:rPr>
        <w:t>工程验收。</w:t>
      </w:r>
    </w:p>
    <w:p w14:paraId="56E36AF0">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2、开工前，甲方应向乙方进行现场交底。向乙方提供施工所需的水、电接口，结算时按实际缴费凭证抵扣乙方结算书中的水电消耗费用。</w:t>
      </w:r>
    </w:p>
    <w:p w14:paraId="4B4CA4AE">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r>
        <w:rPr>
          <w:rFonts w:hint="eastAsia" w:ascii="宋体" w:hAnsi="宋体" w:eastAsia="宋体" w:cs="宋体"/>
          <w:color w:val="000000"/>
          <w:kern w:val="0"/>
          <w:sz w:val="24"/>
          <w:highlight w:val="none"/>
          <w:lang w:val="zh-CN"/>
        </w:rPr>
        <w:t>、</w:t>
      </w:r>
      <w:r>
        <w:rPr>
          <w:rFonts w:hint="eastAsia" w:ascii="宋体" w:hAnsi="宋体" w:eastAsia="宋体" w:cs="宋体"/>
          <w:kern w:val="2"/>
          <w:sz w:val="24"/>
          <w:szCs w:val="24"/>
          <w:highlight w:val="none"/>
          <w:lang w:val="en-US" w:eastAsia="zh-CN" w:bidi="ar-SA"/>
        </w:rPr>
        <w:t>配合乙方办理施工及施工人员出入证所涉及的各种申请、批件等手续。</w:t>
      </w:r>
    </w:p>
    <w:p w14:paraId="5AD675B1">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highlight w:val="none"/>
          <w:lang w:val="en-US" w:eastAsia="zh-CN"/>
        </w:rPr>
      </w:pPr>
      <w:r>
        <w:rPr>
          <w:rFonts w:hint="eastAsia" w:ascii="宋体" w:hAnsi="宋体" w:eastAsia="宋体" w:cs="宋体"/>
          <w:kern w:val="2"/>
          <w:sz w:val="24"/>
          <w:szCs w:val="24"/>
          <w:highlight w:val="none"/>
          <w:lang w:val="en-US" w:eastAsia="zh-CN" w:bidi="ar-SA"/>
        </w:rPr>
        <w:t>4</w:t>
      </w:r>
      <w:r>
        <w:rPr>
          <w:rFonts w:hint="eastAsia" w:ascii="宋体" w:hAnsi="宋体" w:eastAsia="宋体" w:cs="宋体"/>
          <w:color w:val="000000"/>
          <w:kern w:val="0"/>
          <w:sz w:val="24"/>
          <w:highlight w:val="none"/>
          <w:lang w:val="zh-CN"/>
        </w:rPr>
        <w:t>、</w:t>
      </w:r>
      <w:r>
        <w:rPr>
          <w:rFonts w:hint="eastAsia" w:ascii="宋体" w:hAnsi="宋体" w:eastAsia="宋体" w:cs="宋体"/>
          <w:kern w:val="2"/>
          <w:sz w:val="24"/>
          <w:szCs w:val="24"/>
          <w:highlight w:val="none"/>
          <w:lang w:val="en-US" w:eastAsia="zh-CN" w:bidi="ar-SA"/>
        </w:rPr>
        <w:t>按合同约定条件支付工程款。</w:t>
      </w:r>
    </w:p>
    <w:p w14:paraId="0C0EEA14">
      <w:pPr>
        <w:shd w:val="clear" w:color="auto"/>
        <w:adjustRightInd w:val="0"/>
        <w:spacing w:line="360" w:lineRule="auto"/>
        <w:ind w:left="720" w:leftChars="228" w:hanging="241" w:hangingChars="100"/>
        <w:rPr>
          <w:rFonts w:hint="eastAsia" w:ascii="宋体" w:hAnsi="宋体" w:eastAsia="宋体" w:cs="宋体"/>
          <w:b/>
          <w:bCs/>
          <w:color w:val="000000"/>
          <w:kern w:val="0"/>
          <w:sz w:val="24"/>
          <w:highlight w:val="none"/>
          <w:lang w:val="zh-CN"/>
        </w:rPr>
      </w:pPr>
      <w:r>
        <w:rPr>
          <w:rFonts w:hint="eastAsia" w:ascii="宋体" w:hAnsi="宋体" w:eastAsia="宋体" w:cs="宋体"/>
          <w:b/>
          <w:bCs/>
          <w:color w:val="000000"/>
          <w:sz w:val="24"/>
          <w:highlight w:val="none"/>
          <w:lang w:val="zh-CN"/>
        </w:rPr>
        <w:t>第三条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kern w:val="0"/>
          <w:sz w:val="24"/>
          <w:highlight w:val="none"/>
          <w:lang w:val="zh-CN"/>
        </w:rPr>
        <w:t>乙方义务</w:t>
      </w:r>
    </w:p>
    <w:p w14:paraId="7A23B517">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zh-CN"/>
        </w:rPr>
        <w:t>1、</w:t>
      </w: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auto"/>
          <w:kern w:val="0"/>
          <w:sz w:val="24"/>
          <w:highlight w:val="none"/>
          <w:lang w:val="zh-CN"/>
        </w:rPr>
        <w:t>为乙方</w:t>
      </w:r>
      <w:r>
        <w:rPr>
          <w:rFonts w:hint="eastAsia" w:ascii="宋体" w:hAnsi="宋体" w:eastAsia="宋体" w:cs="宋体"/>
          <w:color w:val="auto"/>
          <w:kern w:val="0"/>
          <w:sz w:val="24"/>
          <w:highlight w:val="none"/>
          <w:lang w:val="en-US" w:eastAsia="zh-CN"/>
        </w:rPr>
        <w:t>项目经理</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2"/>
          <w:sz w:val="24"/>
          <w:szCs w:val="24"/>
          <w:highlight w:val="none"/>
          <w:lang w:val="en-US" w:eastAsia="zh-CN" w:bidi="ar-SA"/>
        </w:rPr>
        <w:t>乙方项目经理负责本项目的合同履行，建立安全生产领导小组，向甲方提供现场负责人、安全负责人及工人的岗位证书、操作证、身份证等复印件。按要求组织施工，保质、保量，做好安全、消防工作，按期完成施工任务，解决由乙方负责的各项事宜。项目经理未驻场，每发现一次罚款</w:t>
      </w:r>
      <w:r>
        <w:rPr>
          <w:rFonts w:hint="eastAsia" w:ascii="宋体" w:hAnsi="宋体" w:eastAsia="宋体" w:cs="宋体"/>
          <w:color w:val="auto"/>
          <w:kern w:val="2"/>
          <w:sz w:val="24"/>
          <w:szCs w:val="24"/>
          <w:highlight w:val="none"/>
          <w:u w:val="single"/>
          <w:lang w:val="en-US" w:eastAsia="zh-CN" w:bidi="ar-SA"/>
        </w:rPr>
        <w:t>300</w:t>
      </w:r>
      <w:r>
        <w:rPr>
          <w:rFonts w:hint="eastAsia" w:ascii="宋体" w:hAnsi="宋体" w:eastAsia="宋体" w:cs="宋体"/>
          <w:color w:val="auto"/>
          <w:kern w:val="2"/>
          <w:sz w:val="24"/>
          <w:szCs w:val="24"/>
          <w:highlight w:val="none"/>
          <w:lang w:val="en-US" w:eastAsia="zh-CN" w:bidi="ar-SA"/>
        </w:rPr>
        <w:t>元。</w:t>
      </w:r>
      <w:r>
        <w:rPr>
          <w:rFonts w:hint="eastAsia" w:ascii="宋体" w:hAnsi="宋体" w:eastAsia="宋体" w:cs="宋体"/>
          <w:color w:val="000000"/>
          <w:kern w:val="0"/>
          <w:sz w:val="24"/>
          <w:highlight w:val="none"/>
          <w:lang w:val="zh-CN"/>
        </w:rPr>
        <w:t>（</w:t>
      </w:r>
      <w:r>
        <w:rPr>
          <w:rFonts w:hint="eastAsia" w:ascii="宋体" w:hAnsi="宋体" w:eastAsia="宋体" w:cs="宋体"/>
          <w:color w:val="000000"/>
          <w:kern w:val="0"/>
          <w:sz w:val="24"/>
          <w:highlight w:val="none"/>
        </w:rPr>
        <w:t>项目经理身份证号：</w:t>
      </w: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kern w:val="0"/>
          <w:sz w:val="24"/>
          <w:highlight w:val="none"/>
        </w:rPr>
        <w:t>联系电话：</w:t>
      </w: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r>
        <w:rPr>
          <w:rFonts w:hint="eastAsia" w:ascii="宋体" w:hAnsi="宋体" w:eastAsia="宋体" w:cs="宋体"/>
          <w:sz w:val="24"/>
          <w:highlight w:val="none"/>
        </w:rPr>
        <w:t>现场负责人姓名：</w:t>
      </w: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kern w:val="0"/>
          <w:sz w:val="24"/>
          <w:highlight w:val="none"/>
        </w:rPr>
        <w:t>身份证号：</w:t>
      </w: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kern w:val="0"/>
          <w:sz w:val="24"/>
          <w:highlight w:val="none"/>
        </w:rPr>
        <w:t>联系话：</w:t>
      </w:r>
      <w:r>
        <w:rPr>
          <w:rFonts w:hint="eastAsia" w:ascii="宋体" w:hAnsi="宋体" w:eastAsia="宋体" w:cs="宋体"/>
          <w:color w:val="000000"/>
          <w:kern w:val="0"/>
          <w:sz w:val="24"/>
          <w:highlight w:val="none"/>
          <w:u w:val="single"/>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7FFA5C23">
      <w:pPr>
        <w:keepNext w:val="0"/>
        <w:keepLines w:val="0"/>
        <w:pageBreakBefore w:val="0"/>
        <w:widowControl w:val="0"/>
        <w:shd w:val="clea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2.严格执行施工规范、安全操作规程、防火安全规定、环境保护规定。严格按照合同约定进行施工，做好各项质量检查记录。参加竣工验收，编制工程结算报告书及其他资料。</w:t>
      </w:r>
    </w:p>
    <w:p w14:paraId="78F52F8F">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3、施工过程中所需的通讯线路和设备由乙方自行解决并承担费用。</w:t>
      </w:r>
    </w:p>
    <w:p w14:paraId="2D543F1B">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auto"/>
          <w:kern w:val="0"/>
          <w:sz w:val="24"/>
          <w:highlight w:val="none"/>
          <w:lang w:val="en-US" w:eastAsia="zh-CN"/>
        </w:rPr>
        <w:t>4、按照相关施工现场管理的规定，妥善保护好施工现场周围建筑物、设施、管线，因乙方施工造成损坏的，乙方应于3日内修复，否则甲方有权委托第三方进行修复，所产生的费用由乙方承担，甲方有权在支付进度款时扣除。做好施工现场财产设施安全等工作，处理好由于施工带来的打扰病患的问题及与周围环境的关系，因乙方施工原因导致甲方被环境主管部门处罚的，由乙方承担处罚金额，甲方有权在支付进度款时扣除。工程竣工未移交甲方之前，负责</w:t>
      </w:r>
      <w:r>
        <w:rPr>
          <w:rFonts w:hint="eastAsia" w:ascii="宋体" w:hAnsi="宋体" w:eastAsia="宋体" w:cs="宋体"/>
          <w:color w:val="000000"/>
          <w:kern w:val="0"/>
          <w:sz w:val="24"/>
          <w:highlight w:val="none"/>
          <w:lang w:val="en-US" w:eastAsia="zh-CN"/>
        </w:rPr>
        <w:t>对现场的一切设施和工程成品进行保护。</w:t>
      </w:r>
    </w:p>
    <w:p w14:paraId="3E2B4B77">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t>5、乙方必须自行施工，不得以任何形式进行转包或分包，否则视为乙方根本违约，甲方有权单方解除本合同，合同自书面解除通知到达甲方之日起解除，甲方有权要求乙方于10日内退场，否则甲方有权委托第三方清场，所产生的费用由乙方承担，同时乙方应向甲方支付合同总金额15%的违约金，违约金不足以弥补损失的，由乙方另行支付。</w:t>
      </w:r>
    </w:p>
    <w:p w14:paraId="1BF13EC0">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t>6、乙方在甲方指定地点，将水电引至施工现场进行施工，工程完成后结算审核时，在承包人的报送的结算书中扣除全部水电消耗费用。通讯线路和设备由乙方自行解决并承担其费用。</w:t>
      </w:r>
    </w:p>
    <w:p w14:paraId="10DBE2E1">
      <w:pPr>
        <w:keepNext w:val="0"/>
        <w:keepLines w:val="0"/>
        <w:pageBreakBefore w:val="0"/>
        <w:widowControl w:val="0"/>
        <w:numPr>
          <w:ilvl w:val="0"/>
          <w:numId w:val="0"/>
        </w:numPr>
        <w:shd w:val="clear"/>
        <w:kinsoku/>
        <w:wordWrap/>
        <w:overflowPunct/>
        <w:topLinePunct w:val="0"/>
        <w:autoSpaceDE/>
        <w:autoSpaceDN/>
        <w:bidi w:val="0"/>
        <w:adjustRightInd/>
        <w:snapToGrid/>
        <w:spacing w:afterLines="0" w:line="360" w:lineRule="auto"/>
        <w:ind w:left="0" w:leftChars="0" w:firstLine="420" w:firstLineChars="175"/>
        <w:textAlignment w:val="auto"/>
        <w:rPr>
          <w:rFonts w:hint="eastAsia" w:ascii="宋体" w:hAnsi="宋体" w:eastAsia="宋体" w:cs="宋体"/>
          <w:color w:val="000000"/>
          <w:kern w:val="0"/>
          <w:sz w:val="24"/>
          <w:highlight w:val="none"/>
          <w:lang w:val="en-US" w:eastAsia="zh-CN"/>
        </w:rPr>
      </w:pPr>
      <w:r>
        <w:rPr>
          <w:rFonts w:hint="eastAsia" w:ascii="宋体" w:hAnsi="宋体" w:eastAsia="宋体" w:cs="宋体"/>
          <w:color w:val="000000"/>
          <w:kern w:val="0"/>
          <w:sz w:val="24"/>
          <w:highlight w:val="none"/>
          <w:lang w:val="en-US" w:eastAsia="zh-CN"/>
        </w:rPr>
        <w:t>7、本工程竣工后，乙方应将施工现场周围清除干净，保证场地整洁。否则甲方有权不予支付工程款，且甲方可另行委托第三人进行清理，因此产生的一切费用（包含但不限于委托第三人或自行产生的搬运费、保管费、清理费）均由乙方承担。</w:t>
      </w:r>
    </w:p>
    <w:p w14:paraId="373D7C7B">
      <w:pPr>
        <w:shd w:val="clear"/>
        <w:spacing w:line="360" w:lineRule="auto"/>
        <w:ind w:firstLine="422" w:firstLineChars="175"/>
        <w:rPr>
          <w:rFonts w:hint="eastAsia" w:ascii="宋体" w:hAnsi="宋体" w:eastAsia="宋体" w:cs="宋体"/>
          <w:sz w:val="24"/>
          <w:highlight w:val="none"/>
        </w:rPr>
      </w:pPr>
      <w:r>
        <w:rPr>
          <w:rFonts w:hint="eastAsia" w:ascii="宋体" w:hAnsi="宋体" w:eastAsia="宋体" w:cs="宋体"/>
          <w:b/>
          <w:bCs/>
          <w:color w:val="000000"/>
          <w:sz w:val="24"/>
          <w:highlight w:val="none"/>
          <w:lang w:val="zh-CN"/>
        </w:rPr>
        <w:t>第</w:t>
      </w:r>
      <w:r>
        <w:rPr>
          <w:rFonts w:hint="eastAsia" w:ascii="宋体" w:hAnsi="宋体" w:eastAsia="宋体" w:cs="宋体"/>
          <w:b/>
          <w:bCs/>
          <w:color w:val="000000"/>
          <w:sz w:val="24"/>
          <w:highlight w:val="none"/>
        </w:rPr>
        <w:t>四</w:t>
      </w:r>
      <w:r>
        <w:rPr>
          <w:rFonts w:hint="eastAsia" w:ascii="宋体" w:hAnsi="宋体" w:eastAsia="宋体" w:cs="宋体"/>
          <w:b/>
          <w:bCs/>
          <w:color w:val="000000"/>
          <w:sz w:val="24"/>
          <w:highlight w:val="none"/>
          <w:lang w:val="zh-CN"/>
        </w:rPr>
        <w:t>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kern w:val="0"/>
          <w:sz w:val="24"/>
          <w:highlight w:val="none"/>
        </w:rPr>
        <w:t>安全协议</w:t>
      </w:r>
    </w:p>
    <w:p w14:paraId="6F451A40">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1、双方必须认真贯彻国家和上级劳动保护、安全生产主管部门办法的有关生产、消防工作的方针、政策,严格执行有关劳动保护法规、条例、规定。</w:t>
      </w:r>
    </w:p>
    <w:p w14:paraId="22C6D5CA">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2、双方的领导必须认真对本单位职工进行安全生产制度及安全技术知识教育，增强法制观念，提高职工的安全生产思想意识和自我保护的能力，督促职工自觉遵守安全纪律、制度法规。</w:t>
      </w:r>
    </w:p>
    <w:p w14:paraId="119D2A0F">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3、乙方应有安全管理组织体制，包括抓安全生产的领导，各级专职和兼职的安全负责人；应有各工种的安全操作规程，特种作业工人的审证考核制度及各级安全生产岗位责任制和定期安全检查制度。</w:t>
      </w:r>
    </w:p>
    <w:p w14:paraId="3B2ACBF8">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4、施工前，乙方应组织召开管理、施工人员安全生产教育会议，并通知甲方委派有关人员出席会议。介绍施工中有关安全防火等规章制度及要求，乙方必须检查、督促施工人员严格遵守、认真执行。</w:t>
      </w:r>
    </w:p>
    <w:p w14:paraId="04335EA2">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5、施工期间，乙方指派固定人员负责项目的有关安全、防火工作；甲方指派人员负责职系予以协助督促乙方执行有关安全、防火规定。甲乙双方应经常联系，相互协助检查工程项目中有关安全、防火工作，共同预防事故发生。</w:t>
      </w:r>
    </w:p>
    <w:p w14:paraId="37A10C2B">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6、乙方在施工期间必须严格执行和遵守甲方的安全生产防火管理的各类规定，接受甲方的监督、检查和指导。</w:t>
      </w:r>
    </w:p>
    <w:p w14:paraId="64D04D96">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7、在生产操作过程中施工现场人员应自觉穿戴好安全防护用品。</w:t>
      </w:r>
    </w:p>
    <w:p w14:paraId="27CFD78B">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8、双方人员对各自所出的施工区域、作业环境、操作施工设备、工具用具等必须认真检查，发现隐患，应即停止施工，整改措施落实后方准施工。一经施工，就表示施工单位确认施工现场，作业环境，设施设备，工具用具等符合安全要求和处于安全状态，施工单位对施工过程中产生的任何不安全后果自行负责。</w:t>
      </w:r>
    </w:p>
    <w:p w14:paraId="1012A909">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9、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1258D240">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10、甲乙双方的人员对施工现场的脚手架、各类安全防护措施、安全标志和警告牌，不得擅自拆除、更动。如确实需要拆除更动的，必须经甲乙双方指派的安全管理人员的同意，并采取必要、可靠的安全措施后方能拆除。任何一方人员，擅自拆除所造成的后果，均由该方人员及其单位负责承担。</w:t>
      </w:r>
    </w:p>
    <w:p w14:paraId="5B8A7811">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11、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6EDA6F42">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12、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消防主管人员同意，落实防火、防中毒措施，并指派专人值班。</w:t>
      </w:r>
    </w:p>
    <w:p w14:paraId="2E924C7B">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乙方需用甲方提供的电气设备，在使用前应先进行检测，如不符安全规定的应及时向甲方提出，甲方应积极整改，整改合格后方准使用，违反本规定或不经甲方许可，擅自乱拉电器线路造成后果均由肇事者单位负责。</w:t>
      </w:r>
    </w:p>
    <w:p w14:paraId="69EF30BE">
      <w:pPr>
        <w:shd w:val="clear" w:color="auto"/>
        <w:adjustRightInd w:val="0"/>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14、施工过程中，应注意地下管线及高低压架空线路的保护，甲方对地下管线和障碍物应详细交底，乙方应贯彻交底要求，如遇有情况，应及时向甲方和有关部门联系，采取保护措施。</w:t>
      </w:r>
    </w:p>
    <w:p w14:paraId="415A88AF">
      <w:pPr>
        <w:shd w:val="clear" w:color="auto"/>
        <w:adjustRightInd w:val="0"/>
        <w:spacing w:line="360" w:lineRule="auto"/>
        <w:ind w:firstLine="480" w:firstLineChars="200"/>
        <w:jc w:val="left"/>
        <w:rPr>
          <w:rFonts w:hint="eastAsia" w:ascii="宋体" w:hAnsi="宋体" w:eastAsia="宋体" w:cs="宋体"/>
          <w:b/>
          <w:bCs/>
          <w:color w:val="000000"/>
          <w:kern w:val="0"/>
          <w:sz w:val="24"/>
          <w:highlight w:val="none"/>
          <w:lang w:val="zh-CN"/>
        </w:rPr>
      </w:pPr>
      <w:r>
        <w:rPr>
          <w:rFonts w:hint="eastAsia" w:ascii="宋体" w:hAnsi="宋体" w:eastAsia="宋体" w:cs="宋体"/>
          <w:sz w:val="24"/>
          <w:highlight w:val="none"/>
        </w:rPr>
        <w:t>15、贯彻谁施工谁负责安全原则，乙方人员在施工期间，造成伤亡、火警、火灾、机械等其它事故（包括由乙方责任造成甲方人员、它方人员、行人伤亡等），由乙方承担全部责任和因此发生的全部费用，甲方不承担任何经济责任。若甲方因此遭受索赔的，有权向乙方追偿。追偿费用包括但不限于甲方为此支付的诉讼费、律师费、保全费、差旅费、财产保全保险费等费用。</w:t>
      </w:r>
    </w:p>
    <w:p w14:paraId="76423C25">
      <w:pPr>
        <w:shd w:val="clear" w:color="auto"/>
        <w:adjustRightInd w:val="0"/>
        <w:spacing w:line="360" w:lineRule="auto"/>
        <w:ind w:firstLine="482" w:firstLineChars="200"/>
        <w:jc w:val="left"/>
        <w:rPr>
          <w:rFonts w:hint="eastAsia" w:ascii="宋体" w:hAnsi="宋体" w:eastAsia="宋体" w:cs="宋体"/>
          <w:b/>
          <w:bCs/>
          <w:color w:val="000000"/>
          <w:kern w:val="0"/>
          <w:sz w:val="24"/>
          <w:highlight w:val="none"/>
          <w:lang w:val="zh-CN"/>
        </w:rPr>
      </w:pPr>
      <w:r>
        <w:rPr>
          <w:rFonts w:hint="eastAsia" w:ascii="宋体" w:hAnsi="宋体" w:eastAsia="宋体" w:cs="宋体"/>
          <w:b/>
          <w:bCs/>
          <w:color w:val="000000"/>
          <w:kern w:val="0"/>
          <w:sz w:val="24"/>
          <w:highlight w:val="none"/>
          <w:lang w:val="zh-CN"/>
        </w:rPr>
        <w:t>第</w:t>
      </w:r>
      <w:r>
        <w:rPr>
          <w:rFonts w:hint="eastAsia" w:ascii="宋体" w:hAnsi="宋体" w:eastAsia="宋体" w:cs="宋体"/>
          <w:b/>
          <w:bCs/>
          <w:color w:val="000000"/>
          <w:kern w:val="0"/>
          <w:sz w:val="24"/>
          <w:highlight w:val="none"/>
        </w:rPr>
        <w:t>五</w:t>
      </w:r>
      <w:r>
        <w:rPr>
          <w:rFonts w:hint="eastAsia" w:ascii="宋体" w:hAnsi="宋体" w:eastAsia="宋体" w:cs="宋体"/>
          <w:b/>
          <w:bCs/>
          <w:color w:val="000000"/>
          <w:kern w:val="0"/>
          <w:sz w:val="24"/>
          <w:highlight w:val="none"/>
          <w:lang w:val="zh-CN"/>
        </w:rPr>
        <w:t>条</w:t>
      </w:r>
      <w:r>
        <w:rPr>
          <w:rFonts w:hint="eastAsia" w:ascii="宋体" w:hAnsi="宋体" w:eastAsia="宋体" w:cs="宋体"/>
          <w:b/>
          <w:bCs/>
          <w:color w:val="000000"/>
          <w:kern w:val="0"/>
          <w:sz w:val="24"/>
          <w:highlight w:val="none"/>
        </w:rPr>
        <w:t xml:space="preserve">  </w:t>
      </w:r>
      <w:r>
        <w:rPr>
          <w:rFonts w:hint="eastAsia" w:ascii="宋体" w:hAnsi="宋体" w:eastAsia="宋体" w:cs="宋体"/>
          <w:b/>
          <w:bCs/>
          <w:color w:val="000000"/>
          <w:kern w:val="0"/>
          <w:sz w:val="24"/>
          <w:highlight w:val="none"/>
          <w:lang w:val="zh-CN"/>
        </w:rPr>
        <w:t>变更条款</w:t>
      </w:r>
    </w:p>
    <w:p w14:paraId="13973353">
      <w:pPr>
        <w:shd w:val="clear" w:color="auto"/>
        <w:adjustRightInd w:val="0"/>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关于变更的范围的约定：在施工中提出的合理化建议涉及到对设计图纸或施工组织设计的更改及对材料、设备的换用，须经甲方现场工程师审核后，报发包人批准后以设计变更单的形式通知承包人实施。变更程序按照甲方基建处具体规定执行。</w:t>
      </w:r>
      <w:r>
        <w:rPr>
          <w:rFonts w:hint="eastAsia" w:ascii="宋体" w:hAnsi="宋体" w:eastAsia="宋体" w:cs="宋体"/>
          <w:sz w:val="24"/>
          <w:highlight w:val="none"/>
          <w:lang w:val="zh-CN"/>
        </w:rPr>
        <w:tab/>
      </w:r>
    </w:p>
    <w:p w14:paraId="1CCAD487">
      <w:pPr>
        <w:shd w:val="clear" w:color="auto"/>
        <w:adjustRightInd w:val="0"/>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zh-CN"/>
        </w:rPr>
        <w:t>关于变更估价的约定：承包人在工程变更确定后7天内，提出变更工程价款的报告，经工程师确认后调整合同价款。变更合同价款按下列方法进行：</w:t>
      </w:r>
    </w:p>
    <w:p w14:paraId="7607EACB">
      <w:pPr>
        <w:shd w:val="clear" w:color="auto"/>
        <w:adjustRightInd w:val="0"/>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lang w:val="zh-CN"/>
        </w:rPr>
        <w:t>（1）合同中已有适用于变更工程的综合单价或价格，按合同已有的综合单价或价格变更合同价款。</w:t>
      </w:r>
    </w:p>
    <w:p w14:paraId="3290853F">
      <w:pPr>
        <w:shd w:val="clear" w:color="auto"/>
        <w:adjustRightInd w:val="0"/>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lang w:val="zh-CN"/>
        </w:rPr>
        <w:t>（2）合同中只有类似的综合单价或价格，参照类似综合单价或价格变更合同价款。</w:t>
      </w:r>
    </w:p>
    <w:p w14:paraId="233F5216">
      <w:pPr>
        <w:shd w:val="clear" w:color="auto"/>
        <w:adjustRightInd w:val="0"/>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lang w:val="zh-CN"/>
        </w:rPr>
        <w:t>（3）合同中没有适用或类似的综合单价或价格，按招标时编制上限价的原则编制其综合单价并优惠，{优惠比例=[(招标控制价上限-中标价)/招标控制价上限]×100%}。如变更、签证部分的主材需认质认价，发包人按施工当期价格指标进行认质认价，认价材料不再参与优惠。如信息价有的执行施工当期信息价，同时按照中标优惠比例进行优惠，不再认质认价。</w:t>
      </w:r>
    </w:p>
    <w:p w14:paraId="2C07CA7C">
      <w:pPr>
        <w:shd w:val="clear" w:color="auto"/>
        <w:adjustRightInd w:val="0"/>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lang w:val="zh-CN"/>
        </w:rPr>
        <w:t>（4）措施项目费调整：在本工程施工过程中，由于设计变更、现场签证、工程量调整引起工程量变化（除包干措施项费用不予调整外），引起措施项目费用增加时予以增加，减少时予以减少。措施费中的承包人原中标价以综合单价计算的，按变更估价约定的综合单价确定，承包人原中标价以系数计算的措施项目，按原中标系数计算。</w:t>
      </w:r>
    </w:p>
    <w:p w14:paraId="4BC394C6">
      <w:pPr>
        <w:shd w:val="clear" w:color="auto"/>
        <w:adjustRightInd w:val="0"/>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lang w:val="zh-CN"/>
        </w:rPr>
        <w:t>（5）合同中有相同清单项但报价不同时，变更签证价款调增时以“最低综合单价或价格”计算，变更签证价款调减时以“最高综合单价或价格”计算。</w:t>
      </w:r>
    </w:p>
    <w:p w14:paraId="1AB836C2">
      <w:pPr>
        <w:shd w:val="clear" w:color="auto"/>
        <w:adjustRightInd w:val="0"/>
        <w:spacing w:line="360" w:lineRule="auto"/>
        <w:ind w:firstLine="480" w:firstLineChars="200"/>
        <w:jc w:val="left"/>
        <w:rPr>
          <w:rFonts w:hint="eastAsia" w:ascii="宋体" w:hAnsi="宋体" w:eastAsia="宋体" w:cs="宋体"/>
          <w:b/>
          <w:bCs/>
          <w:color w:val="000000"/>
          <w:kern w:val="0"/>
          <w:sz w:val="24"/>
          <w:highlight w:val="none"/>
          <w:lang w:val="zh-CN"/>
        </w:rPr>
      </w:pPr>
      <w:r>
        <w:rPr>
          <w:rFonts w:hint="eastAsia" w:ascii="宋体" w:hAnsi="宋体" w:eastAsia="宋体" w:cs="宋体"/>
          <w:sz w:val="24"/>
          <w:highlight w:val="none"/>
          <w:lang w:val="zh-CN"/>
        </w:rPr>
        <w:t>（6）因承包人擅自变更设计发生的费用和由此导致发包人的直接损失，由承包人承担，延误的工期不予顺延。</w:t>
      </w:r>
    </w:p>
    <w:p w14:paraId="350503F3">
      <w:pPr>
        <w:shd w:val="clear" w:color="auto"/>
        <w:adjustRightInd w:val="0"/>
        <w:spacing w:line="360" w:lineRule="auto"/>
        <w:ind w:firstLine="482" w:firstLineChars="200"/>
        <w:jc w:val="left"/>
        <w:rPr>
          <w:rFonts w:hint="eastAsia" w:ascii="宋体" w:hAnsi="宋体" w:eastAsia="宋体" w:cs="宋体"/>
          <w:b/>
          <w:bCs/>
          <w:color w:val="000000"/>
          <w:kern w:val="0"/>
          <w:sz w:val="24"/>
          <w:highlight w:val="none"/>
        </w:rPr>
      </w:pPr>
      <w:r>
        <w:rPr>
          <w:rFonts w:hint="eastAsia" w:ascii="宋体" w:hAnsi="宋体" w:eastAsia="宋体" w:cs="宋体"/>
          <w:b/>
          <w:bCs/>
          <w:color w:val="000000"/>
          <w:kern w:val="0"/>
          <w:sz w:val="24"/>
          <w:highlight w:val="none"/>
          <w:lang w:val="zh-CN"/>
        </w:rPr>
        <w:t>第</w:t>
      </w:r>
      <w:r>
        <w:rPr>
          <w:rFonts w:hint="eastAsia" w:ascii="宋体" w:hAnsi="宋体" w:eastAsia="宋体" w:cs="宋体"/>
          <w:b/>
          <w:bCs/>
          <w:color w:val="000000"/>
          <w:kern w:val="0"/>
          <w:sz w:val="24"/>
          <w:highlight w:val="none"/>
        </w:rPr>
        <w:t>六</w:t>
      </w:r>
      <w:r>
        <w:rPr>
          <w:rFonts w:hint="eastAsia" w:ascii="宋体" w:hAnsi="宋体" w:eastAsia="宋体" w:cs="宋体"/>
          <w:b/>
          <w:bCs/>
          <w:color w:val="000000"/>
          <w:kern w:val="0"/>
          <w:sz w:val="24"/>
          <w:highlight w:val="none"/>
          <w:lang w:val="zh-CN"/>
        </w:rPr>
        <w:t>条</w:t>
      </w:r>
      <w:r>
        <w:rPr>
          <w:rFonts w:hint="eastAsia" w:ascii="宋体" w:hAnsi="宋体" w:eastAsia="宋体" w:cs="宋体"/>
          <w:b/>
          <w:bCs/>
          <w:color w:val="000000"/>
          <w:kern w:val="0"/>
          <w:sz w:val="24"/>
          <w:highlight w:val="none"/>
        </w:rPr>
        <w:t xml:space="preserve">  </w:t>
      </w:r>
      <w:r>
        <w:rPr>
          <w:rFonts w:hint="eastAsia" w:ascii="宋体" w:hAnsi="宋体" w:eastAsia="宋体" w:cs="宋体"/>
          <w:b/>
          <w:bCs/>
          <w:color w:val="000000"/>
          <w:kern w:val="0"/>
          <w:sz w:val="24"/>
          <w:highlight w:val="none"/>
          <w:lang w:val="zh-CN"/>
        </w:rPr>
        <w:t>工程质量要求</w:t>
      </w:r>
    </w:p>
    <w:p w14:paraId="4B6B5607">
      <w:pPr>
        <w:shd w:val="clear" w:color="auto"/>
        <w:adjustRightIn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w:t>
      </w:r>
      <w:r>
        <w:rPr>
          <w:rFonts w:hint="eastAsia" w:ascii="宋体" w:hAnsi="宋体" w:eastAsia="宋体" w:cs="宋体"/>
          <w:color w:val="000000"/>
          <w:kern w:val="0"/>
          <w:sz w:val="24"/>
          <w:highlight w:val="none"/>
          <w:lang w:val="zh-CN"/>
        </w:rPr>
        <w:t>、</w:t>
      </w:r>
      <w:r>
        <w:rPr>
          <w:rFonts w:hint="eastAsia" w:ascii="宋体" w:hAnsi="宋体" w:eastAsia="宋体" w:cs="宋体"/>
          <w:color w:val="000000"/>
          <w:kern w:val="0"/>
          <w:sz w:val="24"/>
          <w:highlight w:val="none"/>
        </w:rPr>
        <w:t>工程质量应达到国家或专业的质量检验评定标准的合格条件及甲方要求。具体质量标准包括但不限于以下方面：</w:t>
      </w:r>
    </w:p>
    <w:p w14:paraId="7D428F60">
      <w:pPr>
        <w:shd w:val="clear" w:color="auto"/>
        <w:adjustRightIn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1.1结构安全可靠，符合设计要求和相关规范规定的强度、刚度和稳定性；</w:t>
      </w:r>
    </w:p>
    <w:p w14:paraId="008F61A7">
      <w:pPr>
        <w:shd w:val="clear" w:color="auto"/>
        <w:adjustRightIn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1.2给排水、电气、通暖等设备安装工程运行正常，无渗漏、堵塞、漏电等问题。</w:t>
      </w:r>
    </w:p>
    <w:p w14:paraId="610039D8">
      <w:pPr>
        <w:pStyle w:val="2"/>
        <w:shd w:val="clear"/>
        <w:rPr>
          <w:rFonts w:hint="eastAsia" w:eastAsia="宋体"/>
          <w:highlight w:val="none"/>
          <w:lang w:val="en-US" w:eastAsia="zh-CN"/>
        </w:rPr>
      </w:pPr>
      <w:r>
        <w:rPr>
          <w:rFonts w:hint="eastAsia" w:eastAsia="宋体" w:cs="宋体"/>
          <w:color w:val="000000"/>
          <w:kern w:val="0"/>
          <w:sz w:val="24"/>
          <w:highlight w:val="none"/>
          <w:lang w:val="en-US" w:eastAsia="zh-CN"/>
        </w:rPr>
        <w:t xml:space="preserve">    </w:t>
      </w:r>
      <w:r>
        <w:rPr>
          <w:rFonts w:hint="eastAsia" w:eastAsia="宋体" w:cs="宋体"/>
          <w:color w:val="000000"/>
          <w:kern w:val="0"/>
          <w:sz w:val="24"/>
          <w:highlight w:val="none"/>
          <w:lang w:val="en-US" w:eastAsia="zh-CN"/>
        </w:rPr>
        <w:t>1.3瓷薄板铺贴要求：</w:t>
      </w:r>
      <w:r>
        <w:rPr>
          <w:rFonts w:ascii="Segoe UI" w:hAnsi="Segoe UI" w:eastAsia="Segoe UI" w:cs="Segoe UI"/>
          <w:i w:val="0"/>
          <w:iCs w:val="0"/>
          <w:caps w:val="0"/>
          <w:color w:val="0F1115"/>
          <w:spacing w:val="0"/>
          <w:sz w:val="24"/>
          <w:szCs w:val="24"/>
          <w:highlight w:val="none"/>
          <w:shd w:val="clear" w:fill="FFFFFF"/>
        </w:rPr>
        <w:t>单块空鼓</w:t>
      </w:r>
      <w:r>
        <w:rPr>
          <w:rFonts w:hint="eastAsia" w:ascii="Segoe UI" w:hAnsi="Segoe UI" w:eastAsia="宋体" w:cs="Segoe UI"/>
          <w:i w:val="0"/>
          <w:iCs w:val="0"/>
          <w:caps w:val="0"/>
          <w:color w:val="0F1115"/>
          <w:spacing w:val="0"/>
          <w:sz w:val="24"/>
          <w:szCs w:val="24"/>
          <w:highlight w:val="none"/>
          <w:shd w:val="clear" w:fill="FFFFFF"/>
          <w:lang w:val="en-US" w:eastAsia="zh-CN"/>
        </w:rPr>
        <w:t>率</w:t>
      </w:r>
      <w:r>
        <w:rPr>
          <w:rFonts w:ascii="Segoe UI" w:hAnsi="Segoe UI" w:eastAsia="Segoe UI" w:cs="Segoe UI"/>
          <w:i w:val="0"/>
          <w:iCs w:val="0"/>
          <w:caps w:val="0"/>
          <w:color w:val="0F1115"/>
          <w:spacing w:val="0"/>
          <w:sz w:val="24"/>
          <w:szCs w:val="24"/>
          <w:highlight w:val="none"/>
          <w:shd w:val="clear" w:fill="FFFFFF"/>
        </w:rPr>
        <w:t>不超过15%，整体空鼓率不超过5%</w:t>
      </w:r>
      <w:r>
        <w:rPr>
          <w:rFonts w:hint="eastAsia" w:ascii="Segoe UI" w:hAnsi="Segoe UI" w:eastAsia="宋体" w:cs="Segoe UI"/>
          <w:i w:val="0"/>
          <w:iCs w:val="0"/>
          <w:caps w:val="0"/>
          <w:color w:val="0F1115"/>
          <w:spacing w:val="0"/>
          <w:sz w:val="24"/>
          <w:szCs w:val="24"/>
          <w:highlight w:val="none"/>
          <w:shd w:val="clear" w:fill="FFFFFF"/>
          <w:lang w:eastAsia="zh-CN"/>
        </w:rPr>
        <w:t>。</w:t>
      </w:r>
    </w:p>
    <w:p w14:paraId="5182A684">
      <w:pPr>
        <w:shd w:val="clear" w:color="auto"/>
        <w:adjustRightInd w:val="0"/>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lang w:val="zh-CN"/>
        </w:rPr>
        <w:t>2、</w:t>
      </w:r>
      <w:r>
        <w:rPr>
          <w:rFonts w:hint="eastAsia" w:ascii="宋体" w:hAnsi="宋体" w:eastAsia="宋体" w:cs="宋体"/>
          <w:color w:val="000000"/>
          <w:kern w:val="0"/>
          <w:sz w:val="24"/>
          <w:highlight w:val="none"/>
        </w:rPr>
        <w:t>达不到约定条件的部分，若在施工过程中甲方一经发现，可要求乙方无条件免费返工，乙方应按甲方要求返工，乙方拒绝返工或返工三次后仍不能达到约定条件的，视为乙方根本违约，甲方可单方解除合同并要求乙方支付合同暂定总金额 5 %的违约金，达不到约定条件的部分给甲方或其他任何第三人造成人身或财产损害的，由乙方承担赔偿责任，甲方因此遭遇索赔的，有权向乙方追偿；若在工程竣工后甲方一经发现，可要求乙方无条件免费返工，乙方拒绝返工或返工三次仍不能达到约定条件，甲方有权指定第三方处理，所产生的全部费用（包括但不限于委托第三方所支出的费用）均由乙方承担。</w:t>
      </w:r>
    </w:p>
    <w:p w14:paraId="38FF0CA8">
      <w:pPr>
        <w:shd w:val="clear" w:color="auto"/>
        <w:adjustRightInd w:val="0"/>
        <w:spacing w:line="360" w:lineRule="auto"/>
        <w:ind w:firstLine="482" w:firstLineChars="200"/>
        <w:jc w:val="left"/>
        <w:rPr>
          <w:rFonts w:hint="eastAsia" w:ascii="宋体" w:hAnsi="宋体" w:eastAsia="宋体" w:cs="宋体"/>
          <w:b/>
          <w:bCs/>
          <w:color w:val="000000"/>
          <w:kern w:val="0"/>
          <w:sz w:val="24"/>
          <w:highlight w:val="none"/>
          <w:lang w:val="zh-CN"/>
        </w:rPr>
      </w:pPr>
      <w:r>
        <w:rPr>
          <w:rFonts w:hint="eastAsia" w:ascii="宋体" w:hAnsi="宋体" w:eastAsia="宋体" w:cs="宋体"/>
          <w:b/>
          <w:bCs/>
          <w:color w:val="000000"/>
          <w:kern w:val="0"/>
          <w:sz w:val="24"/>
          <w:highlight w:val="none"/>
          <w:lang w:val="zh-CN"/>
        </w:rPr>
        <w:t>第</w:t>
      </w:r>
      <w:r>
        <w:rPr>
          <w:rFonts w:hint="eastAsia" w:ascii="宋体" w:hAnsi="宋体" w:eastAsia="宋体" w:cs="宋体"/>
          <w:b/>
          <w:bCs/>
          <w:color w:val="000000"/>
          <w:kern w:val="0"/>
          <w:sz w:val="24"/>
          <w:highlight w:val="none"/>
        </w:rPr>
        <w:t>七</w:t>
      </w:r>
      <w:r>
        <w:rPr>
          <w:rFonts w:hint="eastAsia" w:ascii="宋体" w:hAnsi="宋体" w:eastAsia="宋体" w:cs="宋体"/>
          <w:b/>
          <w:bCs/>
          <w:color w:val="000000"/>
          <w:kern w:val="0"/>
          <w:sz w:val="24"/>
          <w:highlight w:val="none"/>
          <w:lang w:val="zh-CN"/>
        </w:rPr>
        <w:t>条</w:t>
      </w:r>
      <w:r>
        <w:rPr>
          <w:rFonts w:hint="eastAsia" w:ascii="宋体" w:hAnsi="宋体" w:eastAsia="宋体" w:cs="宋体"/>
          <w:b/>
          <w:bCs/>
          <w:color w:val="000000"/>
          <w:kern w:val="0"/>
          <w:sz w:val="24"/>
          <w:highlight w:val="none"/>
        </w:rPr>
        <w:t xml:space="preserve">  </w:t>
      </w:r>
      <w:r>
        <w:rPr>
          <w:rFonts w:hint="eastAsia" w:ascii="宋体" w:hAnsi="宋体" w:eastAsia="宋体" w:cs="宋体"/>
          <w:b/>
          <w:bCs/>
          <w:color w:val="000000"/>
          <w:kern w:val="0"/>
          <w:sz w:val="24"/>
          <w:highlight w:val="none"/>
          <w:lang w:val="zh-CN"/>
        </w:rPr>
        <w:t>验收</w:t>
      </w:r>
    </w:p>
    <w:p w14:paraId="7F54DE2B">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1、工程质量应达到国家或专业的质量检验评定标准的合格条件及甲方要求。</w:t>
      </w:r>
    </w:p>
    <w:p w14:paraId="55C55DA6">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达不到约定条件的部分，若在施工过程中甲方一经发现，可要求乙方无条件免费返工，乙方应按甲方要求返工，直到符合约定条件；若在工程竣工后甲方一经发现，可要求乙方无条件免费返工，返工三次仍不能达到约定条件，甲方有权指定第三方处理，所产生的全部费用（包括但不限于委托第三方所支出的费用）均由乙方承担。   </w:t>
      </w:r>
    </w:p>
    <w:p w14:paraId="3A796871">
      <w:pPr>
        <w:shd w:val="clear"/>
        <w:tabs>
          <w:tab w:val="center" w:pos="4153"/>
          <w:tab w:val="right" w:pos="8306"/>
        </w:tabs>
        <w:snapToGrid w:val="0"/>
        <w:spacing w:line="360" w:lineRule="auto"/>
        <w:ind w:firstLine="480" w:firstLineChars="200"/>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3、工程具备竣工验收条件，乙方提前</w:t>
      </w:r>
      <w:r>
        <w:rPr>
          <w:rFonts w:hint="eastAsia" w:ascii="宋体" w:hAnsi="宋体" w:eastAsia="宋体" w:cs="宋体"/>
          <w:color w:val="000000"/>
          <w:kern w:val="0"/>
          <w:sz w:val="24"/>
          <w:highlight w:val="none"/>
          <w:u w:val="single"/>
        </w:rPr>
        <w:t xml:space="preserve"> 3</w:t>
      </w:r>
      <w:r>
        <w:rPr>
          <w:rFonts w:hint="eastAsia" w:ascii="宋体" w:hAnsi="宋体" w:eastAsia="宋体" w:cs="宋体"/>
          <w:color w:val="000000"/>
          <w:kern w:val="0"/>
          <w:sz w:val="24"/>
          <w:highlight w:val="none"/>
        </w:rPr>
        <w:t>日向甲方代表提供竣工资料。甲方代表收到竣工资料后，及时组织有关部门验收，并在验收后</w:t>
      </w:r>
      <w:r>
        <w:rPr>
          <w:rFonts w:hint="eastAsia" w:ascii="宋体" w:hAnsi="宋体" w:eastAsia="宋体" w:cs="宋体"/>
          <w:color w:val="000000"/>
          <w:kern w:val="0"/>
          <w:sz w:val="24"/>
          <w:highlight w:val="none"/>
          <w:u w:val="single"/>
        </w:rPr>
        <w:t xml:space="preserve"> 5</w:t>
      </w:r>
      <w:r>
        <w:rPr>
          <w:rFonts w:hint="eastAsia" w:ascii="宋体" w:hAnsi="宋体" w:eastAsia="宋体" w:cs="宋体"/>
          <w:color w:val="000000"/>
          <w:kern w:val="0"/>
          <w:sz w:val="24"/>
          <w:highlight w:val="none"/>
        </w:rPr>
        <w:t>天内给予批准或提出修改意见,乙方在收到修改意见后</w:t>
      </w:r>
      <w:r>
        <w:rPr>
          <w:rFonts w:hint="eastAsia" w:ascii="宋体" w:hAnsi="宋体" w:eastAsia="宋体" w:cs="宋体"/>
          <w:color w:val="000000"/>
          <w:kern w:val="0"/>
          <w:sz w:val="24"/>
          <w:highlight w:val="none"/>
          <w:u w:val="single"/>
        </w:rPr>
        <w:t xml:space="preserve"> 3</w:t>
      </w:r>
      <w:r>
        <w:rPr>
          <w:rFonts w:hint="eastAsia" w:ascii="宋体" w:hAnsi="宋体" w:eastAsia="宋体" w:cs="宋体"/>
          <w:color w:val="000000"/>
          <w:kern w:val="0"/>
          <w:sz w:val="24"/>
          <w:highlight w:val="none"/>
        </w:rPr>
        <w:t>日内进行返工。</w:t>
      </w:r>
    </w:p>
    <w:p w14:paraId="2CA2C246">
      <w:pPr>
        <w:shd w:val="clear"/>
        <w:tabs>
          <w:tab w:val="center" w:pos="4153"/>
          <w:tab w:val="right" w:pos="8306"/>
        </w:tabs>
        <w:snapToGrid w:val="0"/>
        <w:spacing w:line="360" w:lineRule="auto"/>
        <w:ind w:firstLine="482" w:firstLineChars="200"/>
        <w:jc w:val="left"/>
        <w:rPr>
          <w:rFonts w:hint="eastAsia" w:ascii="宋体" w:hAnsi="宋体" w:eastAsia="宋体" w:cs="宋体"/>
          <w:b/>
          <w:bCs/>
          <w:color w:val="000000"/>
          <w:kern w:val="0"/>
          <w:sz w:val="24"/>
          <w:highlight w:val="none"/>
        </w:rPr>
      </w:pPr>
      <w:r>
        <w:rPr>
          <w:rFonts w:hint="eastAsia" w:ascii="宋体" w:hAnsi="宋体" w:eastAsia="宋体" w:cs="宋体"/>
          <w:b/>
          <w:bCs/>
          <w:color w:val="000000"/>
          <w:kern w:val="0"/>
          <w:sz w:val="24"/>
          <w:highlight w:val="none"/>
        </w:rPr>
        <w:t>第八条</w:t>
      </w:r>
      <w:r>
        <w:rPr>
          <w:rFonts w:hint="eastAsia" w:ascii="宋体" w:hAnsi="宋体" w:eastAsia="宋体" w:cs="宋体"/>
          <w:b/>
          <w:bCs/>
          <w:sz w:val="24"/>
          <w:highlight w:val="none"/>
        </w:rPr>
        <w:t xml:space="preserve"> </w:t>
      </w:r>
      <w:r>
        <w:rPr>
          <w:rFonts w:hint="eastAsia" w:ascii="宋体" w:hAnsi="宋体" w:eastAsia="宋体" w:cs="宋体"/>
          <w:b/>
          <w:bCs/>
          <w:color w:val="000000"/>
          <w:kern w:val="0"/>
          <w:sz w:val="24"/>
          <w:highlight w:val="none"/>
        </w:rPr>
        <w:t>缺陷责任期</w:t>
      </w:r>
    </w:p>
    <w:p w14:paraId="477C1CE2">
      <w:pPr>
        <w:shd w:val="clear" w:color="auto"/>
        <w:adjustRightInd w:val="0"/>
        <w:spacing w:line="360" w:lineRule="auto"/>
        <w:ind w:firstLine="480" w:firstLineChars="200"/>
        <w:rPr>
          <w:rFonts w:hint="eastAsia" w:ascii="宋体" w:hAnsi="宋体" w:eastAsia="宋体" w:cs="宋体"/>
          <w:color w:val="000000"/>
          <w:sz w:val="24"/>
          <w:szCs w:val="18"/>
          <w:highlight w:val="none"/>
          <w:lang w:val="zh-CN"/>
        </w:rPr>
      </w:pPr>
      <w:r>
        <w:rPr>
          <w:rFonts w:hint="eastAsia" w:ascii="宋体" w:hAnsi="宋体" w:eastAsia="宋体" w:cs="宋体"/>
          <w:color w:val="000000"/>
          <w:sz w:val="24"/>
          <w:szCs w:val="18"/>
          <w:highlight w:val="none"/>
          <w:lang w:val="zh-CN"/>
        </w:rPr>
        <w:t>自工程竣工验收合格之日起计</w:t>
      </w:r>
      <w:r>
        <w:rPr>
          <w:rFonts w:hint="eastAsia" w:ascii="宋体" w:hAnsi="宋体" w:eastAsia="宋体" w:cs="宋体"/>
          <w:color w:val="000000"/>
          <w:sz w:val="24"/>
          <w:szCs w:val="18"/>
          <w:highlight w:val="none"/>
          <w:u w:val="single"/>
          <w:lang w:val="zh-CN"/>
        </w:rPr>
        <w:t xml:space="preserve"> 2 </w:t>
      </w:r>
      <w:r>
        <w:rPr>
          <w:rFonts w:hint="eastAsia" w:ascii="宋体" w:hAnsi="宋体" w:eastAsia="宋体" w:cs="宋体"/>
          <w:color w:val="000000"/>
          <w:sz w:val="24"/>
          <w:szCs w:val="18"/>
          <w:highlight w:val="none"/>
          <w:lang w:val="zh-CN"/>
        </w:rPr>
        <w:t>年，缺陷责任期内，凡工程出现质量问题或损毁，接到甲方通知后，响应时间为正常工作日</w:t>
      </w:r>
      <w:r>
        <w:rPr>
          <w:rFonts w:hint="eastAsia" w:ascii="宋体" w:hAnsi="宋体" w:eastAsia="宋体" w:cs="宋体"/>
          <w:color w:val="000000"/>
          <w:sz w:val="24"/>
          <w:szCs w:val="18"/>
          <w:highlight w:val="none"/>
          <w:u w:val="single"/>
          <w:lang w:val="zh-CN"/>
        </w:rPr>
        <w:t xml:space="preserve"> 2 </w:t>
      </w:r>
      <w:r>
        <w:rPr>
          <w:rFonts w:hint="eastAsia" w:ascii="宋体" w:hAnsi="宋体" w:eastAsia="宋体" w:cs="宋体"/>
          <w:color w:val="000000"/>
          <w:sz w:val="24"/>
          <w:szCs w:val="18"/>
          <w:highlight w:val="none"/>
          <w:lang w:val="zh-CN"/>
        </w:rPr>
        <w:t>小时内答复，</w:t>
      </w:r>
      <w:r>
        <w:rPr>
          <w:rFonts w:hint="eastAsia" w:ascii="宋体" w:hAnsi="宋体" w:eastAsia="宋体" w:cs="宋体"/>
          <w:color w:val="000000"/>
          <w:sz w:val="24"/>
          <w:szCs w:val="18"/>
          <w:highlight w:val="none"/>
          <w:u w:val="single"/>
          <w:lang w:val="zh-CN"/>
        </w:rPr>
        <w:t>12</w:t>
      </w:r>
      <w:r>
        <w:rPr>
          <w:rFonts w:hint="eastAsia" w:ascii="宋体" w:hAnsi="宋体" w:eastAsia="宋体" w:cs="宋体"/>
          <w:color w:val="000000"/>
          <w:sz w:val="24"/>
          <w:szCs w:val="18"/>
          <w:highlight w:val="none"/>
          <w:lang w:val="zh-CN"/>
        </w:rPr>
        <w:t>小时内到现场处理，</w:t>
      </w:r>
      <w:r>
        <w:rPr>
          <w:rFonts w:hint="eastAsia" w:ascii="宋体" w:hAnsi="宋体" w:eastAsia="宋体" w:cs="宋体"/>
          <w:color w:val="000000"/>
          <w:sz w:val="24"/>
          <w:szCs w:val="18"/>
          <w:highlight w:val="none"/>
          <w:u w:val="single"/>
          <w:lang w:val="zh-CN"/>
        </w:rPr>
        <w:t>24</w:t>
      </w:r>
      <w:r>
        <w:rPr>
          <w:rFonts w:hint="eastAsia" w:ascii="宋体" w:hAnsi="宋体" w:eastAsia="宋体" w:cs="宋体"/>
          <w:color w:val="000000"/>
          <w:sz w:val="24"/>
          <w:szCs w:val="18"/>
          <w:highlight w:val="none"/>
          <w:lang w:val="zh-CN"/>
        </w:rPr>
        <w:t>小时内排除故障恢复正常使用；节假日及法定休息日</w:t>
      </w:r>
      <w:r>
        <w:rPr>
          <w:rFonts w:hint="eastAsia" w:ascii="宋体" w:hAnsi="宋体" w:eastAsia="宋体" w:cs="宋体"/>
          <w:color w:val="000000"/>
          <w:sz w:val="24"/>
          <w:szCs w:val="18"/>
          <w:highlight w:val="none"/>
          <w:u w:val="single"/>
          <w:lang w:val="zh-CN"/>
        </w:rPr>
        <w:t>6</w:t>
      </w:r>
      <w:r>
        <w:rPr>
          <w:rFonts w:hint="eastAsia" w:ascii="宋体" w:hAnsi="宋体" w:eastAsia="宋体" w:cs="宋体"/>
          <w:color w:val="000000"/>
          <w:sz w:val="24"/>
          <w:szCs w:val="18"/>
          <w:highlight w:val="none"/>
          <w:lang w:val="zh-CN"/>
        </w:rPr>
        <w:t>小时内答复，</w:t>
      </w:r>
      <w:r>
        <w:rPr>
          <w:rFonts w:hint="eastAsia" w:ascii="宋体" w:hAnsi="宋体" w:eastAsia="宋体" w:cs="宋体"/>
          <w:color w:val="000000"/>
          <w:sz w:val="24"/>
          <w:szCs w:val="18"/>
          <w:highlight w:val="none"/>
          <w:u w:val="single"/>
          <w:lang w:val="zh-CN"/>
        </w:rPr>
        <w:t>24</w:t>
      </w:r>
      <w:r>
        <w:rPr>
          <w:rFonts w:hint="eastAsia" w:ascii="宋体" w:hAnsi="宋体" w:eastAsia="宋体" w:cs="宋体"/>
          <w:color w:val="000000"/>
          <w:sz w:val="24"/>
          <w:szCs w:val="18"/>
          <w:highlight w:val="none"/>
          <w:lang w:val="zh-CN"/>
        </w:rPr>
        <w:t>小时内到现场处理，</w:t>
      </w:r>
      <w:r>
        <w:rPr>
          <w:rFonts w:hint="eastAsia" w:ascii="宋体" w:hAnsi="宋体" w:eastAsia="宋体" w:cs="宋体"/>
          <w:color w:val="000000"/>
          <w:sz w:val="24"/>
          <w:szCs w:val="18"/>
          <w:highlight w:val="none"/>
          <w:u w:val="single"/>
          <w:lang w:val="zh-CN"/>
        </w:rPr>
        <w:t>48</w:t>
      </w:r>
      <w:r>
        <w:rPr>
          <w:rFonts w:hint="eastAsia" w:ascii="宋体" w:hAnsi="宋体" w:eastAsia="宋体" w:cs="宋体"/>
          <w:color w:val="000000"/>
          <w:sz w:val="24"/>
          <w:szCs w:val="18"/>
          <w:highlight w:val="none"/>
          <w:lang w:val="zh-CN"/>
        </w:rPr>
        <w:t>小时内排除故障恢复正常使用。否则甲方有权指定第三方处理，所产生的全部费用（包括但不限于委托第三方所支付的费用）均由乙方承担。如出现重大质量问题或因质量问题引起的安全事故，乙方应全部承担维修费用且赔偿因质量问题对甲方造成的所有损失，同时乙方应承担甲方为此支付的诉讼费、律师费、保全费、差旅费、财产保全保险费等费用。</w:t>
      </w:r>
    </w:p>
    <w:p w14:paraId="35F2A8F1">
      <w:pPr>
        <w:shd w:val="clear" w:color="auto"/>
        <w:adjustRightInd w:val="0"/>
        <w:spacing w:line="360" w:lineRule="auto"/>
        <w:ind w:firstLine="480" w:firstLineChars="200"/>
        <w:rPr>
          <w:rFonts w:hint="eastAsia" w:ascii="宋体" w:hAnsi="宋体" w:eastAsia="宋体" w:cs="宋体"/>
          <w:b/>
          <w:bCs/>
          <w:color w:val="000000"/>
          <w:kern w:val="0"/>
          <w:sz w:val="24"/>
          <w:highlight w:val="none"/>
          <w:lang w:val="zh-CN"/>
        </w:rPr>
      </w:pPr>
      <w:r>
        <w:rPr>
          <w:rFonts w:hint="eastAsia" w:ascii="宋体" w:hAnsi="宋体" w:eastAsia="宋体" w:cs="宋体"/>
          <w:color w:val="000000"/>
          <w:sz w:val="24"/>
          <w:highlight w:val="none"/>
        </w:rPr>
        <w:t xml:space="preserve"> </w:t>
      </w:r>
      <w:r>
        <w:rPr>
          <w:rFonts w:hint="eastAsia" w:ascii="宋体" w:hAnsi="宋体" w:eastAsia="宋体" w:cs="宋体"/>
          <w:b/>
          <w:bCs/>
          <w:color w:val="000000"/>
          <w:sz w:val="24"/>
          <w:highlight w:val="none"/>
          <w:lang w:val="zh-CN"/>
        </w:rPr>
        <w:t>第</w:t>
      </w:r>
      <w:r>
        <w:rPr>
          <w:rFonts w:hint="eastAsia" w:ascii="宋体" w:hAnsi="宋体" w:eastAsia="宋体" w:cs="宋体"/>
          <w:b/>
          <w:bCs/>
          <w:color w:val="000000"/>
          <w:sz w:val="24"/>
          <w:highlight w:val="none"/>
        </w:rPr>
        <w:t>九</w:t>
      </w:r>
      <w:r>
        <w:rPr>
          <w:rFonts w:hint="eastAsia" w:ascii="宋体" w:hAnsi="宋体" w:eastAsia="宋体" w:cs="宋体"/>
          <w:b/>
          <w:bCs/>
          <w:color w:val="000000"/>
          <w:sz w:val="24"/>
          <w:highlight w:val="none"/>
          <w:lang w:val="zh-CN"/>
        </w:rPr>
        <w:t>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kern w:val="0"/>
          <w:sz w:val="24"/>
          <w:highlight w:val="none"/>
          <w:lang w:val="zh-CN"/>
        </w:rPr>
        <w:t xml:space="preserve">违约责任                          </w:t>
      </w:r>
    </w:p>
    <w:p w14:paraId="7FFDF8BF">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1、按《中华人民共和国民法典》中的相关条款执行。</w:t>
      </w:r>
    </w:p>
    <w:p w14:paraId="695D7F30">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2、未按合同要求</w:t>
      </w:r>
      <w:r>
        <w:rPr>
          <w:rFonts w:hint="eastAsia" w:ascii="宋体" w:hAnsi="宋体" w:eastAsia="宋体" w:cs="宋体"/>
          <w:sz w:val="24"/>
          <w:highlight w:val="none"/>
          <w:lang w:val="en-US" w:eastAsia="zh-CN"/>
        </w:rPr>
        <w:t>进行施工</w:t>
      </w:r>
      <w:r>
        <w:rPr>
          <w:rFonts w:hint="eastAsia" w:ascii="宋体" w:hAnsi="宋体" w:eastAsia="宋体" w:cs="宋体"/>
          <w:sz w:val="24"/>
          <w:highlight w:val="none"/>
        </w:rPr>
        <w:t>或工程质量不能满足合同要求，甲方有权依据《中华人民共和国民法典》有关条款及合同约定终止合同，并要求乙方支付合同总金额 3 %的违约金，违约金不足以弥补损失的，由乙方另行支付。</w:t>
      </w:r>
    </w:p>
    <w:p w14:paraId="0272FCBC">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3、甲方迟延支付合同价款的，每迟延一天，甲方支付乙方合同价款 0.05 %的违约金。</w:t>
      </w:r>
    </w:p>
    <w:p w14:paraId="21BAF962">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4、由于乙方原因，逾期竣工，每逾期一天，乙方支付甲方合同总价款 1 %的违约金。</w:t>
      </w:r>
    </w:p>
    <w:p w14:paraId="59EDB8D5">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5、因乙方产品质量、施工等任何原因而引起的该工程对甲方员工、第三方造成的财产与人员损伤等一切责任与赔偿费用，均由乙方承担。</w:t>
      </w:r>
    </w:p>
    <w:p w14:paraId="2DEBFB02">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乙方未履行质保期内的保修义务（包括拒绝履行、不完全履行或拖延履行），若每出现一次乙方按照合同价款的1%对甲方进行赔偿，如出现重大质量问题，乙方应全部承担维修费用且赔偿因质量问题对甲方造成的所有损失。</w:t>
      </w:r>
    </w:p>
    <w:p w14:paraId="018E8196">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7、工程经最终验收合格前，乙方应妥善保护甲方的设施、材料及施工现场，如造成损失的，乙方应赔偿相应损失。</w:t>
      </w:r>
    </w:p>
    <w:p w14:paraId="4583EB58">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除本合同另有约定外，因任何一方原因，导致合同无法继续履行时，应提前10日书面通知对方，双方办理合同终止协议。如是乙方原因，乙方退还甲方已支付的安全文明施工费且与甲方沟通赔偿耽误甲方工程进度及其他所造成的一切损失；如是甲方原因，甲乙双方进行沟通协商，由甲方赔付乙方所造成的经济损失。</w:t>
      </w:r>
    </w:p>
    <w:p w14:paraId="0247ABBA">
      <w:pPr>
        <w:keepNext w:val="0"/>
        <w:keepLines w:val="0"/>
        <w:pageBreakBefore w:val="0"/>
        <w:widowControl w:val="0"/>
        <w:shd w:val="clear" w:color="auto"/>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lang w:val="en-US" w:eastAsia="zh-CN"/>
        </w:rPr>
        <w:t>第十条 安全责任</w:t>
      </w:r>
    </w:p>
    <w:p w14:paraId="3CB85314">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乙方服务过程应按法律和行业规定采取安全保护措施，避免各种不安全事故的发生，因乙方原因造成乙方、甲方或第三方的人身安全责任事故，由乙方负责解决并承担全部责任与费用，甲方不承担任何责任与费用且甲方有权利对乙方进行处罚；如因此给甲方造成损失的，乙方应负责赔偿，且甲方有权单方解除本合同。</w:t>
      </w:r>
    </w:p>
    <w:p w14:paraId="607BDC64">
      <w:pPr>
        <w:keepNext w:val="0"/>
        <w:keepLines w:val="0"/>
        <w:pageBreakBefore w:val="0"/>
        <w:widowControl w:val="0"/>
        <w:shd w:val="clear" w:color="auto"/>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b/>
          <w:bCs/>
          <w:color w:val="000000"/>
          <w:sz w:val="24"/>
          <w:highlight w:val="none"/>
          <w:lang w:val="zh-CN"/>
        </w:rPr>
      </w:pPr>
      <w:r>
        <w:rPr>
          <w:rFonts w:hint="eastAsia" w:ascii="宋体" w:hAnsi="宋体" w:eastAsia="宋体" w:cs="宋体"/>
          <w:b/>
          <w:bCs/>
          <w:color w:val="000000"/>
          <w:sz w:val="24"/>
          <w:highlight w:val="none"/>
          <w:lang w:val="zh-CN"/>
        </w:rPr>
        <w:t>第</w:t>
      </w:r>
      <w:r>
        <w:rPr>
          <w:rFonts w:hint="eastAsia" w:ascii="宋体" w:hAnsi="宋体" w:eastAsia="宋体" w:cs="宋体"/>
          <w:b/>
          <w:bCs/>
          <w:color w:val="000000"/>
          <w:sz w:val="24"/>
          <w:highlight w:val="none"/>
          <w:lang w:val="en-US" w:eastAsia="zh-CN"/>
        </w:rPr>
        <w:t>十一</w:t>
      </w:r>
      <w:r>
        <w:rPr>
          <w:rFonts w:hint="eastAsia" w:ascii="宋体" w:hAnsi="宋体" w:eastAsia="宋体" w:cs="宋体"/>
          <w:b/>
          <w:bCs/>
          <w:color w:val="000000"/>
          <w:sz w:val="24"/>
          <w:highlight w:val="none"/>
          <w:lang w:val="zh-CN"/>
        </w:rPr>
        <w:t>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sz w:val="24"/>
          <w:highlight w:val="none"/>
          <w:lang w:val="zh-CN"/>
        </w:rPr>
        <w:t>不可抗力</w:t>
      </w:r>
    </w:p>
    <w:p w14:paraId="6D73DB46">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2820FF9C">
      <w:pPr>
        <w:keepNext w:val="0"/>
        <w:keepLines w:val="0"/>
        <w:pageBreakBefore w:val="0"/>
        <w:widowControl w:val="0"/>
        <w:shd w:val="clear" w:color="auto"/>
        <w:kinsoku/>
        <w:wordWrap/>
        <w:overflowPunct/>
        <w:topLinePunct w:val="0"/>
        <w:autoSpaceDE/>
        <w:autoSpaceDN/>
        <w:bidi w:val="0"/>
        <w:adjustRightInd w:val="0"/>
        <w:spacing w:line="360" w:lineRule="auto"/>
        <w:ind w:firstLine="482" w:firstLineChars="200"/>
        <w:textAlignment w:val="auto"/>
        <w:rPr>
          <w:rFonts w:hint="eastAsia" w:ascii="宋体" w:hAnsi="宋体" w:eastAsia="宋体" w:cs="宋体"/>
          <w:color w:val="000000"/>
          <w:sz w:val="24"/>
          <w:highlight w:val="none"/>
        </w:rPr>
      </w:pPr>
      <w:r>
        <w:rPr>
          <w:rFonts w:hint="eastAsia" w:ascii="宋体" w:hAnsi="宋体" w:eastAsia="宋体" w:cs="宋体"/>
          <w:b/>
          <w:bCs/>
          <w:color w:val="000000"/>
          <w:sz w:val="24"/>
          <w:highlight w:val="none"/>
          <w:lang w:val="zh-CN"/>
        </w:rPr>
        <w:t>第</w:t>
      </w:r>
      <w:r>
        <w:rPr>
          <w:rFonts w:hint="eastAsia" w:ascii="宋体" w:hAnsi="宋体" w:eastAsia="宋体" w:cs="宋体"/>
          <w:b/>
          <w:bCs/>
          <w:color w:val="000000"/>
          <w:sz w:val="24"/>
          <w:highlight w:val="none"/>
          <w:lang w:val="en-US" w:eastAsia="zh-CN"/>
        </w:rPr>
        <w:t>十二</w:t>
      </w:r>
      <w:r>
        <w:rPr>
          <w:rFonts w:hint="eastAsia" w:ascii="宋体" w:hAnsi="宋体" w:eastAsia="宋体" w:cs="宋体"/>
          <w:b/>
          <w:bCs/>
          <w:color w:val="000000"/>
          <w:sz w:val="24"/>
          <w:highlight w:val="none"/>
          <w:lang w:val="zh-CN"/>
        </w:rPr>
        <w:t>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sz w:val="24"/>
          <w:highlight w:val="none"/>
          <w:lang w:val="zh-CN"/>
        </w:rPr>
        <w:t>争议</w:t>
      </w:r>
    </w:p>
    <w:p w14:paraId="016A90E6">
      <w:pPr>
        <w:keepNext w:val="0"/>
        <w:keepLines w:val="0"/>
        <w:pageBreakBefore w:val="0"/>
        <w:widowControl w:val="0"/>
        <w:shd w:val="clear" w:color="auto"/>
        <w:kinsoku/>
        <w:wordWrap/>
        <w:overflowPunct/>
        <w:topLinePunct w:val="0"/>
        <w:autoSpaceDE/>
        <w:autoSpaceDN/>
        <w:bidi w:val="0"/>
        <w:adjustRightInd w:val="0"/>
        <w:spacing w:line="360" w:lineRule="auto"/>
        <w:ind w:firstLine="480" w:firstLineChars="200"/>
        <w:jc w:val="left"/>
        <w:textAlignment w:val="auto"/>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 xml:space="preserve">本合同在履行过程中发生的任何争议，应由甲方、乙方双方友好协商解决，协商不成的，双方任意一方有权向甲方所在地人民法院提起诉讼。  </w:t>
      </w:r>
      <w:r>
        <w:rPr>
          <w:rFonts w:hint="eastAsia" w:ascii="宋体" w:hAnsi="宋体" w:eastAsia="宋体" w:cs="宋体"/>
          <w:color w:val="000000"/>
          <w:sz w:val="24"/>
          <w:highlight w:val="none"/>
        </w:rPr>
        <w:br w:type="textWrapping"/>
      </w:r>
      <w:r>
        <w:rPr>
          <w:rFonts w:hint="eastAsia" w:ascii="宋体" w:hAnsi="宋体" w:eastAsia="宋体" w:cs="宋体"/>
          <w:color w:val="000000"/>
          <w:sz w:val="24"/>
          <w:highlight w:val="none"/>
          <w:lang w:val="en-US" w:eastAsia="zh-CN"/>
        </w:rPr>
        <w:t xml:space="preserve">    </w:t>
      </w:r>
      <w:r>
        <w:rPr>
          <w:rFonts w:hint="eastAsia" w:ascii="宋体" w:hAnsi="宋体" w:eastAsia="宋体" w:cs="宋体"/>
          <w:b/>
          <w:bCs/>
          <w:color w:val="000000"/>
          <w:sz w:val="24"/>
          <w:highlight w:val="none"/>
          <w:lang w:val="zh-CN"/>
        </w:rPr>
        <w:t>第十</w:t>
      </w:r>
      <w:r>
        <w:rPr>
          <w:rFonts w:hint="eastAsia" w:ascii="宋体" w:hAnsi="宋体" w:eastAsia="宋体" w:cs="宋体"/>
          <w:b/>
          <w:bCs/>
          <w:color w:val="000000"/>
          <w:sz w:val="24"/>
          <w:highlight w:val="none"/>
          <w:lang w:val="en-US" w:eastAsia="zh-CN"/>
        </w:rPr>
        <w:t>三</w:t>
      </w:r>
      <w:r>
        <w:rPr>
          <w:rFonts w:hint="eastAsia" w:ascii="宋体" w:hAnsi="宋体" w:eastAsia="宋体" w:cs="宋体"/>
          <w:b/>
          <w:bCs/>
          <w:color w:val="000000"/>
          <w:sz w:val="24"/>
          <w:highlight w:val="none"/>
          <w:lang w:val="zh-CN"/>
        </w:rPr>
        <w:t>条</w:t>
      </w:r>
      <w:r>
        <w:rPr>
          <w:rFonts w:hint="eastAsia" w:ascii="宋体" w:hAnsi="宋体" w:eastAsia="宋体" w:cs="宋体"/>
          <w:b/>
          <w:bCs/>
          <w:color w:val="000000"/>
          <w:sz w:val="24"/>
          <w:highlight w:val="none"/>
        </w:rPr>
        <w:t xml:space="preserve">  </w:t>
      </w:r>
      <w:r>
        <w:rPr>
          <w:rFonts w:hint="eastAsia" w:ascii="宋体" w:hAnsi="宋体" w:eastAsia="宋体" w:cs="宋体"/>
          <w:b/>
          <w:bCs/>
          <w:color w:val="000000"/>
          <w:sz w:val="24"/>
          <w:highlight w:val="none"/>
          <w:lang w:val="zh-CN"/>
        </w:rPr>
        <w:t>其他</w:t>
      </w:r>
      <w:r>
        <w:rPr>
          <w:rFonts w:hint="eastAsia" w:ascii="宋体" w:hAnsi="宋体" w:eastAsia="宋体" w:cs="宋体"/>
          <w:color w:val="000000"/>
          <w:sz w:val="24"/>
          <w:highlight w:val="none"/>
        </w:rPr>
        <w:br w:type="textWrapping"/>
      </w:r>
      <w:r>
        <w:rPr>
          <w:rFonts w:hint="eastAsia" w:ascii="宋体" w:hAnsi="宋体" w:eastAsia="宋体" w:cs="宋体"/>
          <w:color w:val="000000"/>
          <w:sz w:val="24"/>
          <w:highlight w:val="none"/>
        </w:rPr>
        <w:t xml:space="preserve">    </w:t>
      </w:r>
      <w:r>
        <w:rPr>
          <w:rFonts w:hint="eastAsia" w:ascii="宋体" w:hAnsi="宋体" w:eastAsia="宋体" w:cs="宋体"/>
          <w:color w:val="000000"/>
          <w:sz w:val="24"/>
          <w:highlight w:val="none"/>
          <w:lang w:val="en-US" w:eastAsia="zh-CN"/>
        </w:rPr>
        <w:t>1、</w:t>
      </w:r>
      <w:r>
        <w:rPr>
          <w:rFonts w:hint="eastAsia" w:ascii="宋体" w:hAnsi="宋体" w:eastAsia="宋体" w:cs="宋体"/>
          <w:color w:val="000000"/>
          <w:sz w:val="24"/>
          <w:highlight w:val="none"/>
        </w:rPr>
        <w:t>本合同自甲、乙双方签字并加盖公章之日起生效。</w:t>
      </w:r>
      <w:r>
        <w:rPr>
          <w:rFonts w:hint="eastAsia" w:ascii="宋体" w:hAnsi="宋体" w:eastAsia="宋体" w:cs="宋体"/>
          <w:color w:val="000000"/>
          <w:sz w:val="24"/>
          <w:highlight w:val="none"/>
        </w:rPr>
        <w:br w:type="textWrapping"/>
      </w:r>
      <w:r>
        <w:rPr>
          <w:rFonts w:hint="eastAsia" w:ascii="宋体" w:hAnsi="宋体" w:eastAsia="宋体" w:cs="宋体"/>
          <w:color w:val="000000"/>
          <w:sz w:val="24"/>
          <w:highlight w:val="none"/>
        </w:rPr>
        <w:t xml:space="preserve">    </w:t>
      </w:r>
      <w:r>
        <w:rPr>
          <w:rFonts w:hint="eastAsia" w:ascii="宋体" w:hAnsi="宋体" w:eastAsia="宋体" w:cs="宋体"/>
          <w:color w:val="000000"/>
          <w:sz w:val="24"/>
          <w:highlight w:val="none"/>
          <w:lang w:val="en-US" w:eastAsia="zh-CN"/>
        </w:rPr>
        <w:t>2、</w:t>
      </w:r>
      <w:r>
        <w:rPr>
          <w:rFonts w:hint="eastAsia" w:ascii="宋体" w:hAnsi="宋体" w:eastAsia="宋体" w:cs="宋体"/>
          <w:color w:val="000000"/>
          <w:sz w:val="24"/>
          <w:highlight w:val="none"/>
          <w:lang w:val="zh-CN"/>
        </w:rPr>
        <w:t>本合同一式</w:t>
      </w:r>
      <w:r>
        <w:rPr>
          <w:rFonts w:hint="eastAsia" w:ascii="宋体" w:hAnsi="宋体" w:eastAsia="宋体" w:cs="宋体"/>
          <w:color w:val="000000"/>
          <w:sz w:val="24"/>
          <w:highlight w:val="none"/>
          <w:u w:val="single"/>
          <w:lang w:val="zh-CN"/>
        </w:rPr>
        <w:t xml:space="preserve"> 伍 </w:t>
      </w:r>
      <w:r>
        <w:rPr>
          <w:rFonts w:hint="eastAsia" w:ascii="宋体" w:hAnsi="宋体" w:eastAsia="宋体" w:cs="宋体"/>
          <w:color w:val="000000"/>
          <w:sz w:val="24"/>
          <w:highlight w:val="none"/>
          <w:lang w:val="zh-CN"/>
        </w:rPr>
        <w:t>份，甲</w:t>
      </w:r>
      <w:r>
        <w:rPr>
          <w:rFonts w:hint="eastAsia" w:ascii="宋体" w:hAnsi="宋体" w:eastAsia="宋体" w:cs="宋体"/>
          <w:color w:val="000000"/>
          <w:sz w:val="24"/>
          <w:highlight w:val="none"/>
          <w:lang w:val="en-US" w:eastAsia="zh-CN"/>
        </w:rPr>
        <w:t>方</w:t>
      </w:r>
      <w:r>
        <w:rPr>
          <w:rFonts w:hint="eastAsia" w:ascii="宋体" w:hAnsi="宋体" w:eastAsia="宋体" w:cs="宋体"/>
          <w:color w:val="000000"/>
          <w:sz w:val="24"/>
          <w:highlight w:val="none"/>
          <w:u w:val="single"/>
          <w:lang w:val="en-US" w:eastAsia="zh-CN"/>
        </w:rPr>
        <w:t xml:space="preserve"> 叁 </w:t>
      </w:r>
      <w:r>
        <w:rPr>
          <w:rFonts w:hint="eastAsia" w:ascii="宋体" w:hAnsi="宋体" w:eastAsia="宋体" w:cs="宋体"/>
          <w:color w:val="000000"/>
          <w:sz w:val="24"/>
          <w:highlight w:val="none"/>
          <w:lang w:val="en-US" w:eastAsia="zh-CN"/>
        </w:rPr>
        <w:t>份</w:t>
      </w:r>
      <w:r>
        <w:rPr>
          <w:rFonts w:hint="eastAsia" w:ascii="宋体" w:hAnsi="宋体" w:eastAsia="宋体" w:cs="宋体"/>
          <w:color w:val="000000"/>
          <w:sz w:val="24"/>
          <w:highlight w:val="none"/>
          <w:lang w:val="zh-CN"/>
        </w:rPr>
        <w:t>、乙方</w:t>
      </w:r>
      <w:r>
        <w:rPr>
          <w:rFonts w:hint="eastAsia" w:ascii="宋体" w:hAnsi="宋体" w:eastAsia="宋体" w:cs="宋体"/>
          <w:color w:val="000000"/>
          <w:sz w:val="24"/>
          <w:highlight w:val="none"/>
          <w:u w:val="single"/>
          <w:lang w:val="zh-CN"/>
        </w:rPr>
        <w:t xml:space="preserve"> </w:t>
      </w:r>
      <w:r>
        <w:rPr>
          <w:rFonts w:hint="eastAsia" w:ascii="宋体" w:hAnsi="宋体" w:eastAsia="宋体" w:cs="宋体"/>
          <w:color w:val="000000"/>
          <w:sz w:val="24"/>
          <w:highlight w:val="none"/>
          <w:u w:val="single"/>
        </w:rPr>
        <w:t xml:space="preserve">贰 </w:t>
      </w:r>
      <w:r>
        <w:rPr>
          <w:rFonts w:hint="eastAsia" w:ascii="宋体" w:hAnsi="宋体" w:eastAsia="宋体" w:cs="宋体"/>
          <w:color w:val="000000"/>
          <w:sz w:val="24"/>
          <w:highlight w:val="none"/>
          <w:lang w:val="zh-CN"/>
        </w:rPr>
        <w:t>份，具有同等法律效力。</w:t>
      </w:r>
    </w:p>
    <w:p w14:paraId="2F5BF97D">
      <w:pPr>
        <w:shd w:val="clear" w:color="auto"/>
        <w:adjustRightInd w:val="0"/>
        <w:spacing w:line="360" w:lineRule="auto"/>
        <w:jc w:val="center"/>
        <w:rPr>
          <w:rFonts w:hint="eastAsia" w:ascii="宋体" w:hAnsi="宋体" w:eastAsia="宋体" w:cs="宋体"/>
          <w:b/>
          <w:bCs/>
          <w:color w:val="000000"/>
          <w:sz w:val="24"/>
          <w:highlight w:val="none"/>
          <w:lang w:val="zh-CN"/>
        </w:rPr>
      </w:pPr>
      <w:r>
        <w:rPr>
          <w:rFonts w:hint="eastAsia" w:ascii="宋体" w:hAnsi="宋体" w:eastAsia="宋体" w:cs="宋体"/>
          <w:b/>
          <w:color w:val="000000"/>
          <w:sz w:val="24"/>
          <w:highlight w:val="none"/>
          <w:lang w:val="zh-CN"/>
        </w:rPr>
        <w:t>（本页以下无正文）</w:t>
      </w:r>
    </w:p>
    <w:p w14:paraId="66DCC875">
      <w:pPr>
        <w:shd w:val="clear"/>
        <w:rPr>
          <w:rFonts w:hint="eastAsia" w:ascii="宋体" w:hAnsi="宋体" w:eastAsia="宋体" w:cs="宋体"/>
          <w:b/>
          <w:bCs/>
          <w:color w:val="000000"/>
          <w:sz w:val="24"/>
          <w:highlight w:val="none"/>
          <w:lang w:val="zh-CN"/>
        </w:rPr>
      </w:pPr>
    </w:p>
    <w:p w14:paraId="6081589A">
      <w:pPr>
        <w:shd w:val="clear"/>
        <w:rPr>
          <w:rFonts w:hint="eastAsia" w:ascii="宋体" w:hAnsi="宋体" w:eastAsia="宋体" w:cs="宋体"/>
          <w:b/>
          <w:bCs/>
          <w:color w:val="000000"/>
          <w:sz w:val="24"/>
          <w:highlight w:val="none"/>
          <w:lang w:val="zh-CN"/>
        </w:rPr>
      </w:pPr>
    </w:p>
    <w:p w14:paraId="3975D100">
      <w:pPr>
        <w:shd w:val="clear"/>
        <w:rPr>
          <w:rFonts w:hint="eastAsia" w:ascii="宋体" w:hAnsi="宋体" w:eastAsia="宋体" w:cs="宋体"/>
          <w:b/>
          <w:bCs/>
          <w:color w:val="000000"/>
          <w:sz w:val="24"/>
          <w:highlight w:val="none"/>
          <w:lang w:val="zh-CN"/>
        </w:rPr>
      </w:pPr>
    </w:p>
    <w:p w14:paraId="28E37D2D">
      <w:pPr>
        <w:shd w:val="clear"/>
        <w:rPr>
          <w:rFonts w:hint="eastAsia" w:ascii="宋体" w:hAnsi="宋体" w:eastAsia="宋体" w:cs="宋体"/>
          <w:b/>
          <w:bCs/>
          <w:color w:val="000000"/>
          <w:sz w:val="24"/>
          <w:highlight w:val="none"/>
          <w:lang w:val="zh-CN"/>
        </w:rPr>
      </w:pPr>
    </w:p>
    <w:p w14:paraId="65137F51">
      <w:pPr>
        <w:shd w:val="clear"/>
        <w:rPr>
          <w:rFonts w:hint="eastAsia" w:ascii="宋体" w:hAnsi="宋体" w:eastAsia="宋体" w:cs="宋体"/>
          <w:b/>
          <w:bCs/>
          <w:color w:val="000000"/>
          <w:sz w:val="24"/>
          <w:highlight w:val="none"/>
        </w:rPr>
      </w:pPr>
      <w:r>
        <w:rPr>
          <w:rFonts w:hint="eastAsia" w:ascii="宋体" w:hAnsi="宋体" w:eastAsia="宋体" w:cs="宋体"/>
          <w:b/>
          <w:bCs/>
          <w:color w:val="000000"/>
          <w:sz w:val="24"/>
          <w:highlight w:val="none"/>
          <w:lang w:val="zh-CN"/>
        </w:rPr>
        <w:t>甲方：陕西中医药大学第二附属医院    乙方：</w:t>
      </w:r>
    </w:p>
    <w:p w14:paraId="448FBF14">
      <w:pPr>
        <w:shd w:val="clear" w:color="auto"/>
        <w:adjustRightInd w:val="0"/>
        <w:spacing w:line="520" w:lineRule="exact"/>
        <w:jc w:val="left"/>
        <w:rPr>
          <w:rFonts w:hint="eastAsia" w:ascii="宋体" w:hAnsi="宋体" w:eastAsia="宋体" w:cs="宋体"/>
          <w:color w:val="000000"/>
          <w:sz w:val="24"/>
          <w:highlight w:val="none"/>
          <w:lang w:val="zh-CN"/>
        </w:rPr>
      </w:pPr>
    </w:p>
    <w:p w14:paraId="1DD69C8B">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法定代表人（签盖）：                 法定代表人（签盖）：</w:t>
      </w:r>
    </w:p>
    <w:p w14:paraId="39B4EE26">
      <w:pPr>
        <w:shd w:val="clear" w:color="auto"/>
        <w:adjustRightInd w:val="0"/>
        <w:spacing w:line="520" w:lineRule="exact"/>
        <w:jc w:val="left"/>
        <w:rPr>
          <w:rFonts w:hint="eastAsia" w:ascii="宋体" w:hAnsi="宋体" w:eastAsia="宋体" w:cs="宋体"/>
          <w:color w:val="000000"/>
          <w:sz w:val="24"/>
          <w:highlight w:val="none"/>
          <w:lang w:val="zh-CN"/>
        </w:rPr>
      </w:pPr>
    </w:p>
    <w:p w14:paraId="70F63AE7">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 xml:space="preserve">授权委托人：                        </w:t>
      </w:r>
      <w:r>
        <w:rPr>
          <w:rFonts w:hint="eastAsia" w:ascii="宋体" w:hAnsi="宋体" w:eastAsia="宋体" w:cs="宋体"/>
          <w:color w:val="000000"/>
          <w:sz w:val="24"/>
          <w:highlight w:val="none"/>
        </w:rPr>
        <w:t xml:space="preserve"> </w:t>
      </w:r>
      <w:r>
        <w:rPr>
          <w:rFonts w:hint="eastAsia" w:ascii="宋体" w:hAnsi="宋体" w:eastAsia="宋体" w:cs="宋体"/>
          <w:color w:val="000000"/>
          <w:sz w:val="24"/>
          <w:highlight w:val="none"/>
          <w:lang w:val="zh-CN"/>
        </w:rPr>
        <w:t>授权委托人：</w:t>
      </w:r>
    </w:p>
    <w:p w14:paraId="01C6C4DD">
      <w:pPr>
        <w:shd w:val="clear" w:color="auto"/>
        <w:adjustRightInd w:val="0"/>
        <w:spacing w:line="520" w:lineRule="exact"/>
        <w:jc w:val="left"/>
        <w:rPr>
          <w:rFonts w:hint="eastAsia" w:ascii="宋体" w:hAnsi="宋体" w:eastAsia="宋体" w:cs="宋体"/>
          <w:color w:val="000000"/>
          <w:sz w:val="24"/>
          <w:highlight w:val="none"/>
          <w:lang w:val="zh-CN"/>
        </w:rPr>
      </w:pPr>
    </w:p>
    <w:p w14:paraId="766446A2">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经办人：</w:t>
      </w:r>
    </w:p>
    <w:p w14:paraId="7F76826B">
      <w:pPr>
        <w:shd w:val="clear" w:color="auto"/>
        <w:adjustRightInd w:val="0"/>
        <w:spacing w:line="520" w:lineRule="exact"/>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zh-CN"/>
        </w:rPr>
        <w:t>年     月     日                          年     月     日</w:t>
      </w:r>
    </w:p>
    <w:p w14:paraId="3B006124">
      <w:pPr>
        <w:shd w:val="clear"/>
        <w:ind w:left="0" w:leftChars="0" w:firstLine="0" w:firstLineChars="0"/>
        <w:rPr>
          <w:highlight w:val="none"/>
        </w:rPr>
      </w:pPr>
    </w:p>
    <w:p w14:paraId="35080794">
      <w:pPr>
        <w:shd w:val="clear"/>
        <w:rPr>
          <w:rFonts w:hint="eastAsia" w:ascii="宋体" w:hAnsi="宋体" w:eastAsia="宋体" w:cs="宋体"/>
          <w:highlight w:val="none"/>
          <w:lang w:val="en-US" w:eastAsia="zh-Hans"/>
        </w:rPr>
      </w:pPr>
      <w:r>
        <w:rPr>
          <w:rFonts w:hint="eastAsia" w:ascii="宋体" w:hAnsi="宋体" w:eastAsia="宋体" w:cs="宋体"/>
          <w:highlight w:val="none"/>
          <w:lang w:val="en-US" w:eastAsia="zh-Hans"/>
        </w:rPr>
        <w:br w:type="page"/>
      </w:r>
    </w:p>
    <w:p w14:paraId="3665CB67">
      <w:pPr>
        <w:shd w:val="clear"/>
        <w:spacing w:before="11"/>
        <w:ind w:left="108" w:right="0" w:firstLine="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pacing w:val="-60"/>
          <w:sz w:val="24"/>
          <w:szCs w:val="24"/>
          <w:highlight w:val="none"/>
        </w:rPr>
        <w:t xml:space="preserve"> </w:t>
      </w:r>
      <w:r>
        <w:rPr>
          <w:rFonts w:hint="eastAsia" w:ascii="宋体" w:hAnsi="宋体" w:eastAsia="宋体" w:cs="宋体"/>
          <w:sz w:val="24"/>
          <w:szCs w:val="24"/>
          <w:highlight w:val="none"/>
        </w:rPr>
        <w:t>1：</w:t>
      </w:r>
    </w:p>
    <w:p w14:paraId="07B1DC12">
      <w:pPr>
        <w:shd w:val="clear"/>
        <w:spacing w:before="8" w:line="240" w:lineRule="auto"/>
        <w:rPr>
          <w:rFonts w:hint="eastAsia" w:ascii="宋体" w:hAnsi="宋体" w:eastAsia="宋体" w:cs="宋体"/>
          <w:sz w:val="20"/>
          <w:szCs w:val="20"/>
          <w:highlight w:val="none"/>
        </w:rPr>
      </w:pPr>
    </w:p>
    <w:p w14:paraId="2EB3DDAE">
      <w:pPr>
        <w:shd w:val="clear"/>
        <w:adjustRightInd w:val="0"/>
        <w:snapToGrid w:val="0"/>
        <w:spacing w:after="0" w:line="360" w:lineRule="auto"/>
        <w:jc w:val="center"/>
        <w:rPr>
          <w:rFonts w:hint="eastAsia" w:ascii="宋体" w:hAnsi="宋体" w:eastAsia="宋体" w:cs="宋体"/>
          <w:b/>
          <w:bCs/>
          <w:sz w:val="36"/>
          <w:szCs w:val="36"/>
          <w:highlight w:val="none"/>
        </w:rPr>
      </w:pPr>
      <w:r>
        <w:rPr>
          <w:rFonts w:hint="eastAsia" w:ascii="宋体" w:hAnsi="宋体" w:eastAsia="宋体" w:cs="宋体"/>
          <w:bCs/>
          <w:kern w:val="0"/>
          <w:sz w:val="36"/>
          <w:szCs w:val="36"/>
          <w:highlight w:val="none"/>
          <w:lang w:eastAsia="zh-CN"/>
        </w:rPr>
        <w:t>安全生产责任书</w:t>
      </w:r>
    </w:p>
    <w:p w14:paraId="1D30F6A9">
      <w:pPr>
        <w:pStyle w:val="2"/>
        <w:shd w:val="clear"/>
        <w:tabs>
          <w:tab w:val="left" w:pos="4043"/>
        </w:tabs>
        <w:spacing w:line="240" w:lineRule="auto"/>
        <w:ind w:right="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甲方：</w:t>
      </w:r>
      <w:r>
        <w:rPr>
          <w:rFonts w:hint="eastAsia" w:ascii="宋体" w:hAnsi="宋体" w:eastAsia="宋体" w:cs="宋体"/>
          <w:sz w:val="28"/>
          <w:szCs w:val="28"/>
          <w:highlight w:val="none"/>
          <w:u w:val="single" w:color="000000"/>
        </w:rPr>
        <w:t>陕西中医药大学第二附属医院</w:t>
      </w:r>
    </w:p>
    <w:p w14:paraId="31E89258">
      <w:pPr>
        <w:pStyle w:val="2"/>
        <w:shd w:val="clear"/>
        <w:tabs>
          <w:tab w:val="left" w:pos="4043"/>
        </w:tabs>
        <w:spacing w:before="34" w:line="240" w:lineRule="auto"/>
        <w:ind w:right="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乙方：</w:t>
      </w:r>
      <w:r>
        <w:rPr>
          <w:rFonts w:hint="eastAsia" w:ascii="宋体" w:hAnsi="宋体" w:eastAsia="宋体" w:cs="宋体"/>
          <w:sz w:val="28"/>
          <w:szCs w:val="28"/>
          <w:highlight w:val="none"/>
          <w:u w:val="single" w:color="000000"/>
          <w:lang w:val="en-US" w:eastAsia="zh-CN"/>
        </w:rPr>
        <w:t xml:space="preserve">                          </w:t>
      </w:r>
    </w:p>
    <w:p w14:paraId="572D17D4">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为加强施工安全生产管理，提高施工现场管理水平，明确和落实各级安全生产责任制，根据《中华人民共和国建筑法》、《中华人民共和国安全生产法》、《中华人民共和国劳动法》、《建设工程安全</w:t>
      </w:r>
      <w:r>
        <w:rPr>
          <w:rFonts w:hint="eastAsia" w:ascii="宋体" w:hAnsi="宋体" w:eastAsia="宋体" w:cs="宋体"/>
          <w:spacing w:val="2"/>
          <w:highlight w:val="none"/>
          <w:lang w:val="en-US" w:eastAsia="zh-CN"/>
        </w:rPr>
        <w:t>生产</w:t>
      </w:r>
      <w:r>
        <w:rPr>
          <w:rFonts w:hint="eastAsia" w:ascii="宋体" w:hAnsi="宋体" w:eastAsia="宋体" w:cs="宋体"/>
          <w:spacing w:val="2"/>
          <w:highlight w:val="none"/>
          <w:lang w:val="zh-CN" w:eastAsia="zh-CN"/>
        </w:rPr>
        <w:t>管理条例》、《建设工程质量管理条例》、《生产安全事故报告和调查处理条例》、《工程建设标准强制性条文》、《陕西省建设工程质量和安全生产管理条例》等相关法律法规，签订本责任书。</w:t>
      </w:r>
    </w:p>
    <w:p w14:paraId="32E15971">
      <w:pPr>
        <w:pStyle w:val="4"/>
        <w:keepNext w:val="0"/>
        <w:keepLines w:val="0"/>
        <w:pageBreakBefore w:val="0"/>
        <w:widowControl w:val="0"/>
        <w:shd w:val="clear"/>
        <w:kinsoku/>
        <w:wordWrap/>
        <w:overflowPunct/>
        <w:topLinePunct w:val="0"/>
        <w:autoSpaceDE/>
        <w:autoSpaceDN/>
        <w:bidi w:val="0"/>
        <w:adjustRightInd/>
        <w:snapToGrid/>
        <w:spacing w:line="360" w:lineRule="auto"/>
        <w:ind w:left="0" w:right="0" w:firstLine="482" w:firstLineChars="200"/>
        <w:textAlignment w:val="auto"/>
        <w:rPr>
          <w:rFonts w:hint="eastAsia" w:ascii="宋体" w:hAnsi="宋体" w:eastAsia="宋体" w:cs="宋体"/>
          <w:highlight w:val="none"/>
        </w:rPr>
      </w:pPr>
      <w:r>
        <w:rPr>
          <w:rFonts w:hint="eastAsia" w:ascii="宋体" w:hAnsi="宋体" w:eastAsia="宋体" w:cs="宋体"/>
          <w:highlight w:val="none"/>
        </w:rPr>
        <w:t xml:space="preserve">责任范围 </w:t>
      </w:r>
    </w:p>
    <w:p w14:paraId="3739A880">
      <w:pPr>
        <w:pStyle w:val="2"/>
        <w:keepNext w:val="0"/>
        <w:keepLines w:val="0"/>
        <w:pageBreakBefore w:val="0"/>
        <w:widowControl w:val="0"/>
        <w:shd w:val="clear"/>
        <w:kinsoku/>
        <w:wordWrap/>
        <w:overflowPunct/>
        <w:topLinePunct w:val="0"/>
        <w:autoSpaceDE/>
        <w:autoSpaceDN/>
        <w:bidi w:val="0"/>
        <w:adjustRightInd/>
        <w:snapToGrid/>
        <w:spacing w:line="360" w:lineRule="auto"/>
        <w:ind w:firstLine="488" w:firstLineChars="200"/>
        <w:textAlignment w:val="auto"/>
        <w:rPr>
          <w:rFonts w:hint="eastAsia" w:ascii="宋体" w:hAnsi="宋体" w:eastAsia="宋体" w:cs="宋体"/>
          <w:color w:val="000000"/>
          <w:spacing w:val="0"/>
          <w:w w:val="100"/>
          <w:kern w:val="0"/>
          <w:sz w:val="24"/>
          <w:szCs w:val="18"/>
          <w:highlight w:val="none"/>
          <w:lang w:val="zh-CN" w:eastAsia="zh-CN" w:bidi="ar-SA"/>
        </w:rPr>
      </w:pPr>
      <w:r>
        <w:rPr>
          <w:rFonts w:hint="eastAsia" w:ascii="宋体" w:hAnsi="宋体" w:eastAsia="宋体" w:cs="宋体"/>
          <w:spacing w:val="2"/>
          <w:highlight w:val="none"/>
          <w:lang w:val="zh-CN" w:eastAsia="zh-CN"/>
        </w:rPr>
        <w:t>乙方所承建工程的全部施工生产作业及其辅助性相关工作。</w:t>
      </w:r>
      <w:r>
        <w:rPr>
          <w:rFonts w:hint="eastAsia" w:ascii="宋体" w:hAnsi="宋体" w:eastAsia="宋体" w:cs="宋体"/>
          <w:color w:val="000000"/>
          <w:spacing w:val="0"/>
          <w:w w:val="100"/>
          <w:kern w:val="0"/>
          <w:sz w:val="24"/>
          <w:szCs w:val="18"/>
          <w:highlight w:val="none"/>
          <w:lang w:val="zh-CN" w:eastAsia="zh-CN" w:bidi="ar-SA"/>
        </w:rPr>
        <w:t xml:space="preserve"> </w:t>
      </w:r>
    </w:p>
    <w:p w14:paraId="5EDC69E2">
      <w:pPr>
        <w:pStyle w:val="4"/>
        <w:shd w:val="clear"/>
        <w:bidi w:val="0"/>
        <w:rPr>
          <w:rFonts w:hint="eastAsia" w:ascii="宋体" w:hAnsi="宋体" w:eastAsia="宋体" w:cs="宋体"/>
          <w:highlight w:val="none"/>
        </w:rPr>
      </w:pPr>
      <w:r>
        <w:rPr>
          <w:rFonts w:hint="eastAsia" w:ascii="宋体" w:hAnsi="宋体" w:eastAsia="宋体" w:cs="宋体"/>
          <w:highlight w:val="none"/>
        </w:rPr>
        <w:t xml:space="preserve">责任目标 </w:t>
      </w:r>
    </w:p>
    <w:p w14:paraId="1A986846">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1、杜绝</w:t>
      </w:r>
      <w:r>
        <w:rPr>
          <w:rFonts w:hint="eastAsia" w:ascii="宋体" w:hAnsi="宋体" w:eastAsia="宋体" w:cs="宋体"/>
          <w:spacing w:val="-6"/>
          <w:sz w:val="24"/>
          <w:highlight w:val="none"/>
          <w:lang w:val="en-US" w:eastAsia="zh-CN"/>
        </w:rPr>
        <w:t>任何安全</w:t>
      </w:r>
      <w:r>
        <w:rPr>
          <w:rFonts w:hint="eastAsia" w:ascii="宋体" w:hAnsi="宋体" w:eastAsia="宋体" w:cs="宋体"/>
          <w:spacing w:val="-6"/>
          <w:sz w:val="24"/>
          <w:highlight w:val="none"/>
        </w:rPr>
        <w:t>事故。</w:t>
      </w:r>
    </w:p>
    <w:p w14:paraId="250C7541">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2、杜绝火灾、爆炸及灾害性天气造成的一般及以上责任事故。</w:t>
      </w:r>
    </w:p>
    <w:p w14:paraId="6BEB17D2">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3、杜绝交通、中毒和中暑一般及以上责任事故。</w:t>
      </w:r>
    </w:p>
    <w:p w14:paraId="276FF94F">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4、杜绝机械设备和特种设备一般及以上责任安全事故。</w:t>
      </w:r>
    </w:p>
    <w:p w14:paraId="202AE795">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5、杜绝环境污染事故。</w:t>
      </w:r>
    </w:p>
    <w:p w14:paraId="7DF836AC">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6、杜绝职工职业病责任事故。</w:t>
      </w:r>
    </w:p>
    <w:p w14:paraId="63243A25">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highlight w:val="none"/>
        </w:rPr>
      </w:pPr>
      <w:r>
        <w:rPr>
          <w:rFonts w:hint="eastAsia" w:ascii="宋体" w:hAnsi="宋体" w:eastAsia="宋体" w:cs="宋体"/>
          <w:spacing w:val="-6"/>
          <w:sz w:val="24"/>
          <w:highlight w:val="none"/>
          <w:lang w:val="en-US" w:eastAsia="zh-CN"/>
        </w:rPr>
        <w:t>7、</w:t>
      </w:r>
      <w:r>
        <w:rPr>
          <w:rFonts w:hint="eastAsia" w:ascii="宋体" w:hAnsi="宋体" w:eastAsia="宋体" w:cs="宋体"/>
          <w:spacing w:val="-6"/>
          <w:sz w:val="24"/>
          <w:highlight w:val="none"/>
        </w:rPr>
        <w:t>人员安全教育培训 100%，持证上岗 100%。</w:t>
      </w:r>
      <w:r>
        <w:rPr>
          <w:rFonts w:hint="eastAsia" w:ascii="宋体" w:hAnsi="宋体" w:eastAsia="宋体" w:cs="宋体"/>
          <w:highlight w:val="none"/>
        </w:rPr>
        <w:t xml:space="preserve"> </w:t>
      </w:r>
    </w:p>
    <w:p w14:paraId="35BD94DA">
      <w:pPr>
        <w:pStyle w:val="4"/>
        <w:shd w:val="clear"/>
        <w:bidi w:val="0"/>
        <w:rPr>
          <w:rFonts w:hint="eastAsia" w:ascii="宋体" w:hAnsi="宋体" w:eastAsia="宋体" w:cs="宋体"/>
          <w:highlight w:val="none"/>
        </w:rPr>
      </w:pPr>
      <w:r>
        <w:rPr>
          <w:rFonts w:hint="eastAsia" w:ascii="宋体" w:hAnsi="宋体" w:eastAsia="宋体" w:cs="宋体"/>
          <w:highlight w:val="none"/>
        </w:rPr>
        <w:t>责任内容</w:t>
      </w:r>
    </w:p>
    <w:p w14:paraId="0220D171">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1、施工单位应履行安全文明施工管理职责，严格执行建设工程安全生产法律、法规和工程建设强制性标准，对保护施工现场环境质量、施工人员身体健康、生命安全直接负责。</w:t>
      </w:r>
    </w:p>
    <w:p w14:paraId="09DB610A">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2、建立健全施工安全文明管理体系和各项规章制度及操作规程，落实安全文明施工责任制。</w:t>
      </w:r>
    </w:p>
    <w:p w14:paraId="77A27F97">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3、为施工人员提供符合标准的生活、生产工具及个人劳动保护用品、作业环境和安全文明施工条件。</w:t>
      </w:r>
    </w:p>
    <w:p w14:paraId="1DCE2C78">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4、采取的安全技术措施符合建设工程强制性标准，使用的特种设备及辅助性工程设施，使用前必须验收合格。</w:t>
      </w:r>
    </w:p>
    <w:p w14:paraId="631C7A56">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5、实施生产安全事故和环境质量破坏事件零目标管理，采取危险源识别和控制管理措施。</w:t>
      </w:r>
    </w:p>
    <w:p w14:paraId="33737B5A">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6、施工作业前勘察作业环境和安全生产条件，符合条件方可施工；对操作人员进行安全技术交底；对存在重大安全风险的施工作业编制专项安全施工方案，按方案严格组织实施，重大施工方案必须经专家论证。</w:t>
      </w:r>
    </w:p>
    <w:p w14:paraId="50671D93">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7、建立检查巡视制度，组织开展安全检查活动，施工中设专人进行巡查，发现违章指挥和违 章作业、事故隐患和环境质量破坏事件及时纠正制止，消除生产安全事故隐患；巡视、检查、整改进行书面记录。</w:t>
      </w:r>
    </w:p>
    <w:p w14:paraId="71DE2E52">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en-US" w:eastAsia="zh-CN"/>
        </w:rPr>
        <w:t>8</w:t>
      </w:r>
      <w:r>
        <w:rPr>
          <w:rFonts w:hint="eastAsia" w:ascii="宋体" w:hAnsi="宋体" w:eastAsia="宋体" w:cs="宋体"/>
          <w:spacing w:val="2"/>
          <w:highlight w:val="none"/>
          <w:lang w:val="zh-CN" w:eastAsia="zh-CN"/>
        </w:rPr>
        <w:t>、组织落实安全生产活动，宣传安全生产法规，提高全体员工安全生产意识。</w:t>
      </w:r>
    </w:p>
    <w:p w14:paraId="60DB0896">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9、组织参建人员进行安全教育和特种工教育培训工作，确保从业人员教育培训合格，特种工持证上岗，管理人员资质符合要求。</w:t>
      </w:r>
    </w:p>
    <w:p w14:paraId="327C4598">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10、制定生产安全事故应急救援预案，建立应急救援组织、配备应急救援人员、配备必要的应急救援器材和设备，并组织进行演练。</w:t>
      </w:r>
    </w:p>
    <w:p w14:paraId="52D2251C">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11、落实安全生产事故上报制度，及时、如实上报发生的安全生产事故，并组织进行救援， 配合进行安全生产事故的调查处理。</w:t>
      </w:r>
    </w:p>
    <w:p w14:paraId="4D05A5F4">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12、保证安全生产措施经费及时到位，专款专用，安全经费使用符合《中华人民共和国安全生产法》等有关法律法规及财政部和安全监管总局联合下发的“关于印发《企业安全生产费用提取和使用管理办法》的通知”（财企〔2012〕16 号）要求。</w:t>
      </w:r>
    </w:p>
    <w:p w14:paraId="12DB5DCC">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13、建立健全职业病管理制度，落实职业病防治措施。</w:t>
      </w:r>
    </w:p>
    <w:p w14:paraId="5482886B">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1</w:t>
      </w:r>
      <w:r>
        <w:rPr>
          <w:rFonts w:hint="eastAsia" w:ascii="宋体" w:hAnsi="宋体" w:eastAsia="宋体" w:cs="宋体"/>
          <w:spacing w:val="2"/>
          <w:highlight w:val="none"/>
          <w:lang w:val="en-US" w:eastAsia="zh-CN"/>
        </w:rPr>
        <w:t>4</w:t>
      </w:r>
      <w:r>
        <w:rPr>
          <w:rFonts w:hint="eastAsia" w:ascii="宋体" w:hAnsi="宋体" w:eastAsia="宋体" w:cs="宋体"/>
          <w:spacing w:val="2"/>
          <w:highlight w:val="none"/>
          <w:lang w:val="zh-CN" w:eastAsia="zh-CN"/>
        </w:rPr>
        <w:t xml:space="preserve">、履行落实承包合同中其他相关条款。 </w:t>
      </w:r>
    </w:p>
    <w:p w14:paraId="6FCE40A5">
      <w:pPr>
        <w:pStyle w:val="4"/>
        <w:shd w:val="clear"/>
        <w:bidi w:val="0"/>
        <w:rPr>
          <w:rFonts w:hint="eastAsia" w:ascii="宋体" w:hAnsi="宋体" w:eastAsia="宋体" w:cs="宋体"/>
          <w:highlight w:val="none"/>
        </w:rPr>
      </w:pPr>
      <w:r>
        <w:rPr>
          <w:rFonts w:hint="eastAsia" w:ascii="宋体" w:hAnsi="宋体" w:eastAsia="宋体" w:cs="宋体"/>
          <w:highlight w:val="none"/>
        </w:rPr>
        <w:t>处罚办法</w:t>
      </w:r>
    </w:p>
    <w:p w14:paraId="0FAABDAD">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zh-CN" w:eastAsia="zh-CN"/>
        </w:rPr>
        <w:t>1、发生安全事故造成伤亡、火警、火灾、机械等其它事故（包括由乙方责任造成甲方人员、它方人员、行人伤亡等），由乙方承担全部责任和因此发生的全部费用，甲方不承担任何经济责任</w:t>
      </w:r>
      <w:r>
        <w:rPr>
          <w:rFonts w:hint="eastAsia" w:ascii="宋体" w:hAnsi="宋体" w:eastAsia="宋体" w:cs="宋体"/>
          <w:spacing w:val="2"/>
          <w:highlight w:val="none"/>
          <w:lang w:val="en-US" w:eastAsia="zh-CN"/>
        </w:rPr>
        <w:t>且甲方有权利对施工方进行处罚</w:t>
      </w:r>
      <w:r>
        <w:rPr>
          <w:rFonts w:hint="eastAsia" w:ascii="宋体" w:hAnsi="宋体" w:eastAsia="宋体" w:cs="宋体"/>
          <w:spacing w:val="2"/>
          <w:highlight w:val="none"/>
          <w:lang w:val="zh-CN" w:eastAsia="zh-CN"/>
        </w:rPr>
        <w:t>。若甲方因此遭受索赔的，有权向乙方追偿。追偿费用包括但不限于甲方为此支付的诉讼费、律师费、保全费、差旅费、财产保全保险费等费用。</w:t>
      </w:r>
    </w:p>
    <w:p w14:paraId="08615214">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en-US" w:eastAsia="zh-CN"/>
        </w:rPr>
        <w:t>2</w:t>
      </w:r>
      <w:r>
        <w:rPr>
          <w:rFonts w:hint="eastAsia" w:ascii="宋体" w:hAnsi="宋体" w:eastAsia="宋体" w:cs="宋体"/>
          <w:spacing w:val="2"/>
          <w:highlight w:val="none"/>
          <w:lang w:val="zh-CN" w:eastAsia="zh-CN"/>
        </w:rPr>
        <w:t>、本责任书未涉及的其他有关安全质量责任追究和处罚内容按国家《建设工程安全生产管理 条例》、《生产安全事故报告和调查处理条例》、《建设工程质量管理条例》、《陕西省建设工程质量和安全生产管理条例》等相关法律法规执行。</w:t>
      </w:r>
    </w:p>
    <w:p w14:paraId="5DA58EEB">
      <w:pPr>
        <w:pStyle w:val="4"/>
        <w:shd w:val="clear"/>
        <w:bidi w:val="0"/>
        <w:rPr>
          <w:rFonts w:hint="eastAsia" w:ascii="宋体" w:hAnsi="宋体" w:eastAsia="宋体" w:cs="宋体"/>
          <w:highlight w:val="none"/>
        </w:rPr>
      </w:pPr>
      <w:r>
        <w:rPr>
          <w:rFonts w:hint="eastAsia" w:ascii="宋体" w:hAnsi="宋体" w:eastAsia="宋体" w:cs="宋体"/>
          <w:highlight w:val="none"/>
        </w:rPr>
        <w:t xml:space="preserve">责任期限 </w:t>
      </w:r>
    </w:p>
    <w:p w14:paraId="3A9B4F8A">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en-US" w:eastAsia="zh-CN"/>
        </w:rPr>
      </w:pPr>
      <w:r>
        <w:rPr>
          <w:rFonts w:hint="eastAsia" w:ascii="宋体" w:hAnsi="宋体" w:eastAsia="宋体" w:cs="宋体"/>
          <w:spacing w:val="2"/>
          <w:highlight w:val="none"/>
          <w:lang w:val="en-US" w:eastAsia="zh-CN"/>
        </w:rPr>
        <w:t>本责任书有效期自签订之日起至工程竣工验收合格之日止。</w:t>
      </w:r>
    </w:p>
    <w:p w14:paraId="484B66BF">
      <w:pPr>
        <w:pStyle w:val="4"/>
        <w:shd w:val="clear"/>
        <w:bidi w:val="0"/>
        <w:rPr>
          <w:rFonts w:hint="eastAsia" w:ascii="宋体" w:hAnsi="宋体" w:eastAsia="宋体" w:cs="宋体"/>
          <w:highlight w:val="none"/>
        </w:rPr>
      </w:pPr>
      <w:r>
        <w:rPr>
          <w:rFonts w:hint="eastAsia" w:ascii="宋体" w:hAnsi="宋体" w:eastAsia="宋体" w:cs="宋体"/>
          <w:highlight w:val="none"/>
        </w:rPr>
        <w:t xml:space="preserve">其他内容 </w:t>
      </w:r>
    </w:p>
    <w:p w14:paraId="56A3E9FC">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en-US" w:eastAsia="zh-CN"/>
        </w:rPr>
      </w:pPr>
      <w:r>
        <w:rPr>
          <w:rFonts w:hint="eastAsia" w:ascii="宋体" w:hAnsi="宋体" w:eastAsia="宋体" w:cs="宋体"/>
          <w:spacing w:val="2"/>
          <w:highlight w:val="none"/>
          <w:lang w:val="en-US" w:eastAsia="en-US"/>
        </w:rPr>
        <w:t>因不可抗拒自然灾害造成的事故不追究责任。</w:t>
      </w:r>
    </w:p>
    <w:p w14:paraId="69CF1BD6">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highlight w:val="none"/>
          <w:lang w:val="zh-CN"/>
        </w:rPr>
      </w:pPr>
      <w:r>
        <w:rPr>
          <w:rFonts w:hint="eastAsia" w:ascii="宋体" w:hAnsi="宋体" w:eastAsia="宋体" w:cs="宋体"/>
          <w:b/>
          <w:bCs/>
          <w:highlight w:val="none"/>
          <w:lang w:val="zh-CN"/>
        </w:rPr>
        <w:t>（本页以下无正文）</w:t>
      </w:r>
    </w:p>
    <w:p w14:paraId="534DA84F">
      <w:pPr>
        <w:shd w:val="clear"/>
        <w:rPr>
          <w:rFonts w:hint="eastAsia" w:ascii="宋体" w:hAnsi="宋体" w:eastAsia="宋体" w:cs="宋体"/>
          <w:b/>
          <w:bCs/>
          <w:color w:val="000000"/>
          <w:sz w:val="24"/>
          <w:highlight w:val="none"/>
          <w:lang w:val="zh-CN"/>
        </w:rPr>
      </w:pPr>
    </w:p>
    <w:p w14:paraId="5617250C">
      <w:pPr>
        <w:shd w:val="clear"/>
        <w:rPr>
          <w:rFonts w:hint="eastAsia" w:ascii="宋体" w:hAnsi="宋体" w:eastAsia="宋体" w:cs="宋体"/>
          <w:b/>
          <w:bCs/>
          <w:color w:val="000000"/>
          <w:sz w:val="24"/>
          <w:highlight w:val="none"/>
          <w:lang w:val="zh-CN"/>
        </w:rPr>
      </w:pPr>
    </w:p>
    <w:p w14:paraId="30CC326D">
      <w:pPr>
        <w:shd w:val="clear"/>
        <w:rPr>
          <w:rFonts w:hint="eastAsia" w:ascii="宋体" w:hAnsi="宋体" w:eastAsia="宋体" w:cs="宋体"/>
          <w:b/>
          <w:bCs/>
          <w:color w:val="000000"/>
          <w:sz w:val="24"/>
          <w:highlight w:val="none"/>
          <w:lang w:val="zh-CN"/>
        </w:rPr>
      </w:pPr>
    </w:p>
    <w:p w14:paraId="78E57552">
      <w:pPr>
        <w:shd w:val="clear"/>
        <w:rPr>
          <w:rFonts w:hint="eastAsia" w:ascii="宋体" w:hAnsi="宋体" w:eastAsia="宋体" w:cs="宋体"/>
          <w:b/>
          <w:bCs/>
          <w:color w:val="000000"/>
          <w:sz w:val="24"/>
          <w:highlight w:val="none"/>
          <w:lang w:val="zh-CN"/>
        </w:rPr>
      </w:pPr>
    </w:p>
    <w:p w14:paraId="495AC756">
      <w:pPr>
        <w:shd w:val="clear"/>
        <w:rPr>
          <w:rFonts w:hint="eastAsia" w:ascii="宋体" w:hAnsi="宋体" w:eastAsia="宋体" w:cs="宋体"/>
          <w:b/>
          <w:bCs/>
          <w:color w:val="000000"/>
          <w:sz w:val="24"/>
          <w:highlight w:val="none"/>
          <w:lang w:val="zh-CN"/>
        </w:rPr>
      </w:pPr>
    </w:p>
    <w:p w14:paraId="12515A9A">
      <w:pPr>
        <w:shd w:val="clear"/>
        <w:rPr>
          <w:rFonts w:hint="eastAsia" w:ascii="宋体" w:hAnsi="宋体" w:eastAsia="宋体" w:cs="宋体"/>
          <w:b/>
          <w:bCs/>
          <w:color w:val="000000"/>
          <w:sz w:val="24"/>
          <w:highlight w:val="none"/>
          <w:lang w:val="zh-CN"/>
        </w:rPr>
      </w:pPr>
    </w:p>
    <w:p w14:paraId="26F90BE4">
      <w:pPr>
        <w:shd w:val="clear"/>
        <w:rPr>
          <w:rFonts w:hint="eastAsia" w:ascii="宋体" w:hAnsi="宋体" w:eastAsia="宋体" w:cs="宋体"/>
          <w:b/>
          <w:bCs/>
          <w:color w:val="000000"/>
          <w:sz w:val="24"/>
          <w:highlight w:val="none"/>
          <w:lang w:val="zh-CN"/>
        </w:rPr>
      </w:pPr>
    </w:p>
    <w:p w14:paraId="497D4680">
      <w:pPr>
        <w:shd w:val="clear"/>
        <w:rPr>
          <w:rFonts w:hint="eastAsia" w:ascii="宋体" w:hAnsi="宋体" w:eastAsia="宋体" w:cs="宋体"/>
          <w:b/>
          <w:bCs/>
          <w:color w:val="000000"/>
          <w:sz w:val="24"/>
          <w:highlight w:val="none"/>
          <w:lang w:val="zh-CN"/>
        </w:rPr>
      </w:pPr>
    </w:p>
    <w:p w14:paraId="5DEFE4A6">
      <w:pPr>
        <w:shd w:val="clear"/>
        <w:rPr>
          <w:rFonts w:hint="eastAsia" w:ascii="宋体" w:hAnsi="宋体" w:eastAsia="宋体" w:cs="宋体"/>
          <w:b/>
          <w:bCs/>
          <w:color w:val="000000"/>
          <w:sz w:val="24"/>
          <w:highlight w:val="none"/>
          <w:lang w:val="zh-CN"/>
        </w:rPr>
      </w:pPr>
    </w:p>
    <w:p w14:paraId="46F268EA">
      <w:pPr>
        <w:shd w:val="clear"/>
        <w:rPr>
          <w:rFonts w:hint="eastAsia" w:ascii="宋体" w:hAnsi="宋体" w:eastAsia="宋体" w:cs="宋体"/>
          <w:b/>
          <w:bCs/>
          <w:color w:val="000000"/>
          <w:sz w:val="24"/>
          <w:highlight w:val="none"/>
          <w:lang w:val="zh-CN"/>
        </w:rPr>
      </w:pPr>
    </w:p>
    <w:p w14:paraId="3E741A9B">
      <w:pPr>
        <w:shd w:val="clear"/>
        <w:rPr>
          <w:rFonts w:hint="eastAsia" w:ascii="宋体" w:hAnsi="宋体" w:eastAsia="宋体" w:cs="宋体"/>
          <w:b/>
          <w:bCs/>
          <w:color w:val="000000"/>
          <w:sz w:val="24"/>
          <w:highlight w:val="none"/>
          <w:lang w:val="zh-CN"/>
        </w:rPr>
      </w:pPr>
    </w:p>
    <w:p w14:paraId="27AFABCA">
      <w:pPr>
        <w:shd w:val="clear"/>
        <w:rPr>
          <w:rFonts w:hint="eastAsia" w:ascii="宋体" w:hAnsi="宋体" w:eastAsia="宋体" w:cs="宋体"/>
          <w:b/>
          <w:bCs/>
          <w:color w:val="000000"/>
          <w:sz w:val="24"/>
          <w:highlight w:val="none"/>
          <w:lang w:val="zh-CN"/>
        </w:rPr>
      </w:pPr>
    </w:p>
    <w:p w14:paraId="46C445D2">
      <w:pPr>
        <w:shd w:val="clear"/>
        <w:rPr>
          <w:rFonts w:hint="eastAsia" w:ascii="宋体" w:hAnsi="宋体" w:eastAsia="宋体" w:cs="宋体"/>
          <w:b/>
          <w:bCs/>
          <w:color w:val="000000"/>
          <w:sz w:val="24"/>
          <w:highlight w:val="none"/>
          <w:lang w:val="zh-CN"/>
        </w:rPr>
      </w:pPr>
    </w:p>
    <w:p w14:paraId="3A15BB9B">
      <w:pPr>
        <w:shd w:val="clear"/>
        <w:rPr>
          <w:rFonts w:hint="eastAsia" w:ascii="宋体" w:hAnsi="宋体" w:eastAsia="宋体" w:cs="宋体"/>
          <w:b/>
          <w:bCs/>
          <w:color w:val="000000"/>
          <w:sz w:val="24"/>
          <w:highlight w:val="none"/>
          <w:lang w:val="zh-CN"/>
        </w:rPr>
      </w:pPr>
    </w:p>
    <w:p w14:paraId="7F14030B">
      <w:pPr>
        <w:shd w:val="clear"/>
        <w:rPr>
          <w:rFonts w:hint="eastAsia" w:ascii="宋体" w:hAnsi="宋体" w:eastAsia="宋体" w:cs="宋体"/>
          <w:b/>
          <w:bCs/>
          <w:color w:val="000000"/>
          <w:sz w:val="24"/>
          <w:highlight w:val="none"/>
          <w:lang w:val="zh-CN"/>
        </w:rPr>
      </w:pPr>
    </w:p>
    <w:p w14:paraId="09C43971">
      <w:pPr>
        <w:shd w:val="clear"/>
        <w:rPr>
          <w:rFonts w:hint="eastAsia" w:ascii="宋体" w:hAnsi="宋体" w:eastAsia="宋体" w:cs="宋体"/>
          <w:b/>
          <w:bCs/>
          <w:color w:val="000000"/>
          <w:sz w:val="24"/>
          <w:highlight w:val="none"/>
          <w:lang w:val="en-US"/>
        </w:rPr>
      </w:pPr>
      <w:r>
        <w:rPr>
          <w:rFonts w:hint="eastAsia" w:ascii="宋体" w:hAnsi="宋体" w:eastAsia="宋体" w:cs="宋体"/>
          <w:b/>
          <w:bCs/>
          <w:color w:val="000000"/>
          <w:sz w:val="24"/>
          <w:highlight w:val="none"/>
          <w:lang w:val="zh-CN"/>
        </w:rPr>
        <w:t>甲方：陕西中医药大学第二附属医院    乙方：</w:t>
      </w:r>
    </w:p>
    <w:p w14:paraId="345F3BBD">
      <w:pPr>
        <w:shd w:val="clear" w:color="auto"/>
        <w:adjustRightInd w:val="0"/>
        <w:spacing w:line="520" w:lineRule="exact"/>
        <w:jc w:val="left"/>
        <w:rPr>
          <w:rFonts w:hint="eastAsia" w:ascii="宋体" w:hAnsi="宋体" w:eastAsia="宋体" w:cs="宋体"/>
          <w:color w:val="000000"/>
          <w:sz w:val="24"/>
          <w:highlight w:val="none"/>
          <w:lang w:val="zh-CN"/>
        </w:rPr>
      </w:pPr>
    </w:p>
    <w:p w14:paraId="4562F79F">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法定代表人（签盖）：                 法定代表人（签盖）：</w:t>
      </w:r>
    </w:p>
    <w:p w14:paraId="3859B859">
      <w:pPr>
        <w:shd w:val="clear" w:color="auto"/>
        <w:adjustRightInd w:val="0"/>
        <w:spacing w:line="520" w:lineRule="exact"/>
        <w:jc w:val="left"/>
        <w:rPr>
          <w:rFonts w:hint="eastAsia" w:ascii="宋体" w:hAnsi="宋体" w:eastAsia="宋体" w:cs="宋体"/>
          <w:color w:val="000000"/>
          <w:sz w:val="24"/>
          <w:highlight w:val="none"/>
          <w:lang w:val="zh-CN"/>
        </w:rPr>
      </w:pPr>
    </w:p>
    <w:p w14:paraId="0EF937EE">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 xml:space="preserve">授权委托人：                        </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lang w:val="zh-CN"/>
        </w:rPr>
        <w:t>授权委托人：</w:t>
      </w:r>
    </w:p>
    <w:p w14:paraId="6CCE71B8">
      <w:pPr>
        <w:shd w:val="clear" w:color="auto"/>
        <w:adjustRightInd w:val="0"/>
        <w:spacing w:line="520" w:lineRule="exact"/>
        <w:jc w:val="left"/>
        <w:rPr>
          <w:rFonts w:hint="eastAsia" w:ascii="宋体" w:hAnsi="宋体" w:eastAsia="宋体" w:cs="宋体"/>
          <w:color w:val="000000"/>
          <w:sz w:val="24"/>
          <w:highlight w:val="none"/>
          <w:lang w:val="zh-CN"/>
        </w:rPr>
      </w:pPr>
    </w:p>
    <w:p w14:paraId="167D179A">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经办人：</w:t>
      </w:r>
    </w:p>
    <w:p w14:paraId="4F410B40">
      <w:pPr>
        <w:shd w:val="clear" w:color="auto"/>
        <w:adjustRightInd w:val="0"/>
        <w:spacing w:line="520" w:lineRule="exact"/>
        <w:ind w:firstLine="480" w:firstLineChars="200"/>
        <w:jc w:val="left"/>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zh-CN"/>
        </w:rPr>
        <w:t>年     月     日                          年     月     日</w:t>
      </w:r>
    </w:p>
    <w:p w14:paraId="3C843D2B">
      <w:pPr>
        <w:shd w:val="clear"/>
        <w:ind w:left="0" w:leftChars="0" w:firstLine="0" w:firstLineChars="0"/>
        <w:rPr>
          <w:rFonts w:hint="eastAsia" w:ascii="宋体" w:hAnsi="宋体" w:eastAsia="宋体" w:cs="宋体"/>
          <w:highlight w:val="none"/>
        </w:rPr>
      </w:pPr>
    </w:p>
    <w:p w14:paraId="0ACB34C0">
      <w:pPr>
        <w:shd w:val="clear"/>
        <w:rPr>
          <w:rFonts w:hint="eastAsia" w:ascii="宋体" w:hAnsi="宋体" w:eastAsia="宋体" w:cs="宋体"/>
          <w:highlight w:val="none"/>
          <w:lang w:val="en-US" w:eastAsia="zh-Hans"/>
        </w:rPr>
      </w:pPr>
      <w:r>
        <w:rPr>
          <w:rFonts w:hint="eastAsia" w:ascii="宋体" w:hAnsi="宋体" w:eastAsia="宋体" w:cs="宋体"/>
          <w:highlight w:val="none"/>
          <w:lang w:val="en-US" w:eastAsia="zh-Hans"/>
        </w:rPr>
        <w:br w:type="page"/>
      </w:r>
    </w:p>
    <w:p w14:paraId="7A3144B3">
      <w:pPr>
        <w:shd w:val="clear"/>
        <w:spacing w:before="11"/>
        <w:ind w:left="108" w:right="0" w:firstLine="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pacing w:val="-60"/>
          <w:sz w:val="24"/>
          <w:szCs w:val="24"/>
          <w:highlight w:val="none"/>
          <w:lang w:val="en-US" w:eastAsia="zh-CN"/>
        </w:rPr>
        <w:t>2</w:t>
      </w:r>
      <w:r>
        <w:rPr>
          <w:rFonts w:hint="eastAsia" w:ascii="宋体" w:hAnsi="宋体" w:eastAsia="宋体" w:cs="宋体"/>
          <w:sz w:val="24"/>
          <w:szCs w:val="24"/>
          <w:highlight w:val="none"/>
        </w:rPr>
        <w:t>：</w:t>
      </w:r>
    </w:p>
    <w:p w14:paraId="0EED6F76">
      <w:pPr>
        <w:shd w:val="clear"/>
        <w:spacing w:before="8" w:line="240" w:lineRule="auto"/>
        <w:rPr>
          <w:rFonts w:hint="eastAsia" w:ascii="宋体" w:hAnsi="宋体" w:eastAsia="宋体" w:cs="宋体"/>
          <w:sz w:val="20"/>
          <w:szCs w:val="20"/>
          <w:highlight w:val="none"/>
        </w:rPr>
      </w:pPr>
    </w:p>
    <w:p w14:paraId="5BA7F2BA">
      <w:pPr>
        <w:shd w:val="clear"/>
        <w:adjustRightInd w:val="0"/>
        <w:snapToGrid w:val="0"/>
        <w:spacing w:after="0" w:line="360" w:lineRule="auto"/>
        <w:jc w:val="center"/>
        <w:rPr>
          <w:rFonts w:hint="eastAsia" w:ascii="宋体" w:hAnsi="宋体" w:eastAsia="宋体" w:cs="宋体"/>
          <w:b/>
          <w:bCs/>
          <w:sz w:val="36"/>
          <w:szCs w:val="36"/>
          <w:highlight w:val="none"/>
        </w:rPr>
      </w:pPr>
      <w:r>
        <w:rPr>
          <w:rFonts w:hint="eastAsia" w:ascii="宋体" w:hAnsi="宋体" w:eastAsia="宋体" w:cs="宋体"/>
          <w:bCs/>
          <w:kern w:val="0"/>
          <w:sz w:val="36"/>
          <w:szCs w:val="36"/>
          <w:highlight w:val="none"/>
          <w:lang w:val="en-US" w:eastAsia="zh-CN"/>
        </w:rPr>
        <w:t>工程质量保修</w:t>
      </w:r>
      <w:r>
        <w:rPr>
          <w:rFonts w:hint="eastAsia" w:ascii="宋体" w:hAnsi="宋体" w:eastAsia="宋体" w:cs="宋体"/>
          <w:bCs/>
          <w:kern w:val="0"/>
          <w:sz w:val="36"/>
          <w:szCs w:val="36"/>
          <w:highlight w:val="none"/>
          <w:lang w:eastAsia="zh-CN"/>
        </w:rPr>
        <w:t>书</w:t>
      </w:r>
    </w:p>
    <w:p w14:paraId="22A075DB">
      <w:pPr>
        <w:pStyle w:val="2"/>
        <w:shd w:val="clear"/>
        <w:tabs>
          <w:tab w:val="left" w:pos="4043"/>
        </w:tabs>
        <w:spacing w:line="240" w:lineRule="auto"/>
        <w:ind w:right="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甲方：</w:t>
      </w:r>
      <w:r>
        <w:rPr>
          <w:rFonts w:hint="eastAsia" w:ascii="宋体" w:hAnsi="宋体" w:eastAsia="宋体" w:cs="宋体"/>
          <w:sz w:val="28"/>
          <w:szCs w:val="28"/>
          <w:highlight w:val="none"/>
          <w:u w:val="single" w:color="000000"/>
        </w:rPr>
        <w:t>陕西中医药大学第二附属医院</w:t>
      </w:r>
    </w:p>
    <w:p w14:paraId="2F7EA991">
      <w:pPr>
        <w:pStyle w:val="2"/>
        <w:shd w:val="clear"/>
        <w:tabs>
          <w:tab w:val="left" w:pos="4043"/>
        </w:tabs>
        <w:spacing w:before="34" w:line="240" w:lineRule="auto"/>
        <w:ind w:right="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乙方：</w:t>
      </w:r>
      <w:r>
        <w:rPr>
          <w:rFonts w:hint="eastAsia" w:ascii="宋体" w:hAnsi="宋体" w:eastAsia="宋体" w:cs="宋体"/>
          <w:sz w:val="28"/>
          <w:szCs w:val="28"/>
          <w:highlight w:val="none"/>
          <w:u w:val="single" w:color="000000"/>
          <w:lang w:val="en-US" w:eastAsia="zh-CN"/>
        </w:rPr>
        <w:t xml:space="preserve">                          </w:t>
      </w:r>
    </w:p>
    <w:p w14:paraId="68A927CC">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zh-CN" w:eastAsia="zh-CN"/>
        </w:rPr>
      </w:pPr>
      <w:r>
        <w:rPr>
          <w:rFonts w:hint="eastAsia" w:ascii="宋体" w:hAnsi="宋体" w:eastAsia="宋体" w:cs="宋体"/>
          <w:spacing w:val="2"/>
          <w:highlight w:val="none"/>
          <w:lang w:val="en-US" w:eastAsia="zh-CN"/>
        </w:rPr>
        <w:t>甲、乙双方</w:t>
      </w:r>
      <w:r>
        <w:rPr>
          <w:rFonts w:hint="eastAsia" w:ascii="宋体" w:hAnsi="宋体" w:eastAsia="宋体" w:cs="宋体"/>
          <w:spacing w:val="2"/>
          <w:highlight w:val="none"/>
          <w:lang w:val="zh-CN" w:eastAsia="zh-CN"/>
        </w:rPr>
        <w:t>根据《中华人民共和国建筑法》和《建设工程质量管理条例》，经协商一致就</w:t>
      </w:r>
      <w:r>
        <w:rPr>
          <w:rFonts w:hint="eastAsia" w:ascii="宋体" w:hAnsi="宋体" w:eastAsia="宋体" w:cs="宋体"/>
          <w:spacing w:val="2"/>
          <w:highlight w:val="none"/>
          <w:u w:val="single"/>
          <w:lang w:val="en-US" w:eastAsia="zh-CN"/>
        </w:rPr>
        <w:t xml:space="preserve">                                </w:t>
      </w:r>
      <w:r>
        <w:rPr>
          <w:rFonts w:hint="eastAsia" w:ascii="宋体" w:hAnsi="宋体" w:eastAsia="宋体" w:cs="宋体"/>
          <w:spacing w:val="2"/>
          <w:highlight w:val="none"/>
          <w:lang w:val="zh-CN" w:eastAsia="zh-CN"/>
        </w:rPr>
        <w:t>签订工程质量保修书。</w:t>
      </w:r>
    </w:p>
    <w:p w14:paraId="0FC4EAC1">
      <w:pPr>
        <w:pStyle w:val="4"/>
        <w:keepNext w:val="0"/>
        <w:keepLines w:val="0"/>
        <w:pageBreakBefore w:val="0"/>
        <w:widowControl w:val="0"/>
        <w:shd w:val="clear"/>
        <w:kinsoku/>
        <w:wordWrap/>
        <w:overflowPunct/>
        <w:topLinePunct w:val="0"/>
        <w:autoSpaceDE/>
        <w:autoSpaceDN/>
        <w:bidi w:val="0"/>
        <w:adjustRightInd/>
        <w:snapToGrid/>
        <w:spacing w:line="360" w:lineRule="auto"/>
        <w:ind w:left="0" w:right="0" w:firstLine="482" w:firstLineChars="200"/>
        <w:textAlignment w:val="auto"/>
        <w:rPr>
          <w:rFonts w:hint="eastAsia" w:ascii="宋体" w:hAnsi="宋体" w:eastAsia="宋体" w:cs="宋体"/>
          <w:highlight w:val="none"/>
        </w:rPr>
      </w:pPr>
      <w:r>
        <w:rPr>
          <w:rFonts w:hint="eastAsia" w:ascii="宋体" w:hAnsi="宋体" w:eastAsia="宋体" w:cs="宋体"/>
          <w:highlight w:val="none"/>
        </w:rPr>
        <w:t xml:space="preserve">工程质量保修范围和内容 </w:t>
      </w:r>
    </w:p>
    <w:p w14:paraId="721DB8A2">
      <w:pPr>
        <w:pStyle w:val="2"/>
        <w:keepNext w:val="0"/>
        <w:keepLines w:val="0"/>
        <w:pageBreakBefore w:val="0"/>
        <w:widowControl w:val="0"/>
        <w:shd w:val="clear"/>
        <w:kinsoku/>
        <w:wordWrap/>
        <w:overflowPunct/>
        <w:topLinePunct w:val="0"/>
        <w:autoSpaceDE/>
        <w:autoSpaceDN/>
        <w:bidi w:val="0"/>
        <w:adjustRightInd/>
        <w:snapToGrid/>
        <w:spacing w:line="360" w:lineRule="auto"/>
        <w:ind w:firstLine="488" w:firstLineChars="200"/>
        <w:textAlignment w:val="auto"/>
        <w:rPr>
          <w:rFonts w:hint="eastAsia" w:ascii="宋体" w:hAnsi="宋体" w:eastAsia="宋体" w:cs="宋体"/>
          <w:color w:val="000000"/>
          <w:spacing w:val="0"/>
          <w:w w:val="100"/>
          <w:kern w:val="0"/>
          <w:sz w:val="24"/>
          <w:szCs w:val="18"/>
          <w:highlight w:val="none"/>
          <w:lang w:val="zh-CN" w:eastAsia="zh-CN" w:bidi="ar-SA"/>
        </w:rPr>
      </w:pPr>
      <w:r>
        <w:rPr>
          <w:rFonts w:hint="eastAsia" w:ascii="宋体" w:hAnsi="宋体" w:eastAsia="宋体" w:cs="宋体"/>
          <w:spacing w:val="2"/>
          <w:highlight w:val="none"/>
          <w:lang w:val="en-US" w:eastAsia="zh-CN"/>
        </w:rPr>
        <w:t>乙方</w:t>
      </w:r>
      <w:r>
        <w:rPr>
          <w:rFonts w:hint="eastAsia" w:ascii="宋体" w:hAnsi="宋体" w:eastAsia="宋体" w:cs="宋体"/>
          <w:spacing w:val="2"/>
          <w:highlight w:val="none"/>
          <w:lang w:val="zh-CN" w:eastAsia="zh-CN"/>
        </w:rPr>
        <w:t>在质量保修期内，按照有关法律规定和合同约定，承担工程质量保修责任。 质量保修范围包括屋</w:t>
      </w:r>
      <w:r>
        <w:rPr>
          <w:rFonts w:hint="eastAsia" w:ascii="宋体" w:hAnsi="宋体" w:eastAsia="宋体" w:cs="宋体"/>
          <w:spacing w:val="2"/>
          <w:highlight w:val="none"/>
          <w:lang w:val="en-US" w:eastAsia="zh-CN"/>
        </w:rPr>
        <w:t>内</w:t>
      </w:r>
      <w:r>
        <w:rPr>
          <w:rFonts w:hint="eastAsia" w:ascii="宋体" w:hAnsi="宋体" w:eastAsia="宋体" w:cs="宋体"/>
          <w:color w:val="auto"/>
          <w:spacing w:val="2"/>
          <w:highlight w:val="none"/>
          <w:lang w:val="en-US" w:eastAsia="zh-CN"/>
        </w:rPr>
        <w:t>装饰装修工程、电气工程、给排水工程、弱电工程、通风空调工程、消防工程</w:t>
      </w:r>
      <w:r>
        <w:rPr>
          <w:rFonts w:hint="eastAsia" w:ascii="宋体" w:hAnsi="宋体" w:eastAsia="宋体" w:cs="宋体"/>
          <w:color w:val="auto"/>
          <w:spacing w:val="2"/>
          <w:highlight w:val="none"/>
          <w:lang w:val="zh-CN" w:eastAsia="zh-CN"/>
        </w:rPr>
        <w:t>，</w:t>
      </w:r>
      <w:r>
        <w:rPr>
          <w:rFonts w:hint="eastAsia" w:ascii="宋体" w:hAnsi="宋体" w:eastAsia="宋体" w:cs="宋体"/>
          <w:color w:val="auto"/>
          <w:spacing w:val="2"/>
          <w:highlight w:val="none"/>
          <w:lang w:val="en-US" w:eastAsia="zh-CN"/>
        </w:rPr>
        <w:t>电梯</w:t>
      </w:r>
      <w:r>
        <w:rPr>
          <w:rFonts w:hint="eastAsia" w:ascii="宋体" w:hAnsi="宋体" w:eastAsia="宋体" w:cs="宋体"/>
          <w:spacing w:val="2"/>
          <w:highlight w:val="none"/>
          <w:lang w:val="zh-CN" w:eastAsia="zh-CN"/>
        </w:rPr>
        <w:t>以及双方约定的其他项目。</w:t>
      </w:r>
    </w:p>
    <w:p w14:paraId="70B20ADF">
      <w:pPr>
        <w:pStyle w:val="4"/>
        <w:shd w:val="clear"/>
        <w:bidi w:val="0"/>
        <w:rPr>
          <w:rFonts w:hint="eastAsia" w:ascii="宋体" w:hAnsi="宋体" w:eastAsia="宋体" w:cs="宋体"/>
          <w:highlight w:val="none"/>
        </w:rPr>
      </w:pPr>
      <w:r>
        <w:rPr>
          <w:rFonts w:hint="eastAsia" w:ascii="宋体" w:hAnsi="宋体" w:eastAsia="宋体" w:cs="宋体"/>
          <w:highlight w:val="none"/>
        </w:rPr>
        <w:t xml:space="preserve">质量保修期 </w:t>
      </w:r>
    </w:p>
    <w:p w14:paraId="29435C43">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 xml:space="preserve">根据《建设工程质量管理条例》及有关规定，工程的质量保修期如下： </w:t>
      </w:r>
    </w:p>
    <w:p w14:paraId="50DF50C4">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1．地基基础工程和主体结构工程为设计文件规定的工程合理使用年限；</w:t>
      </w:r>
    </w:p>
    <w:p w14:paraId="16377AA3">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2．屋面防水工程、有防水要求的卫生间、房间和外墙面的防渗为</w:t>
      </w:r>
      <w:r>
        <w:rPr>
          <w:rFonts w:hint="eastAsia" w:ascii="宋体" w:hAnsi="宋体" w:eastAsia="宋体" w:cs="宋体"/>
          <w:spacing w:val="-6"/>
          <w:sz w:val="24"/>
          <w:highlight w:val="none"/>
          <w:u w:val="single"/>
        </w:rPr>
        <w:tab/>
      </w:r>
      <w:r>
        <w:rPr>
          <w:rFonts w:hint="eastAsia" w:ascii="宋体" w:hAnsi="宋体" w:eastAsia="宋体" w:cs="宋体"/>
          <w:spacing w:val="-6"/>
          <w:sz w:val="24"/>
          <w:highlight w:val="none"/>
          <w:u w:val="single"/>
        </w:rPr>
        <w:t>5</w:t>
      </w:r>
      <w:r>
        <w:rPr>
          <w:rFonts w:hint="eastAsia" w:ascii="宋体" w:hAnsi="宋体" w:eastAsia="宋体" w:cs="宋体"/>
          <w:spacing w:val="-6"/>
          <w:sz w:val="24"/>
          <w:highlight w:val="none"/>
          <w:u w:val="single"/>
          <w:lang w:val="en-US" w:eastAsia="zh-CN"/>
        </w:rPr>
        <w:t xml:space="preserve"> </w:t>
      </w:r>
      <w:r>
        <w:rPr>
          <w:rFonts w:hint="eastAsia" w:ascii="宋体" w:hAnsi="宋体" w:eastAsia="宋体" w:cs="宋体"/>
          <w:spacing w:val="-6"/>
          <w:sz w:val="24"/>
          <w:highlight w:val="none"/>
        </w:rPr>
        <w:t>年；</w:t>
      </w:r>
    </w:p>
    <w:p w14:paraId="2C768293">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3．装修工程为</w:t>
      </w:r>
      <w:r>
        <w:rPr>
          <w:rFonts w:hint="eastAsia" w:ascii="宋体" w:hAnsi="宋体" w:eastAsia="宋体" w:cs="宋体"/>
          <w:spacing w:val="-6"/>
          <w:sz w:val="24"/>
          <w:highlight w:val="none"/>
          <w:u w:val="single"/>
        </w:rPr>
        <w:tab/>
      </w:r>
      <w:r>
        <w:rPr>
          <w:rFonts w:hint="eastAsia" w:ascii="宋体" w:hAnsi="宋体" w:eastAsia="宋体" w:cs="宋体"/>
          <w:spacing w:val="-6"/>
          <w:sz w:val="24"/>
          <w:highlight w:val="none"/>
          <w:u w:val="single"/>
        </w:rPr>
        <w:t>2</w:t>
      </w:r>
      <w:r>
        <w:rPr>
          <w:rFonts w:hint="eastAsia" w:ascii="宋体" w:hAnsi="宋体" w:eastAsia="宋体" w:cs="宋体"/>
          <w:spacing w:val="-6"/>
          <w:sz w:val="24"/>
          <w:highlight w:val="none"/>
          <w:u w:val="single"/>
          <w:lang w:val="en-US" w:eastAsia="zh-CN"/>
        </w:rPr>
        <w:t xml:space="preserve">  </w:t>
      </w:r>
      <w:r>
        <w:rPr>
          <w:rFonts w:hint="eastAsia" w:ascii="宋体" w:hAnsi="宋体" w:eastAsia="宋体" w:cs="宋体"/>
          <w:spacing w:val="-6"/>
          <w:sz w:val="24"/>
          <w:highlight w:val="none"/>
        </w:rPr>
        <w:t>年；</w:t>
      </w:r>
    </w:p>
    <w:p w14:paraId="7E37585E">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4．电气管线、给排水管道、设备安装工程为</w:t>
      </w:r>
      <w:r>
        <w:rPr>
          <w:rFonts w:hint="eastAsia" w:ascii="宋体" w:hAnsi="宋体" w:eastAsia="宋体" w:cs="宋体"/>
          <w:spacing w:val="-6"/>
          <w:sz w:val="24"/>
          <w:highlight w:val="none"/>
          <w:u w:val="single"/>
          <w:lang w:val="en-US" w:eastAsia="zh-CN"/>
        </w:rPr>
        <w:t xml:space="preserve"> </w:t>
      </w:r>
      <w:r>
        <w:rPr>
          <w:rFonts w:hint="eastAsia" w:ascii="宋体" w:hAnsi="宋体" w:eastAsia="宋体" w:cs="宋体"/>
          <w:spacing w:val="-6"/>
          <w:sz w:val="24"/>
          <w:highlight w:val="none"/>
          <w:u w:val="single"/>
        </w:rPr>
        <w:tab/>
      </w:r>
      <w:r>
        <w:rPr>
          <w:rFonts w:hint="eastAsia" w:ascii="宋体" w:hAnsi="宋体" w:eastAsia="宋体" w:cs="宋体"/>
          <w:spacing w:val="-6"/>
          <w:sz w:val="24"/>
          <w:highlight w:val="none"/>
          <w:u w:val="single"/>
        </w:rPr>
        <w:t>2</w:t>
      </w:r>
      <w:r>
        <w:rPr>
          <w:rFonts w:hint="eastAsia" w:ascii="宋体" w:hAnsi="宋体" w:eastAsia="宋体" w:cs="宋体"/>
          <w:spacing w:val="-6"/>
          <w:sz w:val="24"/>
          <w:highlight w:val="none"/>
          <w:u w:val="single"/>
        </w:rPr>
        <w:tab/>
      </w:r>
      <w:r>
        <w:rPr>
          <w:rFonts w:hint="eastAsia" w:ascii="宋体" w:hAnsi="宋体" w:eastAsia="宋体" w:cs="宋体"/>
          <w:spacing w:val="-6"/>
          <w:sz w:val="24"/>
          <w:highlight w:val="none"/>
        </w:rPr>
        <w:t>年；</w:t>
      </w:r>
    </w:p>
    <w:p w14:paraId="420DE5B1">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5．供热与供冷系统为</w:t>
      </w:r>
      <w:r>
        <w:rPr>
          <w:rFonts w:hint="eastAsia" w:ascii="宋体" w:hAnsi="宋体" w:eastAsia="宋体" w:cs="宋体"/>
          <w:spacing w:val="-6"/>
          <w:sz w:val="24"/>
          <w:highlight w:val="none"/>
          <w:lang w:val="en-US" w:eastAsia="zh-CN"/>
        </w:rPr>
        <w:t xml:space="preserve"> </w:t>
      </w:r>
      <w:r>
        <w:rPr>
          <w:rFonts w:hint="eastAsia" w:ascii="宋体" w:hAnsi="宋体" w:eastAsia="宋体" w:cs="宋体"/>
          <w:spacing w:val="-6"/>
          <w:sz w:val="24"/>
          <w:highlight w:val="none"/>
          <w:u w:val="single"/>
        </w:rPr>
        <w:tab/>
      </w:r>
      <w:r>
        <w:rPr>
          <w:rFonts w:hint="eastAsia" w:ascii="宋体" w:hAnsi="宋体" w:eastAsia="宋体" w:cs="宋体"/>
          <w:spacing w:val="-6"/>
          <w:sz w:val="24"/>
          <w:highlight w:val="none"/>
          <w:u w:val="single"/>
        </w:rPr>
        <w:t>2</w:t>
      </w:r>
      <w:r>
        <w:rPr>
          <w:rFonts w:hint="eastAsia" w:ascii="宋体" w:hAnsi="宋体" w:eastAsia="宋体" w:cs="宋体"/>
          <w:spacing w:val="-6"/>
          <w:sz w:val="24"/>
          <w:highlight w:val="none"/>
          <w:u w:val="single"/>
        </w:rPr>
        <w:tab/>
      </w:r>
      <w:r>
        <w:rPr>
          <w:rFonts w:hint="eastAsia" w:ascii="宋体" w:hAnsi="宋体" w:eastAsia="宋体" w:cs="宋体"/>
          <w:spacing w:val="-6"/>
          <w:sz w:val="24"/>
          <w:highlight w:val="none"/>
        </w:rPr>
        <w:t>个采暖期、供冷期；</w:t>
      </w:r>
    </w:p>
    <w:p w14:paraId="3C8F0CC4">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6．住宅小区内的给排水设施、道路等配套工程为</w:t>
      </w:r>
      <w:r>
        <w:rPr>
          <w:rFonts w:hint="eastAsia" w:ascii="宋体" w:hAnsi="宋体" w:eastAsia="宋体" w:cs="宋体"/>
          <w:spacing w:val="-6"/>
          <w:sz w:val="24"/>
          <w:highlight w:val="none"/>
          <w:u w:val="single"/>
        </w:rPr>
        <w:tab/>
      </w:r>
      <w:r>
        <w:rPr>
          <w:rFonts w:hint="eastAsia" w:ascii="宋体" w:hAnsi="宋体" w:eastAsia="宋体" w:cs="宋体"/>
          <w:spacing w:val="-6"/>
          <w:sz w:val="24"/>
          <w:highlight w:val="none"/>
          <w:u w:val="single"/>
        </w:rPr>
        <w:t>2</w:t>
      </w:r>
      <w:r>
        <w:rPr>
          <w:rFonts w:hint="eastAsia" w:ascii="宋体" w:hAnsi="宋体" w:eastAsia="宋体" w:cs="宋体"/>
          <w:spacing w:val="-6"/>
          <w:sz w:val="24"/>
          <w:highlight w:val="none"/>
          <w:u w:val="single"/>
        </w:rPr>
        <w:tab/>
      </w:r>
      <w:r>
        <w:rPr>
          <w:rFonts w:hint="eastAsia" w:ascii="宋体" w:hAnsi="宋体" w:eastAsia="宋体" w:cs="宋体"/>
          <w:spacing w:val="-6"/>
          <w:sz w:val="24"/>
          <w:highlight w:val="none"/>
        </w:rPr>
        <w:t>年；</w:t>
      </w:r>
    </w:p>
    <w:p w14:paraId="6A92A538">
      <w:pPr>
        <w:pStyle w:val="2"/>
        <w:keepNext w:val="0"/>
        <w:keepLines w:val="0"/>
        <w:pageBreakBefore w:val="0"/>
        <w:widowControl w:val="0"/>
        <w:shd w:val="clea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pacing w:val="-6"/>
          <w:sz w:val="24"/>
          <w:highlight w:val="none"/>
        </w:rPr>
      </w:pPr>
      <w:r>
        <w:rPr>
          <w:rFonts w:hint="eastAsia" w:ascii="宋体" w:hAnsi="宋体" w:eastAsia="宋体" w:cs="宋体"/>
          <w:spacing w:val="-6"/>
          <w:sz w:val="24"/>
          <w:highlight w:val="none"/>
        </w:rPr>
        <w:t>7．其他项目保修期限约定如下：</w:t>
      </w:r>
      <w:r>
        <w:rPr>
          <w:rFonts w:hint="eastAsia" w:ascii="宋体" w:hAnsi="宋体" w:eastAsia="宋体" w:cs="宋体"/>
          <w:w w:val="99"/>
          <w:sz w:val="24"/>
          <w:highlight w:val="none"/>
          <w:u w:val="single" w:color="000000"/>
        </w:rPr>
        <w:t xml:space="preserve"> </w:t>
      </w:r>
      <w:r>
        <w:rPr>
          <w:rFonts w:hint="eastAsia" w:ascii="宋体" w:hAnsi="宋体" w:eastAsia="宋体" w:cs="宋体"/>
          <w:w w:val="99"/>
          <w:sz w:val="24"/>
          <w:highlight w:val="none"/>
          <w:u w:val="single" w:color="000000"/>
          <w:lang w:val="en-US" w:eastAsia="zh-CN"/>
        </w:rPr>
        <w:t xml:space="preserve"> </w:t>
      </w:r>
      <w:r>
        <w:rPr>
          <w:rFonts w:hint="eastAsia" w:ascii="宋体" w:hAnsi="宋体" w:eastAsia="宋体" w:cs="宋体"/>
          <w:sz w:val="24"/>
          <w:highlight w:val="none"/>
          <w:u w:val="single" w:color="000000"/>
        </w:rPr>
        <w:tab/>
      </w:r>
      <w:r>
        <w:rPr>
          <w:rFonts w:hint="eastAsia" w:ascii="宋体" w:hAnsi="宋体" w:eastAsia="宋体" w:cs="宋体"/>
          <w:sz w:val="24"/>
          <w:highlight w:val="none"/>
          <w:u w:val="single" w:color="000000"/>
          <w:lang w:val="en-US" w:eastAsia="zh-CN"/>
        </w:rPr>
        <w:t xml:space="preserve">     </w:t>
      </w:r>
      <w:r>
        <w:rPr>
          <w:rFonts w:hint="eastAsia" w:ascii="宋体" w:hAnsi="宋体" w:eastAsia="宋体" w:cs="宋体"/>
          <w:w w:val="95"/>
          <w:sz w:val="24"/>
          <w:highlight w:val="none"/>
          <w:u w:val="single" w:color="000000"/>
          <w:lang w:val="en-US" w:eastAsia="zh-CN"/>
        </w:rPr>
        <w:t xml:space="preserve">  </w:t>
      </w:r>
      <w:r>
        <w:rPr>
          <w:rFonts w:hint="eastAsia" w:ascii="宋体" w:hAnsi="宋体" w:eastAsia="宋体" w:cs="宋体"/>
          <w:sz w:val="24"/>
          <w:highlight w:val="none"/>
        </w:rPr>
        <w:t>。</w:t>
      </w:r>
      <w:r>
        <w:rPr>
          <w:rFonts w:hint="eastAsia" w:ascii="宋体" w:hAnsi="宋体" w:eastAsia="宋体" w:cs="宋体"/>
          <w:highlight w:val="none"/>
        </w:rPr>
        <w:t xml:space="preserve"> </w:t>
      </w:r>
      <w:r>
        <w:rPr>
          <w:rFonts w:hint="eastAsia" w:ascii="宋体" w:hAnsi="宋体" w:eastAsia="宋体" w:cs="宋体"/>
          <w:spacing w:val="-6"/>
          <w:sz w:val="24"/>
          <w:highlight w:val="none"/>
        </w:rPr>
        <w:t>质量保修期自工程竣工验收合格之日起计算。</w:t>
      </w:r>
    </w:p>
    <w:p w14:paraId="48F5C055">
      <w:pPr>
        <w:pStyle w:val="4"/>
        <w:shd w:val="clear"/>
        <w:bidi w:val="0"/>
        <w:rPr>
          <w:rFonts w:hint="eastAsia" w:ascii="宋体" w:hAnsi="宋体" w:eastAsia="宋体" w:cs="宋体"/>
          <w:highlight w:val="none"/>
        </w:rPr>
      </w:pPr>
      <w:r>
        <w:rPr>
          <w:rFonts w:hint="eastAsia" w:ascii="宋体" w:hAnsi="宋体" w:eastAsia="宋体" w:cs="宋体"/>
          <w:highlight w:val="none"/>
        </w:rPr>
        <w:t>缺陷责任期</w:t>
      </w:r>
    </w:p>
    <w:p w14:paraId="3897B962">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en-US" w:eastAsia="zh-CN"/>
        </w:rPr>
      </w:pPr>
      <w:r>
        <w:rPr>
          <w:rFonts w:hint="eastAsia" w:ascii="宋体" w:hAnsi="宋体" w:eastAsia="宋体" w:cs="宋体"/>
          <w:spacing w:val="2"/>
          <w:highlight w:val="none"/>
          <w:lang w:val="en-US" w:eastAsia="zh-CN"/>
        </w:rPr>
        <w:t>工程缺陷责任期为</w:t>
      </w:r>
      <w:r>
        <w:rPr>
          <w:rFonts w:hint="eastAsia" w:ascii="宋体" w:hAnsi="宋体" w:eastAsia="宋体" w:cs="宋体"/>
          <w:spacing w:val="2"/>
          <w:highlight w:val="none"/>
          <w:u w:val="single"/>
          <w:lang w:val="en-US" w:eastAsia="zh-CN"/>
        </w:rPr>
        <w:tab/>
      </w:r>
      <w:r>
        <w:rPr>
          <w:rFonts w:hint="eastAsia" w:ascii="宋体" w:hAnsi="宋体" w:eastAsia="宋体" w:cs="宋体"/>
          <w:spacing w:val="2"/>
          <w:highlight w:val="none"/>
          <w:u w:val="single"/>
          <w:lang w:val="en-US" w:eastAsia="zh-CN"/>
        </w:rPr>
        <w:t>24</w:t>
      </w:r>
      <w:r>
        <w:rPr>
          <w:rFonts w:hint="eastAsia" w:ascii="宋体" w:hAnsi="宋体" w:eastAsia="宋体" w:cs="宋体"/>
          <w:spacing w:val="2"/>
          <w:highlight w:val="none"/>
          <w:u w:val="single"/>
          <w:lang w:val="en-US" w:eastAsia="zh-CN"/>
        </w:rPr>
        <w:tab/>
      </w:r>
      <w:r>
        <w:rPr>
          <w:rFonts w:hint="eastAsia" w:ascii="宋体" w:hAnsi="宋体" w:eastAsia="宋体" w:cs="宋体"/>
          <w:spacing w:val="2"/>
          <w:highlight w:val="none"/>
          <w:lang w:val="en-US" w:eastAsia="zh-CN"/>
        </w:rPr>
        <w:t xml:space="preserve">个月，缺陷责任期自工程竣工验收合格之日起计算。单位工程先于全部工程进行验收，单位工程缺陷责任期自单位工程验收合格之日起算。 </w:t>
      </w:r>
    </w:p>
    <w:p w14:paraId="2C23A592">
      <w:pPr>
        <w:pStyle w:val="4"/>
        <w:shd w:val="clear"/>
        <w:bidi w:val="0"/>
        <w:rPr>
          <w:rFonts w:hint="eastAsia" w:ascii="宋体" w:hAnsi="宋体" w:eastAsia="宋体" w:cs="宋体"/>
          <w:highlight w:val="none"/>
        </w:rPr>
      </w:pPr>
      <w:r>
        <w:rPr>
          <w:rFonts w:hint="eastAsia" w:ascii="宋体" w:hAnsi="宋体" w:eastAsia="宋体" w:cs="宋体"/>
          <w:highlight w:val="none"/>
        </w:rPr>
        <w:t>质量保修责任</w:t>
      </w:r>
    </w:p>
    <w:p w14:paraId="00DCC16D">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rPr>
      </w:pPr>
      <w:r>
        <w:rPr>
          <w:rFonts w:hint="eastAsia" w:ascii="宋体" w:hAnsi="宋体" w:eastAsia="宋体" w:cs="宋体"/>
          <w:spacing w:val="2"/>
          <w:highlight w:val="none"/>
        </w:rPr>
        <w:t>1．属于保修范围、内容的项目，</w:t>
      </w:r>
      <w:r>
        <w:rPr>
          <w:rFonts w:hint="eastAsia" w:ascii="宋体" w:hAnsi="宋体" w:eastAsia="宋体" w:cs="宋体"/>
          <w:spacing w:val="2"/>
          <w:highlight w:val="none"/>
          <w:lang w:val="en-US" w:eastAsia="zh-CN"/>
        </w:rPr>
        <w:t>乙方</w:t>
      </w:r>
      <w:r>
        <w:rPr>
          <w:rFonts w:hint="eastAsia" w:ascii="宋体" w:hAnsi="宋体" w:eastAsia="宋体" w:cs="宋体"/>
          <w:spacing w:val="2"/>
          <w:highlight w:val="none"/>
        </w:rPr>
        <w:t>收到保修通知并到达工程现场的合理时间：响应时间为正常工作日</w:t>
      </w:r>
      <w:r>
        <w:rPr>
          <w:rFonts w:hint="eastAsia" w:ascii="宋体" w:hAnsi="宋体" w:eastAsia="宋体" w:cs="宋体"/>
          <w:spacing w:val="2"/>
          <w:highlight w:val="none"/>
          <w:u w:val="single"/>
          <w:lang w:val="en-US" w:eastAsia="zh-CN"/>
        </w:rPr>
        <w:t xml:space="preserve"> 2</w:t>
      </w:r>
      <w:r>
        <w:rPr>
          <w:rFonts w:hint="eastAsia" w:ascii="宋体" w:hAnsi="宋体" w:eastAsia="宋体" w:cs="宋体"/>
          <w:spacing w:val="2"/>
          <w:highlight w:val="none"/>
        </w:rPr>
        <w:t>小时内答复，</w:t>
      </w:r>
      <w:r>
        <w:rPr>
          <w:rFonts w:hint="eastAsia" w:ascii="宋体" w:hAnsi="宋体" w:eastAsia="宋体" w:cs="宋体"/>
          <w:spacing w:val="2"/>
          <w:highlight w:val="none"/>
          <w:u w:val="single"/>
          <w:lang w:val="en-US" w:eastAsia="zh-CN"/>
        </w:rPr>
        <w:t>12</w:t>
      </w:r>
      <w:r>
        <w:rPr>
          <w:rFonts w:hint="eastAsia" w:ascii="宋体" w:hAnsi="宋体" w:eastAsia="宋体" w:cs="宋体"/>
          <w:spacing w:val="2"/>
          <w:highlight w:val="none"/>
        </w:rPr>
        <w:t>小时内到现场处理，</w:t>
      </w:r>
      <w:r>
        <w:rPr>
          <w:rFonts w:hint="eastAsia" w:ascii="宋体" w:hAnsi="宋体" w:eastAsia="宋体" w:cs="宋体"/>
          <w:spacing w:val="2"/>
          <w:highlight w:val="none"/>
          <w:u w:val="single"/>
          <w:lang w:val="en-US" w:eastAsia="zh-CN"/>
        </w:rPr>
        <w:t>24</w:t>
      </w:r>
      <w:r>
        <w:rPr>
          <w:rFonts w:hint="eastAsia" w:ascii="宋体" w:hAnsi="宋体" w:eastAsia="宋体" w:cs="宋体"/>
          <w:spacing w:val="2"/>
          <w:highlight w:val="none"/>
        </w:rPr>
        <w:t>小时内排除故障恢复正常使用。节假日及法定休息日</w:t>
      </w:r>
      <w:r>
        <w:rPr>
          <w:rFonts w:hint="eastAsia" w:ascii="宋体" w:hAnsi="宋体" w:eastAsia="宋体" w:cs="宋体"/>
          <w:spacing w:val="2"/>
          <w:highlight w:val="none"/>
          <w:u w:val="single"/>
          <w:lang w:val="en-US" w:eastAsia="zh-CN"/>
        </w:rPr>
        <w:t>6</w:t>
      </w:r>
      <w:r>
        <w:rPr>
          <w:rFonts w:hint="eastAsia" w:ascii="宋体" w:hAnsi="宋体" w:eastAsia="宋体" w:cs="宋体"/>
          <w:spacing w:val="2"/>
          <w:highlight w:val="none"/>
        </w:rPr>
        <w:t>小时内答复，</w:t>
      </w:r>
      <w:r>
        <w:rPr>
          <w:rFonts w:hint="eastAsia" w:ascii="宋体" w:hAnsi="宋体" w:eastAsia="宋体" w:cs="宋体"/>
          <w:spacing w:val="2"/>
          <w:highlight w:val="none"/>
          <w:u w:val="single"/>
          <w:lang w:val="en-US" w:eastAsia="zh-CN"/>
        </w:rPr>
        <w:t>24</w:t>
      </w:r>
      <w:r>
        <w:rPr>
          <w:rFonts w:hint="eastAsia" w:ascii="宋体" w:hAnsi="宋体" w:eastAsia="宋体" w:cs="宋体"/>
          <w:spacing w:val="2"/>
          <w:highlight w:val="none"/>
        </w:rPr>
        <w:t>小时内到现场处理，</w:t>
      </w:r>
      <w:r>
        <w:rPr>
          <w:rFonts w:hint="eastAsia" w:ascii="宋体" w:hAnsi="宋体" w:eastAsia="宋体" w:cs="宋体"/>
          <w:spacing w:val="2"/>
          <w:highlight w:val="none"/>
          <w:u w:val="single"/>
          <w:lang w:val="en-US" w:eastAsia="zh-CN"/>
        </w:rPr>
        <w:t>48</w:t>
      </w:r>
      <w:r>
        <w:rPr>
          <w:rFonts w:hint="eastAsia" w:ascii="宋体" w:hAnsi="宋体" w:eastAsia="宋体" w:cs="宋体"/>
          <w:spacing w:val="2"/>
          <w:highlight w:val="none"/>
        </w:rPr>
        <w:t>小时内排除故障恢复正常使用。</w:t>
      </w:r>
    </w:p>
    <w:p w14:paraId="35BA3B9A">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rPr>
      </w:pPr>
      <w:r>
        <w:rPr>
          <w:rFonts w:hint="eastAsia" w:ascii="宋体" w:hAnsi="宋体" w:eastAsia="宋体" w:cs="宋体"/>
          <w:spacing w:val="2"/>
          <w:highlight w:val="none"/>
          <w:lang w:val="en-US" w:eastAsia="zh-CN"/>
        </w:rPr>
        <w:t>乙方</w:t>
      </w:r>
      <w:r>
        <w:rPr>
          <w:rFonts w:hint="eastAsia" w:ascii="宋体" w:hAnsi="宋体" w:eastAsia="宋体" w:cs="宋体"/>
          <w:spacing w:val="2"/>
          <w:highlight w:val="none"/>
        </w:rPr>
        <w:t>在收到</w:t>
      </w:r>
      <w:r>
        <w:rPr>
          <w:rFonts w:hint="eastAsia" w:ascii="宋体" w:hAnsi="宋体" w:eastAsia="宋体" w:cs="宋体"/>
          <w:spacing w:val="2"/>
          <w:highlight w:val="none"/>
          <w:lang w:val="en-US" w:eastAsia="zh-CN"/>
        </w:rPr>
        <w:t>甲方</w:t>
      </w:r>
      <w:r>
        <w:rPr>
          <w:rFonts w:hint="eastAsia" w:ascii="宋体" w:hAnsi="宋体" w:eastAsia="宋体" w:cs="宋体"/>
          <w:spacing w:val="2"/>
          <w:highlight w:val="none"/>
        </w:rPr>
        <w:t>的修复通知起</w:t>
      </w:r>
      <w:r>
        <w:rPr>
          <w:rFonts w:hint="eastAsia" w:ascii="宋体" w:hAnsi="宋体" w:eastAsia="宋体" w:cs="宋体"/>
          <w:spacing w:val="2"/>
          <w:highlight w:val="none"/>
          <w:u w:val="single"/>
        </w:rPr>
        <w:t xml:space="preserve"> 12 </w:t>
      </w:r>
      <w:r>
        <w:rPr>
          <w:rFonts w:hint="eastAsia" w:ascii="宋体" w:hAnsi="宋体" w:eastAsia="宋体" w:cs="宋体"/>
          <w:spacing w:val="2"/>
          <w:highlight w:val="none"/>
        </w:rPr>
        <w:t>小时内，</w:t>
      </w:r>
      <w:r>
        <w:rPr>
          <w:rFonts w:hint="eastAsia" w:ascii="宋体" w:hAnsi="宋体" w:eastAsia="宋体" w:cs="宋体"/>
          <w:spacing w:val="2"/>
          <w:highlight w:val="none"/>
          <w:lang w:val="en-US" w:eastAsia="zh-CN"/>
        </w:rPr>
        <w:t>乙方</w:t>
      </w:r>
      <w:r>
        <w:rPr>
          <w:rFonts w:hint="eastAsia" w:ascii="宋体" w:hAnsi="宋体" w:eastAsia="宋体" w:cs="宋体"/>
          <w:spacing w:val="2"/>
          <w:highlight w:val="none"/>
        </w:rPr>
        <w:t>不能到场组织修复的，</w:t>
      </w:r>
      <w:r>
        <w:rPr>
          <w:rFonts w:hint="eastAsia" w:ascii="宋体" w:hAnsi="宋体" w:eastAsia="宋体" w:cs="宋体"/>
          <w:spacing w:val="2"/>
          <w:highlight w:val="none"/>
          <w:lang w:val="en-US" w:eastAsia="zh-CN"/>
        </w:rPr>
        <w:t>甲方</w:t>
      </w:r>
      <w:r>
        <w:rPr>
          <w:rFonts w:hint="eastAsia" w:ascii="宋体" w:hAnsi="宋体" w:eastAsia="宋体" w:cs="宋体"/>
          <w:spacing w:val="2"/>
          <w:highlight w:val="none"/>
        </w:rPr>
        <w:t>有权另行委托第三方进行修复，并按照</w:t>
      </w:r>
      <w:r>
        <w:rPr>
          <w:rFonts w:hint="eastAsia" w:ascii="宋体" w:hAnsi="宋体" w:eastAsia="宋体" w:cs="宋体"/>
          <w:spacing w:val="2"/>
          <w:highlight w:val="none"/>
          <w:lang w:val="en-US" w:eastAsia="zh-CN"/>
        </w:rPr>
        <w:t>甲方</w:t>
      </w:r>
      <w:r>
        <w:rPr>
          <w:rFonts w:hint="eastAsia" w:ascii="宋体" w:hAnsi="宋体" w:eastAsia="宋体" w:cs="宋体"/>
          <w:spacing w:val="2"/>
          <w:highlight w:val="none"/>
        </w:rPr>
        <w:t>与第三方商定修复费用的</w:t>
      </w:r>
      <w:r>
        <w:rPr>
          <w:rFonts w:hint="eastAsia" w:ascii="宋体" w:hAnsi="宋体" w:eastAsia="宋体" w:cs="宋体"/>
          <w:spacing w:val="2"/>
          <w:highlight w:val="none"/>
          <w:u w:val="single"/>
        </w:rPr>
        <w:t xml:space="preserve"> 1.5 </w:t>
      </w:r>
      <w:r>
        <w:rPr>
          <w:rFonts w:hint="eastAsia" w:ascii="宋体" w:hAnsi="宋体" w:eastAsia="宋体" w:cs="宋体"/>
          <w:spacing w:val="2"/>
          <w:highlight w:val="none"/>
        </w:rPr>
        <w:t>倍在</w:t>
      </w:r>
      <w:r>
        <w:rPr>
          <w:rFonts w:hint="eastAsia" w:ascii="宋体" w:hAnsi="宋体" w:eastAsia="宋体" w:cs="宋体"/>
          <w:spacing w:val="2"/>
          <w:highlight w:val="none"/>
          <w:lang w:val="en-US" w:eastAsia="zh-CN"/>
        </w:rPr>
        <w:t>进度款</w:t>
      </w:r>
      <w:r>
        <w:rPr>
          <w:rFonts w:hint="eastAsia" w:ascii="宋体" w:hAnsi="宋体" w:eastAsia="宋体" w:cs="宋体"/>
          <w:spacing w:val="2"/>
          <w:highlight w:val="none"/>
        </w:rPr>
        <w:t>中扣除，</w:t>
      </w:r>
      <w:r>
        <w:rPr>
          <w:rFonts w:hint="eastAsia" w:ascii="宋体" w:hAnsi="宋体" w:eastAsia="宋体" w:cs="宋体"/>
          <w:spacing w:val="2"/>
          <w:highlight w:val="none"/>
          <w:lang w:val="en-US" w:eastAsia="zh-CN"/>
        </w:rPr>
        <w:t>乙方</w:t>
      </w:r>
      <w:r>
        <w:rPr>
          <w:rFonts w:hint="eastAsia" w:ascii="宋体" w:hAnsi="宋体" w:eastAsia="宋体" w:cs="宋体"/>
          <w:spacing w:val="2"/>
          <w:highlight w:val="none"/>
        </w:rPr>
        <w:t>不得有任何异议。</w:t>
      </w:r>
    </w:p>
    <w:p w14:paraId="14E1C6E6">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rPr>
      </w:pPr>
      <w:r>
        <w:rPr>
          <w:rFonts w:hint="eastAsia" w:ascii="宋体" w:hAnsi="宋体" w:eastAsia="宋体" w:cs="宋体"/>
          <w:spacing w:val="2"/>
          <w:highlight w:val="none"/>
        </w:rPr>
        <w:t>2．发生紧急事故需抢修的，</w:t>
      </w:r>
      <w:r>
        <w:rPr>
          <w:rFonts w:hint="eastAsia" w:ascii="宋体" w:hAnsi="宋体" w:eastAsia="宋体" w:cs="宋体"/>
          <w:spacing w:val="2"/>
          <w:highlight w:val="none"/>
          <w:lang w:val="en-US" w:eastAsia="zh-CN"/>
        </w:rPr>
        <w:t>乙方</w:t>
      </w:r>
      <w:r>
        <w:rPr>
          <w:rFonts w:hint="eastAsia" w:ascii="宋体" w:hAnsi="宋体" w:eastAsia="宋体" w:cs="宋体"/>
          <w:spacing w:val="2"/>
          <w:highlight w:val="none"/>
        </w:rPr>
        <w:t>在接到事故通知后，应当立即到达事故现场抢修，超过</w:t>
      </w:r>
      <w:r>
        <w:rPr>
          <w:rFonts w:hint="eastAsia" w:ascii="宋体" w:hAnsi="宋体" w:eastAsia="宋体" w:cs="宋体"/>
          <w:spacing w:val="2"/>
          <w:highlight w:val="none"/>
          <w:u w:val="single"/>
          <w:lang w:val="en-US" w:eastAsia="zh-CN"/>
        </w:rPr>
        <w:t xml:space="preserve"> 2</w:t>
      </w:r>
      <w:r>
        <w:rPr>
          <w:rFonts w:hint="eastAsia" w:ascii="宋体" w:hAnsi="宋体" w:eastAsia="宋体" w:cs="宋体"/>
          <w:spacing w:val="2"/>
          <w:highlight w:val="none"/>
        </w:rPr>
        <w:t>小时未到场的，甲方有权委托第三方进行抢修，所产生的费用由乙方承担。</w:t>
      </w:r>
    </w:p>
    <w:p w14:paraId="1FCB6FF7">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rPr>
      </w:pPr>
      <w:r>
        <w:rPr>
          <w:rFonts w:hint="eastAsia" w:ascii="宋体" w:hAnsi="宋体" w:eastAsia="宋体" w:cs="宋体"/>
          <w:spacing w:val="2"/>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w:t>
      </w:r>
      <w:r>
        <w:rPr>
          <w:rFonts w:hint="eastAsia" w:ascii="宋体" w:hAnsi="宋体" w:eastAsia="宋体" w:cs="宋体"/>
          <w:spacing w:val="2"/>
          <w:highlight w:val="none"/>
          <w:lang w:val="en-US" w:eastAsia="zh-CN"/>
        </w:rPr>
        <w:t>乙方</w:t>
      </w:r>
      <w:r>
        <w:rPr>
          <w:rFonts w:hint="eastAsia" w:ascii="宋体" w:hAnsi="宋体" w:eastAsia="宋体" w:cs="宋体"/>
          <w:spacing w:val="2"/>
          <w:highlight w:val="none"/>
        </w:rPr>
        <w:t>实施保修。</w:t>
      </w:r>
    </w:p>
    <w:p w14:paraId="76A26FA1">
      <w:pPr>
        <w:pStyle w:val="2"/>
        <w:keepNext w:val="0"/>
        <w:keepLines w:val="0"/>
        <w:pageBreakBefore w:val="0"/>
        <w:widowControl w:val="0"/>
        <w:shd w:val="clear"/>
        <w:kinsoku/>
        <w:wordWrap/>
        <w:overflowPunct/>
        <w:topLinePunct w:val="0"/>
        <w:autoSpaceDE/>
        <w:autoSpaceDN/>
        <w:bidi w:val="0"/>
        <w:adjustRightInd/>
        <w:snapToGrid/>
        <w:spacing w:before="14" w:line="360" w:lineRule="auto"/>
        <w:ind w:right="0" w:firstLine="488" w:firstLineChars="200"/>
        <w:jc w:val="both"/>
        <w:textAlignment w:val="auto"/>
        <w:rPr>
          <w:rFonts w:hint="eastAsia" w:ascii="宋体" w:hAnsi="宋体" w:eastAsia="宋体" w:cs="宋体"/>
          <w:highlight w:val="none"/>
        </w:rPr>
      </w:pPr>
      <w:r>
        <w:rPr>
          <w:rFonts w:hint="eastAsia" w:ascii="宋体" w:hAnsi="宋体" w:eastAsia="宋体" w:cs="宋体"/>
          <w:spacing w:val="2"/>
          <w:highlight w:val="none"/>
        </w:rPr>
        <w:t>4．质量保修完成后，由</w:t>
      </w:r>
      <w:r>
        <w:rPr>
          <w:rFonts w:hint="eastAsia" w:ascii="宋体" w:hAnsi="宋体" w:eastAsia="宋体" w:cs="宋体"/>
          <w:spacing w:val="2"/>
          <w:highlight w:val="none"/>
          <w:lang w:val="en-US" w:eastAsia="zh-CN"/>
        </w:rPr>
        <w:t>甲方</w:t>
      </w:r>
      <w:r>
        <w:rPr>
          <w:rFonts w:hint="eastAsia" w:ascii="宋体" w:hAnsi="宋体" w:eastAsia="宋体" w:cs="宋体"/>
          <w:spacing w:val="2"/>
          <w:highlight w:val="none"/>
        </w:rPr>
        <w:t>组织验收。</w:t>
      </w:r>
    </w:p>
    <w:p w14:paraId="727D86A7">
      <w:pPr>
        <w:pStyle w:val="4"/>
        <w:shd w:val="clear"/>
        <w:bidi w:val="0"/>
        <w:rPr>
          <w:rFonts w:hint="eastAsia" w:ascii="宋体" w:hAnsi="宋体" w:eastAsia="宋体" w:cs="宋体"/>
          <w:highlight w:val="none"/>
        </w:rPr>
      </w:pPr>
      <w:r>
        <w:rPr>
          <w:rFonts w:hint="eastAsia" w:ascii="宋体" w:hAnsi="宋体" w:eastAsia="宋体" w:cs="宋体"/>
          <w:highlight w:val="none"/>
        </w:rPr>
        <w:t>保修费用</w:t>
      </w:r>
    </w:p>
    <w:p w14:paraId="43DFE161">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en-US" w:eastAsia="zh-CN"/>
        </w:rPr>
      </w:pPr>
      <w:r>
        <w:rPr>
          <w:rFonts w:hint="eastAsia" w:ascii="宋体" w:hAnsi="宋体" w:eastAsia="宋体" w:cs="宋体"/>
          <w:spacing w:val="2"/>
          <w:highlight w:val="none"/>
          <w:lang w:val="en-US" w:eastAsia="zh-CN"/>
        </w:rPr>
        <w:t>保修费用由造成质量缺陷的责任方承担。</w:t>
      </w:r>
    </w:p>
    <w:p w14:paraId="093F9511">
      <w:pPr>
        <w:pStyle w:val="4"/>
        <w:shd w:val="clear"/>
        <w:bidi w:val="0"/>
        <w:rPr>
          <w:rFonts w:hint="eastAsia" w:ascii="宋体" w:hAnsi="宋体" w:eastAsia="宋体" w:cs="宋体"/>
          <w:highlight w:val="none"/>
          <w:u w:val="single"/>
        </w:rPr>
      </w:pPr>
      <w:r>
        <w:rPr>
          <w:rFonts w:hint="eastAsia" w:ascii="宋体" w:hAnsi="宋体" w:eastAsia="宋体" w:cs="宋体"/>
          <w:highlight w:val="none"/>
        </w:rPr>
        <w:t>双方约定的其他工程质量保修事项：</w:t>
      </w:r>
      <w:r>
        <w:rPr>
          <w:rFonts w:hint="eastAsia" w:ascii="宋体" w:hAnsi="宋体" w:eastAsia="宋体" w:cs="宋体"/>
          <w:highlight w:val="none"/>
          <w:u w:val="single"/>
        </w:rPr>
        <w:tab/>
      </w:r>
      <w:r>
        <w:rPr>
          <w:rFonts w:hint="eastAsia" w:ascii="宋体" w:hAnsi="宋体" w:eastAsia="宋体" w:cs="宋体"/>
          <w:highlight w:val="none"/>
          <w:u w:val="single"/>
          <w:lang w:val="en-US" w:eastAsia="zh-CN"/>
        </w:rPr>
        <w:t xml:space="preserve">   </w:t>
      </w:r>
      <w:r>
        <w:rPr>
          <w:rFonts w:hint="eastAsia" w:ascii="宋体" w:hAnsi="宋体" w:eastAsia="宋体" w:cs="宋体"/>
          <w:w w:val="95"/>
          <w:sz w:val="24"/>
          <w:highlight w:val="none"/>
          <w:u w:val="single" w:color="000000"/>
        </w:rPr>
        <w:t>/</w:t>
      </w:r>
      <w:r>
        <w:rPr>
          <w:rFonts w:hint="eastAsia" w:ascii="宋体" w:hAnsi="宋体" w:eastAsia="宋体" w:cs="宋体"/>
          <w:highlight w:val="none"/>
          <w:u w:val="single"/>
          <w:lang w:val="en-US" w:eastAsia="zh-CN"/>
        </w:rPr>
        <w:t xml:space="preserve">    </w:t>
      </w:r>
    </w:p>
    <w:p w14:paraId="368F9D05">
      <w:pPr>
        <w:pStyle w:val="2"/>
        <w:keepNext w:val="0"/>
        <w:keepLines w:val="0"/>
        <w:pageBreakBefore w:val="0"/>
        <w:widowControl w:val="0"/>
        <w:shd w:val="clear"/>
        <w:kinsoku/>
        <w:wordWrap/>
        <w:overflowPunct/>
        <w:topLinePunct w:val="0"/>
        <w:autoSpaceDE/>
        <w:autoSpaceDN/>
        <w:bidi w:val="0"/>
        <w:adjustRightInd/>
        <w:snapToGrid/>
        <w:spacing w:before="54" w:line="360" w:lineRule="auto"/>
        <w:ind w:right="0" w:firstLine="488" w:firstLineChars="200"/>
        <w:jc w:val="both"/>
        <w:textAlignment w:val="auto"/>
        <w:rPr>
          <w:rFonts w:hint="eastAsia" w:ascii="宋体" w:hAnsi="宋体" w:eastAsia="宋体" w:cs="宋体"/>
          <w:spacing w:val="2"/>
          <w:highlight w:val="none"/>
          <w:lang w:val="en-US" w:eastAsia="zh-CN"/>
        </w:rPr>
      </w:pPr>
      <w:r>
        <w:rPr>
          <w:rFonts w:hint="eastAsia" w:ascii="宋体" w:hAnsi="宋体" w:eastAsia="宋体" w:cs="宋体"/>
          <w:spacing w:val="2"/>
          <w:highlight w:val="none"/>
          <w:lang w:val="en-US" w:eastAsia="en-US"/>
        </w:rPr>
        <w:t>工程质量保修书由</w:t>
      </w:r>
      <w:r>
        <w:rPr>
          <w:rFonts w:hint="eastAsia" w:ascii="宋体" w:hAnsi="宋体" w:eastAsia="宋体" w:cs="宋体"/>
          <w:spacing w:val="2"/>
          <w:highlight w:val="none"/>
          <w:lang w:val="en-US" w:eastAsia="zh-CN"/>
        </w:rPr>
        <w:t>甲、乙双方</w:t>
      </w:r>
      <w:r>
        <w:rPr>
          <w:rFonts w:hint="eastAsia" w:ascii="宋体" w:hAnsi="宋体" w:eastAsia="宋体" w:cs="宋体"/>
          <w:spacing w:val="2"/>
          <w:highlight w:val="none"/>
          <w:lang w:val="en-US" w:eastAsia="en-US"/>
        </w:rPr>
        <w:t>在工程竣工验收前共同签署，作为施工合同附件，其有效期限至保修期满。</w:t>
      </w:r>
    </w:p>
    <w:p w14:paraId="74171C7B">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highlight w:val="none"/>
          <w:lang w:val="zh-CN"/>
        </w:rPr>
      </w:pPr>
      <w:r>
        <w:rPr>
          <w:rFonts w:hint="eastAsia" w:ascii="宋体" w:hAnsi="宋体" w:eastAsia="宋体" w:cs="宋体"/>
          <w:b/>
          <w:bCs/>
          <w:highlight w:val="none"/>
          <w:lang w:val="zh-CN"/>
        </w:rPr>
        <w:t>（本页以下无正文）</w:t>
      </w:r>
    </w:p>
    <w:p w14:paraId="3A58D4E5">
      <w:pPr>
        <w:shd w:val="clear"/>
        <w:rPr>
          <w:rFonts w:hint="eastAsia" w:ascii="宋体" w:hAnsi="宋体" w:eastAsia="宋体" w:cs="宋体"/>
          <w:b/>
          <w:bCs/>
          <w:color w:val="000000"/>
          <w:sz w:val="24"/>
          <w:highlight w:val="none"/>
          <w:lang w:val="zh-CN"/>
        </w:rPr>
      </w:pPr>
    </w:p>
    <w:p w14:paraId="1AEC1FCF">
      <w:pPr>
        <w:shd w:val="clear"/>
        <w:rPr>
          <w:rFonts w:hint="eastAsia" w:ascii="宋体" w:hAnsi="宋体" w:eastAsia="宋体" w:cs="宋体"/>
          <w:b/>
          <w:bCs/>
          <w:color w:val="000000"/>
          <w:sz w:val="24"/>
          <w:highlight w:val="none"/>
          <w:lang w:val="zh-CN"/>
        </w:rPr>
      </w:pPr>
    </w:p>
    <w:p w14:paraId="5B3D1F93">
      <w:pPr>
        <w:shd w:val="clear"/>
        <w:rPr>
          <w:rFonts w:hint="eastAsia" w:ascii="宋体" w:hAnsi="宋体" w:eastAsia="宋体" w:cs="宋体"/>
          <w:b/>
          <w:bCs/>
          <w:color w:val="000000"/>
          <w:sz w:val="24"/>
          <w:highlight w:val="none"/>
          <w:lang w:val="zh-CN"/>
        </w:rPr>
      </w:pPr>
    </w:p>
    <w:p w14:paraId="247F3E85">
      <w:pPr>
        <w:shd w:val="clear"/>
        <w:rPr>
          <w:rFonts w:hint="eastAsia" w:ascii="宋体" w:hAnsi="宋体" w:eastAsia="宋体" w:cs="宋体"/>
          <w:b/>
          <w:bCs/>
          <w:color w:val="000000"/>
          <w:sz w:val="24"/>
          <w:highlight w:val="none"/>
          <w:lang w:val="zh-CN"/>
        </w:rPr>
      </w:pPr>
    </w:p>
    <w:p w14:paraId="72291DE4">
      <w:pPr>
        <w:shd w:val="clear"/>
        <w:rPr>
          <w:rFonts w:hint="eastAsia" w:ascii="宋体" w:hAnsi="宋体" w:eastAsia="宋体" w:cs="宋体"/>
          <w:b/>
          <w:bCs/>
          <w:color w:val="000000"/>
          <w:sz w:val="24"/>
          <w:highlight w:val="none"/>
          <w:lang w:val="en-US"/>
        </w:rPr>
      </w:pPr>
      <w:r>
        <w:rPr>
          <w:rFonts w:hint="eastAsia" w:ascii="宋体" w:hAnsi="宋体" w:eastAsia="宋体" w:cs="宋体"/>
          <w:b/>
          <w:bCs/>
          <w:color w:val="000000"/>
          <w:sz w:val="24"/>
          <w:highlight w:val="none"/>
          <w:lang w:val="zh-CN"/>
        </w:rPr>
        <w:t>甲方：陕西中医药大学第二附属医院    乙方：</w:t>
      </w:r>
    </w:p>
    <w:p w14:paraId="072BA57B">
      <w:pPr>
        <w:shd w:val="clear" w:color="auto"/>
        <w:adjustRightInd w:val="0"/>
        <w:spacing w:line="520" w:lineRule="exact"/>
        <w:jc w:val="left"/>
        <w:rPr>
          <w:rFonts w:hint="eastAsia" w:ascii="宋体" w:hAnsi="宋体" w:eastAsia="宋体" w:cs="宋体"/>
          <w:color w:val="000000"/>
          <w:sz w:val="24"/>
          <w:highlight w:val="none"/>
          <w:lang w:val="zh-CN"/>
        </w:rPr>
      </w:pPr>
    </w:p>
    <w:p w14:paraId="2F5DC3D8">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法定代表人（签盖）：                 法定代表人（签盖）：</w:t>
      </w:r>
    </w:p>
    <w:p w14:paraId="2C13FF99">
      <w:pPr>
        <w:shd w:val="clear" w:color="auto"/>
        <w:adjustRightInd w:val="0"/>
        <w:spacing w:line="520" w:lineRule="exact"/>
        <w:jc w:val="left"/>
        <w:rPr>
          <w:rFonts w:hint="eastAsia" w:ascii="宋体" w:hAnsi="宋体" w:eastAsia="宋体" w:cs="宋体"/>
          <w:color w:val="000000"/>
          <w:sz w:val="24"/>
          <w:highlight w:val="none"/>
          <w:lang w:val="zh-CN"/>
        </w:rPr>
      </w:pPr>
    </w:p>
    <w:p w14:paraId="5D0E8780">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 xml:space="preserve">授权委托人：                        </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lang w:val="zh-CN"/>
        </w:rPr>
        <w:t>授权委托人：</w:t>
      </w:r>
    </w:p>
    <w:p w14:paraId="54F7762D">
      <w:pPr>
        <w:shd w:val="clear" w:color="auto"/>
        <w:adjustRightInd w:val="0"/>
        <w:spacing w:line="520" w:lineRule="exact"/>
        <w:jc w:val="left"/>
        <w:rPr>
          <w:rFonts w:hint="eastAsia" w:ascii="宋体" w:hAnsi="宋体" w:eastAsia="宋体" w:cs="宋体"/>
          <w:color w:val="000000"/>
          <w:sz w:val="24"/>
          <w:highlight w:val="none"/>
          <w:lang w:val="zh-CN"/>
        </w:rPr>
      </w:pPr>
    </w:p>
    <w:p w14:paraId="75FF5613">
      <w:pPr>
        <w:shd w:val="clear" w:color="auto"/>
        <w:adjustRightInd w:val="0"/>
        <w:spacing w:line="520" w:lineRule="exact"/>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经办人：</w:t>
      </w:r>
    </w:p>
    <w:p w14:paraId="491FD77D">
      <w:pPr>
        <w:shd w:val="clear" w:color="auto"/>
        <w:adjustRightInd w:val="0"/>
        <w:spacing w:line="520" w:lineRule="exact"/>
        <w:ind w:firstLine="480" w:firstLineChars="200"/>
        <w:jc w:val="left"/>
        <w:rPr>
          <w:rFonts w:hint="eastAsia" w:ascii="宋体" w:hAnsi="宋体" w:eastAsia="宋体" w:cs="宋体"/>
          <w:highlight w:val="none"/>
        </w:rPr>
      </w:pPr>
      <w:r>
        <w:rPr>
          <w:rFonts w:hint="eastAsia" w:ascii="宋体" w:hAnsi="宋体" w:eastAsia="宋体" w:cs="宋体"/>
          <w:color w:val="000000"/>
          <w:sz w:val="24"/>
          <w:highlight w:val="none"/>
          <w:lang w:val="zh-CN"/>
        </w:rPr>
        <w:t>年     月     日                          年     月     日</w:t>
      </w:r>
    </w:p>
    <w:p w14:paraId="25E6F4A4">
      <w:pPr>
        <w:shd w:val="clea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6F5A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9EC44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9EC44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18173"/>
    <w:multiLevelType w:val="singleLevel"/>
    <w:tmpl w:val="9A718173"/>
    <w:lvl w:ilvl="0" w:tentative="0">
      <w:start w:val="4"/>
      <w:numFmt w:val="decimal"/>
      <w:suff w:val="nothing"/>
      <w:lvlText w:val="%1、"/>
      <w:lvlJc w:val="left"/>
    </w:lvl>
  </w:abstractNum>
  <w:abstractNum w:abstractNumId="1">
    <w:nsid w:val="EBC5B225"/>
    <w:multiLevelType w:val="singleLevel"/>
    <w:tmpl w:val="EBC5B225"/>
    <w:lvl w:ilvl="0" w:tentative="0">
      <w:start w:val="1"/>
      <w:numFmt w:val="chineseCounting"/>
      <w:pStyle w:val="4"/>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61F88"/>
    <w:rsid w:val="16E203C2"/>
    <w:rsid w:val="41161F88"/>
    <w:rsid w:val="6DC77DDE"/>
    <w:rsid w:val="748C61C3"/>
    <w:rsid w:val="76455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40" w:after="40" w:line="480" w:lineRule="auto"/>
      <w:jc w:val="center"/>
      <w:outlineLvl w:val="0"/>
    </w:pPr>
    <w:rPr>
      <w:rFonts w:ascii="Times New Roman" w:hAnsi="Times New Roman" w:eastAsia="仿宋" w:cs="Arial"/>
      <w:b/>
      <w:color w:val="000000"/>
      <w:kern w:val="44"/>
      <w:sz w:val="30"/>
      <w:szCs w:val="20"/>
      <w:lang w:eastAsia="en-US"/>
    </w:rPr>
  </w:style>
  <w:style w:type="paragraph" w:styleId="4">
    <w:name w:val="heading 2"/>
    <w:basedOn w:val="2"/>
    <w:next w:val="1"/>
    <w:unhideWhenUsed/>
    <w:qFormat/>
    <w:uiPriority w:val="0"/>
    <w:pPr>
      <w:numPr>
        <w:ilvl w:val="0"/>
        <w:numId w:val="1"/>
      </w:numPr>
      <w:ind w:left="527" w:right="1911"/>
      <w:outlineLvl w:val="1"/>
    </w:pPr>
    <w:rPr>
      <w:rFonts w:ascii="方正小标宋简体" w:hAnsi="方正小标宋简体" w:eastAsia="方正小标宋简体" w:cs="方正小标宋简体"/>
      <w:b/>
      <w:bCs/>
      <w:sz w:val="24"/>
      <w:szCs w:val="24"/>
    </w:rPr>
  </w:style>
  <w:style w:type="paragraph" w:styleId="5">
    <w:name w:val="heading 5"/>
    <w:basedOn w:val="1"/>
    <w:next w:val="1"/>
    <w:semiHidden/>
    <w:unhideWhenUsed/>
    <w:qFormat/>
    <w:uiPriority w:val="0"/>
    <w:pPr>
      <w:keepNext/>
      <w:keepLines/>
      <w:spacing w:before="280" w:beforeLines="0" w:beforeAutospacing="0" w:after="290" w:afterLines="0" w:afterAutospacing="0" w:line="372" w:lineRule="auto"/>
      <w:outlineLvl w:val="4"/>
    </w:pPr>
    <w:rPr>
      <w:rFonts w:ascii="Calibri" w:hAnsi="Calibri" w:eastAsia="宋体" w:cs="Times New Roman"/>
      <w:b/>
      <w:kern w:val="2"/>
      <w:sz w:val="28"/>
      <w:szCs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2026-03-09T03:24:00Z</dcterms:created>
  <dc:creator>正大</dc:creator>
  <cp:lastModifiedBy>正大</cp:lastModifiedBy>
  <dcterms:modified xsi:type="dcterms:W3CDTF">2026-03-09T03:25:05Z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5B8977AA1F974D5EBFBB8778581D2A81_11</vt:lpwstr>
  </property>
  <property fmtid="{D5CDD505-2E9C-101B-9397-08002B2CF9AE}" pid="4" name="KSOTemplateDocerSaveRecord">
    <vt:lpwstr>eyJoZGlkIjoiYzcxNTk3Y2JhNThlODA3MTU5ZDk4NTJmMzIxZWNmMzEiLCJ1c2VySWQiOiIzNTg1ODY0MjgifQ==</vt:lpwstr>
  </property>
</Properties>
</file>