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6E5465">
      <w:pPr>
        <w:pStyle w:val="2"/>
        <w:kinsoku w:val="0"/>
        <w:overflowPunct w:val="0"/>
        <w:spacing w:beforeLines="0" w:afterLines="0"/>
        <w:rPr>
          <w:rFonts w:hint="eastAsia" w:asciiTheme="minorEastAsia" w:hAnsiTheme="minorEastAsia" w:eastAsiaTheme="minorEastAsia" w:cstheme="minorEastAsia"/>
          <w:b/>
          <w:bCs w:val="0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vertAlign w:val="baseline"/>
        </w:rPr>
      </w:pPr>
      <w:r>
        <w:rPr>
          <w:rFonts w:hint="eastAsia" w:asciiTheme="minorEastAsia" w:hAnsiTheme="minorEastAsia" w:eastAsiaTheme="minorEastAsia" w:cstheme="minorEastAsia"/>
          <w:b/>
          <w:bCs w:val="0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vertAlign w:val="baseline"/>
        </w:rPr>
        <w:t>业绩一览表.</w:t>
      </w:r>
    </w:p>
    <w:p w14:paraId="52E9F12A">
      <w:pPr>
        <w:pStyle w:val="2"/>
        <w:kinsoku w:val="0"/>
        <w:overflowPunct w:val="0"/>
        <w:spacing w:beforeLines="0" w:afterLines="0"/>
        <w:rPr>
          <w:rFonts w:hint="eastAsia" w:asciiTheme="minorEastAsia" w:hAnsiTheme="minorEastAsia" w:eastAsiaTheme="minorEastAsia" w:cstheme="minorEastAsia"/>
          <w:b/>
          <w:bCs w:val="0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vertAlign w:val="baseline"/>
        </w:rPr>
      </w:pPr>
      <w:r>
        <w:rPr>
          <w:rFonts w:hint="eastAsia" w:asciiTheme="minorEastAsia" w:hAnsiTheme="minorEastAsia" w:eastAsiaTheme="minorEastAsia" w:cstheme="minorEastAsia"/>
          <w:b/>
          <w:bCs w:val="0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vertAlign w:val="baseline"/>
        </w:rPr>
        <w:t>投标人应按照招标文件要求，根据招标文件评标办法及招标要求作出全面响应</w:t>
      </w:r>
    </w:p>
    <w:p w14:paraId="4B751E10">
      <w:pPr>
        <w:pStyle w:val="2"/>
        <w:kinsoku w:val="0"/>
        <w:overflowPunct w:val="0"/>
        <w:spacing w:beforeLines="0" w:afterLines="0"/>
        <w:rPr>
          <w:rFonts w:hint="eastAsia" w:asciiTheme="minorEastAsia" w:hAnsiTheme="minorEastAsia" w:eastAsiaTheme="minorEastAsia" w:cstheme="minorEastAsia"/>
          <w:b/>
          <w:bCs w:val="0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vertAlign w:val="baseline"/>
        </w:rPr>
      </w:pPr>
    </w:p>
    <w:p w14:paraId="7EB8029E">
      <w:pPr>
        <w:tabs>
          <w:tab w:val="left" w:pos="6390"/>
        </w:tabs>
        <w:rPr>
          <w:rFonts w:hint="eastAsia" w:asciiTheme="minorEastAsia" w:hAnsiTheme="minorEastAsia" w:eastAsiaTheme="minorEastAsia" w:cstheme="minorEastAsia"/>
          <w:sz w:val="28"/>
          <w:szCs w:val="28"/>
          <w:u w:val="single"/>
        </w:rPr>
      </w:pPr>
      <w:r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val="en-US" w:eastAsia="zh-CN" w:bidi="ar"/>
        </w:rPr>
        <w:t>投标人名称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：</w:t>
      </w:r>
      <w:r>
        <w:rPr>
          <w:rFonts w:hint="eastAsia" w:asciiTheme="minorEastAsia" w:hAnsiTheme="minorEastAsia" w:eastAsiaTheme="minorEastAsia" w:cstheme="minorEastAsia"/>
          <w:sz w:val="28"/>
          <w:szCs w:val="28"/>
          <w:u w:val="single"/>
        </w:rPr>
        <w:t xml:space="preserve">     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  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项目编号：</w:t>
      </w:r>
      <w:r>
        <w:rPr>
          <w:rFonts w:hint="eastAsia" w:asciiTheme="minorEastAsia" w:hAnsiTheme="minorEastAsia" w:eastAsiaTheme="minorEastAsia" w:cstheme="minorEastAsia"/>
          <w:sz w:val="28"/>
          <w:szCs w:val="28"/>
          <w:u w:val="single"/>
        </w:rPr>
        <w:t xml:space="preserve">           </w:t>
      </w:r>
    </w:p>
    <w:p w14:paraId="1FEDC822">
      <w:pPr>
        <w:tabs>
          <w:tab w:val="left" w:pos="6390"/>
        </w:tabs>
        <w:rPr>
          <w:rFonts w:hint="eastAsia" w:asciiTheme="minorEastAsia" w:hAnsiTheme="minorEastAsia" w:eastAsiaTheme="minorEastAsia" w:cstheme="minorEastAsia"/>
          <w:sz w:val="28"/>
          <w:szCs w:val="28"/>
          <w:u w:val="singl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项目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名称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：</w:t>
      </w:r>
      <w:r>
        <w:rPr>
          <w:rFonts w:hint="eastAsia" w:asciiTheme="minorEastAsia" w:hAnsiTheme="minorEastAsia" w:eastAsiaTheme="minorEastAsia" w:cstheme="minorEastAsia"/>
          <w:sz w:val="28"/>
          <w:szCs w:val="28"/>
          <w:u w:val="single"/>
        </w:rPr>
        <w:t xml:space="preserve">           </w:t>
      </w:r>
    </w:p>
    <w:tbl>
      <w:tblPr>
        <w:tblStyle w:val="3"/>
        <w:tblW w:w="4998" w:type="pct"/>
        <w:tblInd w:w="0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1209"/>
        <w:gridCol w:w="2534"/>
        <w:gridCol w:w="2693"/>
        <w:gridCol w:w="1923"/>
      </w:tblGrid>
      <w:tr w14:paraId="7486D31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23" w:type="pct"/>
            <w:noWrap w:val="0"/>
            <w:vAlign w:val="center"/>
          </w:tcPr>
          <w:p w14:paraId="5BC85A4A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  <w:highlight w:val="none"/>
              </w:rPr>
              <w:t>序号</w:t>
            </w:r>
          </w:p>
        </w:tc>
        <w:tc>
          <w:tcPr>
            <w:tcW w:w="1515" w:type="pct"/>
            <w:noWrap w:val="0"/>
            <w:vAlign w:val="center"/>
          </w:tcPr>
          <w:p w14:paraId="3FF984F6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  <w:highlight w:val="none"/>
              </w:rPr>
              <w:t>项目名称</w:t>
            </w:r>
          </w:p>
        </w:tc>
        <w:tc>
          <w:tcPr>
            <w:tcW w:w="2693" w:type="dxa"/>
            <w:tcBorders>
              <w:right w:val="single" w:color="auto" w:sz="4" w:space="0"/>
            </w:tcBorders>
            <w:noWrap w:val="0"/>
            <w:vAlign w:val="center"/>
          </w:tcPr>
          <w:p w14:paraId="4CB91365">
            <w:pPr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color w:val="auto"/>
                <w:sz w:val="28"/>
                <w:szCs w:val="28"/>
                <w:highlight w:val="none"/>
              </w:rPr>
              <w:t>合同金额</w:t>
            </w:r>
          </w:p>
          <w:p w14:paraId="241401B2">
            <w:pPr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color w:val="auto"/>
                <w:sz w:val="28"/>
                <w:szCs w:val="28"/>
                <w:highlight w:val="none"/>
              </w:rPr>
              <w:t>（万元）</w:t>
            </w:r>
          </w:p>
        </w:tc>
        <w:tc>
          <w:tcPr>
            <w:tcW w:w="1923" w:type="dxa"/>
            <w:tcBorders>
              <w:left w:val="single" w:color="auto" w:sz="4" w:space="0"/>
            </w:tcBorders>
            <w:noWrap w:val="0"/>
            <w:vAlign w:val="center"/>
          </w:tcPr>
          <w:p w14:paraId="2C70D0BD">
            <w:pPr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color w:val="auto"/>
                <w:sz w:val="28"/>
                <w:szCs w:val="28"/>
                <w:highlight w:val="none"/>
              </w:rPr>
              <w:t>业主名称、联系人及电话</w:t>
            </w:r>
          </w:p>
        </w:tc>
      </w:tr>
      <w:tr w14:paraId="5EF4E9B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23" w:type="pct"/>
            <w:noWrap w:val="0"/>
            <w:vAlign w:val="center"/>
          </w:tcPr>
          <w:p w14:paraId="4D29B6FC">
            <w:pPr>
              <w:ind w:left="120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  <w:t>1</w:t>
            </w:r>
          </w:p>
        </w:tc>
        <w:tc>
          <w:tcPr>
            <w:tcW w:w="1515" w:type="pct"/>
            <w:noWrap w:val="0"/>
            <w:vAlign w:val="center"/>
          </w:tcPr>
          <w:p w14:paraId="09C372A1">
            <w:pPr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1610" w:type="pct"/>
            <w:tcBorders>
              <w:right w:val="single" w:color="auto" w:sz="4" w:space="0"/>
            </w:tcBorders>
            <w:noWrap w:val="0"/>
            <w:vAlign w:val="top"/>
          </w:tcPr>
          <w:p w14:paraId="05C1D73F">
            <w:pPr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1150" w:type="pct"/>
            <w:tcBorders>
              <w:left w:val="single" w:color="auto" w:sz="4" w:space="0"/>
            </w:tcBorders>
            <w:noWrap w:val="0"/>
            <w:vAlign w:val="top"/>
          </w:tcPr>
          <w:p w14:paraId="285B24AA">
            <w:pPr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</w:tr>
      <w:tr w14:paraId="7D98C47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23" w:type="pct"/>
            <w:noWrap w:val="0"/>
            <w:vAlign w:val="center"/>
          </w:tcPr>
          <w:p w14:paraId="32EF249B">
            <w:pPr>
              <w:ind w:left="120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  <w:t>2</w:t>
            </w:r>
          </w:p>
        </w:tc>
        <w:tc>
          <w:tcPr>
            <w:tcW w:w="1515" w:type="pct"/>
            <w:noWrap w:val="0"/>
            <w:vAlign w:val="center"/>
          </w:tcPr>
          <w:p w14:paraId="078BEDFF">
            <w:pPr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1610" w:type="pct"/>
            <w:tcBorders>
              <w:right w:val="single" w:color="auto" w:sz="4" w:space="0"/>
            </w:tcBorders>
            <w:noWrap w:val="0"/>
            <w:vAlign w:val="top"/>
          </w:tcPr>
          <w:p w14:paraId="40AB7D95">
            <w:pPr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1150" w:type="pct"/>
            <w:tcBorders>
              <w:left w:val="single" w:color="auto" w:sz="4" w:space="0"/>
            </w:tcBorders>
            <w:noWrap w:val="0"/>
            <w:vAlign w:val="top"/>
          </w:tcPr>
          <w:p w14:paraId="6D93080D">
            <w:pPr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</w:tr>
      <w:tr w14:paraId="41B44559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23" w:type="pct"/>
            <w:noWrap w:val="0"/>
            <w:vAlign w:val="center"/>
          </w:tcPr>
          <w:p w14:paraId="15E89EC4">
            <w:pPr>
              <w:ind w:left="120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  <w:t>3</w:t>
            </w:r>
          </w:p>
        </w:tc>
        <w:tc>
          <w:tcPr>
            <w:tcW w:w="1515" w:type="pct"/>
            <w:noWrap w:val="0"/>
            <w:vAlign w:val="center"/>
          </w:tcPr>
          <w:p w14:paraId="0EB9EDB7">
            <w:pPr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1610" w:type="pct"/>
            <w:tcBorders>
              <w:right w:val="single" w:color="auto" w:sz="4" w:space="0"/>
            </w:tcBorders>
            <w:noWrap w:val="0"/>
            <w:vAlign w:val="top"/>
          </w:tcPr>
          <w:p w14:paraId="705BC4FA">
            <w:pPr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1150" w:type="pct"/>
            <w:tcBorders>
              <w:left w:val="single" w:color="auto" w:sz="4" w:space="0"/>
            </w:tcBorders>
            <w:noWrap w:val="0"/>
            <w:vAlign w:val="top"/>
          </w:tcPr>
          <w:p w14:paraId="534EE7CF">
            <w:pPr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</w:tr>
      <w:tr w14:paraId="1A79920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23" w:type="pct"/>
            <w:noWrap w:val="0"/>
            <w:vAlign w:val="center"/>
          </w:tcPr>
          <w:p w14:paraId="3FBC8C18">
            <w:pPr>
              <w:ind w:left="120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  <w:t>4</w:t>
            </w:r>
          </w:p>
        </w:tc>
        <w:tc>
          <w:tcPr>
            <w:tcW w:w="1515" w:type="pct"/>
            <w:noWrap w:val="0"/>
            <w:vAlign w:val="center"/>
          </w:tcPr>
          <w:p w14:paraId="0324544F">
            <w:pPr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1610" w:type="pct"/>
            <w:tcBorders>
              <w:right w:val="single" w:color="auto" w:sz="4" w:space="0"/>
            </w:tcBorders>
            <w:noWrap w:val="0"/>
            <w:vAlign w:val="top"/>
          </w:tcPr>
          <w:p w14:paraId="69AF86F6">
            <w:pPr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1150" w:type="pct"/>
            <w:tcBorders>
              <w:left w:val="single" w:color="auto" w:sz="4" w:space="0"/>
            </w:tcBorders>
            <w:noWrap w:val="0"/>
            <w:vAlign w:val="top"/>
          </w:tcPr>
          <w:p w14:paraId="03C7F6A8">
            <w:pPr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</w:tr>
      <w:tr w14:paraId="5676AF01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23" w:type="pct"/>
            <w:noWrap w:val="0"/>
            <w:vAlign w:val="center"/>
          </w:tcPr>
          <w:p w14:paraId="7C293F47">
            <w:pPr>
              <w:ind w:left="120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  <w:t>5</w:t>
            </w:r>
          </w:p>
        </w:tc>
        <w:tc>
          <w:tcPr>
            <w:tcW w:w="1515" w:type="pct"/>
            <w:noWrap w:val="0"/>
            <w:vAlign w:val="center"/>
          </w:tcPr>
          <w:p w14:paraId="5272A33A">
            <w:pPr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1610" w:type="pct"/>
            <w:tcBorders>
              <w:right w:val="single" w:color="auto" w:sz="4" w:space="0"/>
            </w:tcBorders>
            <w:noWrap w:val="0"/>
            <w:vAlign w:val="top"/>
          </w:tcPr>
          <w:p w14:paraId="76D26FF9">
            <w:pPr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1150" w:type="pct"/>
            <w:tcBorders>
              <w:left w:val="single" w:color="auto" w:sz="4" w:space="0"/>
            </w:tcBorders>
            <w:noWrap w:val="0"/>
            <w:vAlign w:val="top"/>
          </w:tcPr>
          <w:p w14:paraId="18FDC760">
            <w:pPr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</w:tr>
      <w:tr w14:paraId="6BDF6401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23" w:type="pct"/>
            <w:noWrap w:val="0"/>
            <w:vAlign w:val="center"/>
          </w:tcPr>
          <w:p w14:paraId="6AE730E2">
            <w:pPr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  <w:t>…</w:t>
            </w:r>
          </w:p>
        </w:tc>
        <w:tc>
          <w:tcPr>
            <w:tcW w:w="1515" w:type="pct"/>
            <w:noWrap w:val="0"/>
            <w:vAlign w:val="center"/>
          </w:tcPr>
          <w:p w14:paraId="76CAF7C3">
            <w:pPr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1610" w:type="pct"/>
            <w:tcBorders>
              <w:right w:val="single" w:color="auto" w:sz="4" w:space="0"/>
            </w:tcBorders>
            <w:noWrap w:val="0"/>
            <w:vAlign w:val="top"/>
          </w:tcPr>
          <w:p w14:paraId="1D592E3E">
            <w:pPr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1150" w:type="pct"/>
            <w:tcBorders>
              <w:left w:val="single" w:color="auto" w:sz="4" w:space="0"/>
            </w:tcBorders>
            <w:noWrap w:val="0"/>
            <w:vAlign w:val="top"/>
          </w:tcPr>
          <w:p w14:paraId="66AB8979">
            <w:pPr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</w:tr>
    </w:tbl>
    <w:p w14:paraId="3B51B5BB">
      <w:pPr>
        <w:snapToGrid w:val="0"/>
        <w:spacing w:before="120"/>
        <w:ind w:right="357"/>
        <w:rPr>
          <w:rFonts w:hint="eastAsia" w:asciiTheme="minorEastAsia" w:hAnsiTheme="minorEastAsia" w:eastAsiaTheme="minorEastAsia" w:cstheme="minorEastAsia"/>
          <w:sz w:val="28"/>
          <w:szCs w:val="28"/>
          <w:highlight w:val="none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highlight w:val="none"/>
        </w:rPr>
        <w:t>注：</w:t>
      </w:r>
    </w:p>
    <w:p w14:paraId="2FD949C5">
      <w:pPr>
        <w:snapToGrid w:val="0"/>
        <w:spacing w:before="120"/>
        <w:ind w:right="357"/>
        <w:rPr>
          <w:rFonts w:hint="eastAsia" w:asciiTheme="minorEastAsia" w:hAnsiTheme="minorEastAsia" w:eastAsiaTheme="minorEastAsia" w:cstheme="minorEastAsia"/>
          <w:sz w:val="28"/>
          <w:szCs w:val="28"/>
          <w:highlight w:val="none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highlight w:val="none"/>
        </w:rPr>
        <w:t>1.供应商应如实列出以上情况，如有隐瞒，一经查实将导致其投标申请被拒绝。</w:t>
      </w:r>
    </w:p>
    <w:p w14:paraId="594ED432">
      <w:pPr>
        <w:pStyle w:val="2"/>
        <w:kinsoku w:val="0"/>
        <w:overflowPunct w:val="0"/>
        <w:spacing w:beforeLines="0" w:afterLines="0"/>
        <w:rPr>
          <w:rFonts w:hint="eastAsia" w:asciiTheme="minorEastAsia" w:hAnsiTheme="minorEastAsia" w:eastAsiaTheme="minorEastAsia" w:cstheme="minorEastAsia"/>
          <w:b w:val="0"/>
          <w:kern w:val="2"/>
          <w:sz w:val="28"/>
          <w:szCs w:val="28"/>
          <w:highlight w:val="none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b w:val="0"/>
          <w:kern w:val="2"/>
          <w:sz w:val="28"/>
          <w:szCs w:val="28"/>
          <w:highlight w:val="none"/>
          <w:lang w:val="en-US" w:eastAsia="zh-CN" w:bidi="ar-SA"/>
        </w:rPr>
        <w:t>2.投标人应按照招标文件要求，根据招标文件评标办法及招标要求作出全面响应</w:t>
      </w:r>
    </w:p>
    <w:p w14:paraId="0883F826">
      <w:pPr>
        <w:spacing w:line="480" w:lineRule="auto"/>
        <w:ind w:right="-161"/>
        <w:rPr>
          <w:rFonts w:hint="eastAsia" w:asciiTheme="minorEastAsia" w:hAnsiTheme="minorEastAsia" w:eastAsiaTheme="minorEastAsia" w:cstheme="minorEastAsia"/>
          <w:sz w:val="28"/>
          <w:szCs w:val="28"/>
          <w:highlight w:val="none"/>
        </w:rPr>
      </w:pPr>
    </w:p>
    <w:p w14:paraId="2AE75E05"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65" w:leftChars="31" w:right="0" w:firstLine="3302" w:firstLineChars="1651"/>
        <w:jc w:val="both"/>
        <w:rPr>
          <w:rFonts w:hint="eastAsia" w:asciiTheme="minorEastAsia" w:hAnsiTheme="minorEastAsia" w:eastAsiaTheme="minorEastAsia" w:cstheme="minorEastAsia"/>
          <w:sz w:val="20"/>
          <w:szCs w:val="20"/>
          <w:lang w:val="en-US"/>
        </w:rPr>
      </w:pPr>
      <w:r>
        <w:rPr>
          <w:rFonts w:hint="eastAsia" w:asciiTheme="minorEastAsia" w:hAnsiTheme="minorEastAsia" w:eastAsiaTheme="minorEastAsia" w:cstheme="minorEastAsia"/>
          <w:kern w:val="2"/>
          <w:sz w:val="20"/>
          <w:szCs w:val="20"/>
          <w:lang w:val="en-US" w:eastAsia="zh-CN" w:bidi="ar"/>
        </w:rPr>
        <w:t>投标人名称（盖章）：</w:t>
      </w:r>
      <w:r>
        <w:rPr>
          <w:rFonts w:hint="eastAsia" w:asciiTheme="minorEastAsia" w:hAnsiTheme="minorEastAsia" w:eastAsiaTheme="minorEastAsia" w:cstheme="minorEastAsia"/>
          <w:kern w:val="2"/>
          <w:sz w:val="20"/>
          <w:szCs w:val="20"/>
          <w:u w:val="single"/>
          <w:lang w:val="en-US" w:eastAsia="zh-CN" w:bidi="ar"/>
        </w:rPr>
        <w:t xml:space="preserve">                         </w:t>
      </w:r>
    </w:p>
    <w:p w14:paraId="2D6AE84C"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65" w:leftChars="31" w:right="0" w:firstLine="3302" w:firstLineChars="1651"/>
        <w:jc w:val="both"/>
        <w:rPr>
          <w:rFonts w:hint="eastAsia" w:asciiTheme="minorEastAsia" w:hAnsiTheme="minorEastAsia" w:eastAsiaTheme="minorEastAsia" w:cstheme="minorEastAsia"/>
          <w:sz w:val="20"/>
          <w:szCs w:val="20"/>
          <w:u w:val="single"/>
          <w:lang w:val="en-US"/>
        </w:rPr>
      </w:pPr>
      <w:r>
        <w:rPr>
          <w:rFonts w:hint="eastAsia" w:asciiTheme="minorEastAsia" w:hAnsiTheme="minorEastAsia" w:eastAsiaTheme="minorEastAsia" w:cstheme="minorEastAsia"/>
          <w:kern w:val="2"/>
          <w:sz w:val="20"/>
          <w:szCs w:val="20"/>
          <w:lang w:val="en-US" w:eastAsia="zh-CN" w:bidi="ar"/>
        </w:rPr>
        <w:t>法定代表人或授权代表（签字或盖章）：</w:t>
      </w:r>
      <w:r>
        <w:rPr>
          <w:rFonts w:hint="eastAsia" w:asciiTheme="minorEastAsia" w:hAnsiTheme="minorEastAsia" w:eastAsiaTheme="minorEastAsia" w:cstheme="minorEastAsia"/>
          <w:kern w:val="2"/>
          <w:sz w:val="20"/>
          <w:szCs w:val="20"/>
          <w:u w:val="single"/>
          <w:lang w:val="en-US" w:eastAsia="zh-CN" w:bidi="ar"/>
        </w:rPr>
        <w:t xml:space="preserve">           </w:t>
      </w:r>
    </w:p>
    <w:p w14:paraId="0937F219">
      <w:pPr>
        <w:keepNext w:val="0"/>
        <w:keepLines w:val="0"/>
        <w:widowControl w:val="0"/>
        <w:suppressLineNumbers w:val="0"/>
        <w:spacing w:before="0" w:beforeAutospacing="0" w:after="0" w:afterAutospacing="0" w:line="336" w:lineRule="auto"/>
        <w:ind w:left="0" w:right="0" w:firstLine="3400" w:firstLineChars="1700"/>
        <w:jc w:val="both"/>
        <w:rPr>
          <w:rFonts w:hint="eastAsia" w:asciiTheme="minorEastAsia" w:hAnsiTheme="minorEastAsia" w:cstheme="minorEastAsia"/>
          <w:kern w:val="2"/>
          <w:sz w:val="24"/>
          <w:szCs w:val="24"/>
          <w:u w:val="single"/>
          <w:lang w:val="en-US" w:eastAsia="zh-CN" w:bidi="ar"/>
        </w:rPr>
      </w:pPr>
      <w:r>
        <w:rPr>
          <w:rFonts w:hint="eastAsia" w:asciiTheme="minorEastAsia" w:hAnsiTheme="minorEastAsia" w:eastAsiaTheme="minorEastAsia" w:cstheme="minorEastAsia"/>
          <w:kern w:val="2"/>
          <w:sz w:val="20"/>
          <w:szCs w:val="20"/>
          <w:lang w:val="en-US" w:eastAsia="zh-CN" w:bidi="ar"/>
        </w:rPr>
        <w:t>日    期：</w:t>
      </w:r>
      <w:r>
        <w:rPr>
          <w:rFonts w:hint="eastAsia" w:asciiTheme="minorEastAsia" w:hAnsiTheme="minorEastAsia" w:eastAsiaTheme="minorEastAsia" w:cstheme="minorEastAsia"/>
          <w:kern w:val="2"/>
          <w:sz w:val="20"/>
          <w:szCs w:val="20"/>
          <w:u w:val="single"/>
          <w:lang w:val="en-US" w:eastAsia="zh-CN" w:bidi="ar"/>
        </w:rPr>
        <w:t xml:space="preserve">                             </w:t>
      </w:r>
      <w:r>
        <w:rPr>
          <w:rFonts w:hint="eastAsia" w:asciiTheme="minorEastAsia" w:hAnsiTheme="minorEastAsia" w:eastAsiaTheme="minorEastAsia" w:cstheme="minorEastAsia"/>
          <w:kern w:val="2"/>
          <w:sz w:val="24"/>
          <w:szCs w:val="24"/>
          <w:u w:val="single"/>
          <w:lang w:val="en-US" w:eastAsia="zh-CN" w:bidi="ar"/>
        </w:rPr>
        <w:t xml:space="preserve">   </w:t>
      </w:r>
      <w:r>
        <w:rPr>
          <w:rFonts w:hint="eastAsia" w:asciiTheme="minorEastAsia" w:hAnsiTheme="minorEastAsia" w:cstheme="minorEastAsia"/>
          <w:kern w:val="2"/>
          <w:sz w:val="24"/>
          <w:szCs w:val="24"/>
          <w:u w:val="single"/>
          <w:lang w:val="en-US" w:eastAsia="zh-CN" w:bidi="ar"/>
        </w:rPr>
        <w:t xml:space="preserve">   </w:t>
      </w:r>
    </w:p>
    <w:p w14:paraId="010D1038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E2D7D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unhideWhenUsed/>
    <w:qFormat/>
    <w:uiPriority w:val="1"/>
    <w:pPr>
      <w:spacing w:beforeLines="0" w:afterLines="0"/>
    </w:pPr>
    <w:rPr>
      <w:rFonts w:hint="eastAsia"/>
      <w:b/>
      <w:sz w:val="20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2026-04-02T06:22:45Z</dcterms:created>
  <cp:lastModifiedBy>十</cp:lastModifiedBy>
  <dcterms:modified xsi:type="dcterms:W3CDTF">2026-04-02T06:23:13Z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eyJoZGlkIjoiOTc3M2Y5NzIzMDFlZjAyY2Q4Njk5ODkyYjFjNzBiNTQiLCJ1c2VySWQiOiI4MDYxOTkxMDIifQ==</vt:lpwstr>
  </property>
  <property fmtid="{D5CDD505-2E9C-101B-9397-08002B2CF9AE}" pid="4" name="ICV">
    <vt:lpwstr>5B4B38061A7044DE98DB402B41F97182_12</vt:lpwstr>
  </property>
</Properties>
</file>