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版本号：SCZD2026-ZB-0600-001(SZY20261390020-2)20260410001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科创大楼报告厅音视频设备采购项目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SCZD2026-ZB-0600-001(SZY20261390020-2)</w:t>
      </w:r>
      <w:r>
        <w:br/>
      </w:r>
      <w:r>
        <w:br/>
      </w:r>
      <w:r>
        <w:br/>
      </w:r>
    </w:p>
    <w:p>
      <w:pPr>
        <w:pStyle w:val="null3"/>
        <w:jc w:val="center"/>
        <w:outlineLvl w:val="2"/>
      </w:pPr>
      <w:r>
        <w:rPr>
          <w:rFonts w:ascii="仿宋_GB2312" w:hAnsi="仿宋_GB2312" w:cs="仿宋_GB2312" w:eastAsia="仿宋_GB2312"/>
          <w:sz w:val="28"/>
          <w:b/>
        </w:rPr>
        <w:t>陕西中医药大学</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陕西中医药大学</w:t>
      </w:r>
      <w:r>
        <w:rPr>
          <w:rFonts w:ascii="仿宋_GB2312" w:hAnsi="仿宋_GB2312" w:cs="仿宋_GB2312" w:eastAsia="仿宋_GB2312"/>
        </w:rPr>
        <w:t>委托，拟对</w:t>
      </w:r>
      <w:r>
        <w:rPr>
          <w:rFonts w:ascii="仿宋_GB2312" w:hAnsi="仿宋_GB2312" w:cs="仿宋_GB2312" w:eastAsia="仿宋_GB2312"/>
        </w:rPr>
        <w:t>科创大楼报告厅音视频设备采购项目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SCZD2026-ZB-0600-001(SZY20261390020-2)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科创大楼报告厅音视频设备采购项目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本项目建设范围为南校区科创大楼内1间200人规模报告厅、1间100人规模报告厅内音视频设备进行采购与安装调试。具体内容详见招标文件。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1、特殊资格要求：投标人参加本项目的合法授权人授权委托书；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2、特殊资格要求：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w:t>
      </w:r>
    </w:p>
    <w:p>
      <w:pPr>
        <w:pStyle w:val="null3"/>
      </w:pPr>
      <w:r>
        <w:rPr>
          <w:rFonts w:ascii="仿宋_GB2312" w:hAnsi="仿宋_GB2312" w:cs="仿宋_GB2312" w:eastAsia="仿宋_GB2312"/>
        </w:rPr>
        <w:t>3、特殊资格要求：投标人不得存在下列情形之一：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p>
      <w:pPr>
        <w:pStyle w:val="null3"/>
      </w:pPr>
      <w:r>
        <w:rPr>
          <w:rFonts w:ascii="仿宋_GB2312" w:hAnsi="仿宋_GB2312" w:cs="仿宋_GB2312" w:eastAsia="仿宋_GB2312"/>
        </w:rPr>
        <w:t>4、特殊资格要求：需按照招标公告要求的方式获取招标文件并登记备案，未按招标公告要求的方式获取招标文件并登记备案的投标人均无资格参加投标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陕西中医药大学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咸阳世纪大道1号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712046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029-38185083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西安市高新区锦业路绿地都市之门C座9层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周乐、雷鹏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15009283469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采购包1：498,000.00元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需在合同签订前3个工作日内，向采购人提交合同总金额5%的履约保证金，履约保证金形式可采用银行保函等采购人认可的方式(银行保函需由国有商业银行或股份制商业银行出具)。履约保证金在项目竣工验收合格且供应商完全履行合同约定的质保、售后服务等义务后30个工作日内，由采购人无息退还。若供应商在履约过程中存在违约行为，采购人有权扣除相应金额的履约保证金。</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代理服务费收费标准：4000元。</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陕西中医药大学</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陕西中医药大学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陕西中医药大学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详见合同、招标文件、投标文件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联系人：马超</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地址：西安市高新区锦业路绿地都市之门C座9层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陕西中医药大学科创大楼报告厅音视频设备采购项目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498,000.00</w:t>
      </w:r>
    </w:p>
    <w:p>
      <w:pPr>
        <w:pStyle w:val="null3"/>
      </w:pPr>
      <w:r>
        <w:rPr>
          <w:rFonts w:ascii="仿宋_GB2312" w:hAnsi="仿宋_GB2312" w:cs="仿宋_GB2312" w:eastAsia="仿宋_GB2312"/>
        </w:rPr>
        <w:t>采购包最高限价（元）: 498,000.00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报告厅音视频设备采购项目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498,000.00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标的名称：报告厅音视频设备采购项目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center"/>
            </w:pPr>
            <w:r>
              <w:rPr>
                <w:rFonts w:ascii="仿宋_GB2312" w:hAnsi="仿宋_GB2312" w:cs="仿宋_GB2312" w:eastAsia="仿宋_GB2312"/>
              </w:rPr>
              <w:t>采购需求</w:t>
            </w:r>
          </w:p>
          <w:p>
            <w:pPr>
              <w:pStyle w:val="null3"/>
            </w:pPr>
            <w:r>
              <w:rPr>
                <w:rFonts w:ascii="仿宋_GB2312" w:hAnsi="仿宋_GB2312" w:cs="仿宋_GB2312" w:eastAsia="仿宋_GB2312"/>
              </w:rPr>
              <w:t>1.本项目所有建设的系统及设备必须符合《声系统设备互联优选配接值》(GB/T14197-2018)、《视频显示系统工程技术规范》(GB50464-2019)、《电子会议系统工程设计规范》(GB 50799-2012)等国家相关技术标准及行业规范，同时需满足陕西中医药大学南校区科创大楼建筑结构、装修风格及使用场景需求，确保技术先进、性能稳定、质量可靠。系统应具备良好的兼容性(支持与学校现有办公系统、网络系统对接)、可扩展性(预留至少30%的接口及扩容空间)和可维护性(设备故障可快速定位排查)，满足未来5-8年功能升级需求。</w:t>
            </w:r>
          </w:p>
          <w:p>
            <w:pPr>
              <w:pStyle w:val="null3"/>
            </w:pPr>
            <w:r>
              <w:rPr>
                <w:rFonts w:ascii="仿宋_GB2312" w:hAnsi="仿宋_GB2312" w:cs="仿宋_GB2312" w:eastAsia="仿宋_GB2312"/>
              </w:rPr>
              <w:t>2.音响扩声系统</w:t>
            </w:r>
          </w:p>
          <w:p>
            <w:pPr>
              <w:pStyle w:val="null3"/>
            </w:pPr>
            <w:r>
              <w:rPr>
                <w:rFonts w:ascii="仿宋_GB2312" w:hAnsi="仿宋_GB2312" w:cs="仿宋_GB2312" w:eastAsia="仿宋_GB2312"/>
              </w:rPr>
              <w:t>总体指标:达到国家相关标准规定的语言扩声一级指标，保证会议室各个区域音质清晰、音量均匀，无杂音、无啸叫、无回声。具体参数:(详见附件)。</w:t>
            </w:r>
          </w:p>
          <w:p>
            <w:pPr>
              <w:pStyle w:val="null3"/>
            </w:pPr>
            <w:r>
              <w:rPr>
                <w:rFonts w:ascii="仿宋_GB2312" w:hAnsi="仿宋_GB2312" w:cs="仿宋_GB2312" w:eastAsia="仿宋_GB2312"/>
              </w:rPr>
              <w:t>3.LED全彩大屏显示系统</w:t>
            </w:r>
          </w:p>
          <w:p>
            <w:pPr>
              <w:pStyle w:val="null3"/>
            </w:pPr>
            <w:r>
              <w:rPr>
                <w:rFonts w:ascii="仿宋_GB2312" w:hAnsi="仿宋_GB2312" w:cs="仿宋_GB2312" w:eastAsia="仿宋_GB2312"/>
              </w:rPr>
              <w:t>显示效果:具备高分辨率、高亮度、高对比度，色彩还原真实自然，显示效果清晰稳定，无残影、无死点(坏点率≤0.0001%)。具体参数、尺寸根据各会议室实际空间及使用需求确定(详见附件)</w:t>
            </w:r>
          </w:p>
          <w:p>
            <w:pPr>
              <w:pStyle w:val="null3"/>
            </w:pPr>
            <w:r>
              <w:rPr>
                <w:rFonts w:ascii="仿宋_GB2312" w:hAnsi="仿宋_GB2312" w:cs="仿宋_GB2312" w:eastAsia="仿宋_GB2312"/>
              </w:rPr>
              <w:t>4.主席台专业灯光系统</w:t>
            </w:r>
          </w:p>
          <w:p>
            <w:pPr>
              <w:pStyle w:val="null3"/>
            </w:pPr>
            <w:r>
              <w:rPr>
                <w:rFonts w:ascii="仿宋_GB2312" w:hAnsi="仿宋_GB2312" w:cs="仿宋_GB2312" w:eastAsia="仿宋_GB2312"/>
              </w:rPr>
              <w:t>功能要求:满足学术报告、会议发言、视频录制、直播等多场景灯光需求，亮度可调、角度可控，无眩光、无频闪(频闪频率≥100Hz)，避免对参会人员视力造成影响。</w:t>
            </w:r>
          </w:p>
          <w:p>
            <w:pPr>
              <w:pStyle w:val="null3"/>
            </w:pPr>
            <w:r>
              <w:rPr>
                <w:rFonts w:ascii="仿宋_GB2312" w:hAnsi="仿宋_GB2312" w:cs="仿宋_GB2312" w:eastAsia="仿宋_GB2312"/>
              </w:rPr>
              <w:t>具体参数:(详见附件)。</w:t>
            </w:r>
          </w:p>
          <w:p>
            <w:pPr>
              <w:pStyle w:val="null3"/>
            </w:pPr>
            <w:r>
              <w:rPr>
                <w:rFonts w:ascii="仿宋_GB2312" w:hAnsi="仿宋_GB2312" w:cs="仿宋_GB2312" w:eastAsia="仿宋_GB2312"/>
              </w:rPr>
              <w:t>5.控制室制作</w:t>
            </w:r>
          </w:p>
          <w:p>
            <w:pPr>
              <w:pStyle w:val="null3"/>
            </w:pPr>
            <w:r>
              <w:rPr>
                <w:rFonts w:ascii="仿宋_GB2312" w:hAnsi="仿宋_GB2312" w:cs="仿宋_GB2312" w:eastAsia="仿宋_GB2312"/>
              </w:rPr>
              <w:t>具体参数:(详见附件)。</w:t>
            </w:r>
          </w:p>
          <w:tbl>
            <w:tblPr>
              <w:tblBorders>
                <w:top w:val="single"/>
                <w:left w:val="single"/>
                <w:bottom w:val="single"/>
                <w:right w:val="single"/>
                <w:insideH w:val="single"/>
                <w:insideV w:val="single"/>
              </w:tblBorders>
            </w:tblPr>
            <w:tblGrid>
              <w:gridCol w:w="170"/>
              <w:gridCol w:w="170"/>
              <w:gridCol w:w="170"/>
              <w:gridCol w:w="170"/>
              <w:gridCol w:w="170"/>
              <w:gridCol w:w="170"/>
              <w:gridCol w:w="170"/>
              <w:gridCol w:w="170"/>
              <w:gridCol w:w="170"/>
              <w:gridCol w:w="170"/>
              <w:gridCol w:w="170"/>
              <w:gridCol w:w="170"/>
              <w:gridCol w:w="170"/>
              <w:gridCol w:w="170"/>
              <w:gridCol w:w="170"/>
            </w:tblGrid>
            <w:tr>
              <w:tc>
                <w:tcPr>
                  <w:tcW w:type="dxa" w:w="340"/>
                  <w:gridSpan w:val="2"/>
                </w:tcPr>
                <w:p>
                  <w:pPr>
                    <w:pStyle w:val="null3"/>
                  </w:pPr>
                  <w:r>
                    <w:rPr>
                      <w:rFonts w:ascii="仿宋_GB2312" w:hAnsi="仿宋_GB2312" w:cs="仿宋_GB2312" w:eastAsia="仿宋_GB2312"/>
                    </w:rPr>
                    <w:t>序号</w:t>
                  </w:r>
                </w:p>
              </w:tc>
              <w:tc>
                <w:tcPr>
                  <w:tcW w:type="dxa" w:w="510"/>
                  <w:gridSpan w:val="3"/>
                </w:tcPr>
                <w:p>
                  <w:pPr>
                    <w:pStyle w:val="null3"/>
                  </w:pPr>
                  <w:r>
                    <w:rPr>
                      <w:rFonts w:ascii="仿宋_GB2312" w:hAnsi="仿宋_GB2312" w:cs="仿宋_GB2312" w:eastAsia="仿宋_GB2312"/>
                    </w:rPr>
                    <w:t>设备名称</w:t>
                  </w:r>
                </w:p>
              </w:tc>
              <w:tc>
                <w:tcPr>
                  <w:tcW w:type="dxa" w:w="680"/>
                  <w:gridSpan w:val="4"/>
                </w:tcPr>
                <w:p>
                  <w:pPr>
                    <w:pStyle w:val="null3"/>
                  </w:pPr>
                  <w:r>
                    <w:rPr>
                      <w:rFonts w:ascii="仿宋_GB2312" w:hAnsi="仿宋_GB2312" w:cs="仿宋_GB2312" w:eastAsia="仿宋_GB2312"/>
                    </w:rPr>
                    <w:t>参数</w:t>
                  </w:r>
                </w:p>
              </w:tc>
              <w:tc>
                <w:tcPr>
                  <w:tcW w:type="dxa" w:w="510"/>
                  <w:gridSpan w:val="3"/>
                </w:tcPr>
                <w:p>
                  <w:pPr>
                    <w:pStyle w:val="null3"/>
                  </w:pPr>
                  <w:r>
                    <w:rPr>
                      <w:rFonts w:ascii="仿宋_GB2312" w:hAnsi="仿宋_GB2312" w:cs="仿宋_GB2312" w:eastAsia="仿宋_GB2312"/>
                    </w:rPr>
                    <w:t>数量</w:t>
                  </w:r>
                </w:p>
              </w:tc>
              <w:tc>
                <w:tcPr>
                  <w:tcW w:type="dxa" w:w="510"/>
                  <w:gridSpan w:val="3"/>
                </w:tcPr>
                <w:p>
                  <w:pPr>
                    <w:pStyle w:val="null3"/>
                  </w:pPr>
                  <w:r>
                    <w:rPr>
                      <w:rFonts w:ascii="仿宋_GB2312" w:hAnsi="仿宋_GB2312" w:cs="仿宋_GB2312" w:eastAsia="仿宋_GB2312"/>
                    </w:rPr>
                    <w:t>单位</w:t>
                  </w:r>
                </w:p>
              </w:tc>
            </w:tr>
            <w:tr>
              <w:tc>
                <w:tcPr>
                  <w:tcW w:type="dxa" w:w="1530"/>
                  <w:gridSpan w:val="9"/>
                </w:tcPr>
                <w:p>
                  <w:pPr>
                    <w:pStyle w:val="null3"/>
                  </w:pPr>
                  <w:r>
                    <w:rPr>
                      <w:rFonts w:ascii="仿宋_GB2312" w:hAnsi="仿宋_GB2312" w:cs="仿宋_GB2312" w:eastAsia="仿宋_GB2312"/>
                    </w:rPr>
                    <w:t>一、音响扩声设备</w:t>
                  </w:r>
                </w:p>
              </w:tc>
              <w:tc>
                <w:tcPr>
                  <w:tcW w:type="dxa" w:w="510"/>
                  <w:gridSpan w:val="3"/>
                </w:tcPr>
                <w:p>
                  <w:pPr>
                    <w:pStyle w:val="null3"/>
                  </w:pPr>
                  <w:r>
                    <w:rPr>
                      <w:rFonts w:ascii="仿宋_GB2312" w:hAnsi="仿宋_GB2312" w:cs="仿宋_GB2312" w:eastAsia="仿宋_GB2312"/>
                    </w:rPr>
                    <w:t xml:space="preserve"> </w:t>
                  </w:r>
                </w:p>
              </w:tc>
              <w:tc>
                <w:tcPr>
                  <w:tcW w:type="dxa" w:w="510"/>
                  <w:gridSpan w:val="3"/>
                </w:tcPr>
                <w:p>
                  <w:pPr>
                    <w:pStyle w:val="null3"/>
                  </w:pPr>
                  <w:r>
                    <w:rPr>
                      <w:rFonts w:ascii="仿宋_GB2312" w:hAnsi="仿宋_GB2312" w:cs="仿宋_GB2312" w:eastAsia="仿宋_GB2312"/>
                    </w:rPr>
                    <w:t xml:space="preserve"> </w:t>
                  </w:r>
                </w:p>
              </w:tc>
            </w:tr>
            <w:tr>
              <w:tc>
                <w:tcPr>
                  <w:tcW w:type="dxa" w:w="340"/>
                  <w:gridSpan w:val="2"/>
                </w:tcPr>
                <w:p>
                  <w:pPr>
                    <w:pStyle w:val="null3"/>
                  </w:pPr>
                  <w:r>
                    <w:rPr>
                      <w:rFonts w:ascii="仿宋_GB2312" w:hAnsi="仿宋_GB2312" w:cs="仿宋_GB2312" w:eastAsia="仿宋_GB2312"/>
                    </w:rPr>
                    <w:t>1</w:t>
                  </w:r>
                </w:p>
              </w:tc>
              <w:tc>
                <w:tcPr>
                  <w:tcW w:type="dxa" w:w="510"/>
                  <w:gridSpan w:val="3"/>
                </w:tcPr>
                <w:p>
                  <w:pPr>
                    <w:pStyle w:val="null3"/>
                  </w:pPr>
                  <w:r>
                    <w:rPr>
                      <w:rFonts w:ascii="仿宋_GB2312" w:hAnsi="仿宋_GB2312" w:cs="仿宋_GB2312" w:eastAsia="仿宋_GB2312"/>
                    </w:rPr>
                    <w:t>主扩全频音箱</w:t>
                  </w:r>
                </w:p>
              </w:tc>
              <w:tc>
                <w:tcPr>
                  <w:tcW w:type="dxa" w:w="680"/>
                  <w:gridSpan w:val="4"/>
                </w:tcPr>
                <w:p>
                  <w:pPr>
                    <w:pStyle w:val="null3"/>
                  </w:pPr>
                  <w:r>
                    <w:rPr>
                      <w:rFonts w:ascii="仿宋_GB2312" w:hAnsi="仿宋_GB2312" w:cs="仿宋_GB2312" w:eastAsia="仿宋_GB2312"/>
                    </w:rPr>
                    <w:t>1、额定功率：≥650W；</w:t>
                  </w:r>
                  <w:r>
                    <w:br/>
                  </w:r>
                  <w:r>
                    <w:rPr>
                      <w:rFonts w:ascii="仿宋_GB2312" w:hAnsi="仿宋_GB2312" w:cs="仿宋_GB2312" w:eastAsia="仿宋_GB2312"/>
                    </w:rPr>
                    <w:t xml:space="preserve"> 2、标称阻抗：8Ω；</w:t>
                  </w:r>
                  <w:r>
                    <w:br/>
                  </w:r>
                  <w:r>
                    <w:rPr>
                      <w:rFonts w:ascii="仿宋_GB2312" w:hAnsi="仿宋_GB2312" w:cs="仿宋_GB2312" w:eastAsia="仿宋_GB2312"/>
                    </w:rPr>
                    <w:t xml:space="preserve"> 3、灵敏度：≥99dB/1m/1w；</w:t>
                  </w:r>
                  <w:r>
                    <w:br/>
                  </w:r>
                  <w:r>
                    <w:rPr>
                      <w:rFonts w:ascii="仿宋_GB2312" w:hAnsi="仿宋_GB2312" w:cs="仿宋_GB2312" w:eastAsia="仿宋_GB2312"/>
                    </w:rPr>
                    <w:t xml:space="preserve"> 4、连续声压级：≥127dB；</w:t>
                  </w:r>
                  <w:r>
                    <w:br/>
                  </w:r>
                  <w:r>
                    <w:rPr>
                      <w:rFonts w:ascii="仿宋_GB2312" w:hAnsi="仿宋_GB2312" w:cs="仿宋_GB2312" w:eastAsia="仿宋_GB2312"/>
                    </w:rPr>
                    <w:t xml:space="preserve"> 5、最大声压级：≥133dB；</w:t>
                  </w:r>
                  <w:r>
                    <w:br/>
                  </w:r>
                  <w:r>
                    <w:rPr>
                      <w:rFonts w:ascii="仿宋_GB2312" w:hAnsi="仿宋_GB2312" w:cs="仿宋_GB2312" w:eastAsia="仿宋_GB2312"/>
                    </w:rPr>
                    <w:t xml:space="preserve"> 6、频率响应：不劣于45Hz-20KHz；</w:t>
                  </w:r>
                  <w:r>
                    <w:br/>
                  </w:r>
                  <w:r>
                    <w:rPr>
                      <w:rFonts w:ascii="仿宋_GB2312" w:hAnsi="仿宋_GB2312" w:cs="仿宋_GB2312" w:eastAsia="仿宋_GB2312"/>
                    </w:rPr>
                    <w:t xml:space="preserve"> 7、辐射角度(H×V)：≥90°×60°；</w:t>
                  </w:r>
                  <w:r>
                    <w:br/>
                  </w:r>
                  <w:r>
                    <w:rPr>
                      <w:rFonts w:ascii="仿宋_GB2312" w:hAnsi="仿宋_GB2312" w:cs="仿宋_GB2312" w:eastAsia="仿宋_GB2312"/>
                    </w:rPr>
                    <w:t xml:space="preserve"> 8、扬声器单元：≥LF 1×15＂(385mm)/3＂voice coil，HF 1×1.5＂(38mm)/3＂voice coil。</w:t>
                  </w:r>
                </w:p>
              </w:tc>
              <w:tc>
                <w:tcPr>
                  <w:tcW w:type="dxa" w:w="510"/>
                  <w:gridSpan w:val="3"/>
                </w:tcPr>
                <w:p>
                  <w:pPr>
                    <w:pStyle w:val="null3"/>
                  </w:pPr>
                  <w:r>
                    <w:rPr>
                      <w:rFonts w:ascii="仿宋_GB2312" w:hAnsi="仿宋_GB2312" w:cs="仿宋_GB2312" w:eastAsia="仿宋_GB2312"/>
                    </w:rPr>
                    <w:t>2</w:t>
                  </w:r>
                </w:p>
              </w:tc>
              <w:tc>
                <w:tcPr>
                  <w:tcW w:type="dxa" w:w="510"/>
                  <w:gridSpan w:val="3"/>
                </w:tcPr>
                <w:p>
                  <w:pPr>
                    <w:pStyle w:val="null3"/>
                  </w:pPr>
                  <w:r>
                    <w:rPr>
                      <w:rFonts w:ascii="仿宋_GB2312" w:hAnsi="仿宋_GB2312" w:cs="仿宋_GB2312" w:eastAsia="仿宋_GB2312"/>
                    </w:rPr>
                    <w:t>只</w:t>
                  </w:r>
                </w:p>
              </w:tc>
            </w:tr>
            <w:tr>
              <w:tc>
                <w:tcPr>
                  <w:tcW w:type="dxa" w:w="340"/>
                  <w:gridSpan w:val="2"/>
                </w:tcPr>
                <w:p>
                  <w:pPr>
                    <w:pStyle w:val="null3"/>
                  </w:pPr>
                  <w:r>
                    <w:rPr>
                      <w:rFonts w:ascii="仿宋_GB2312" w:hAnsi="仿宋_GB2312" w:cs="仿宋_GB2312" w:eastAsia="仿宋_GB2312"/>
                    </w:rPr>
                    <w:t>2</w:t>
                  </w:r>
                </w:p>
              </w:tc>
              <w:tc>
                <w:tcPr>
                  <w:tcW w:type="dxa" w:w="510"/>
                  <w:gridSpan w:val="3"/>
                </w:tcPr>
                <w:p>
                  <w:pPr>
                    <w:pStyle w:val="null3"/>
                  </w:pPr>
                  <w:r>
                    <w:rPr>
                      <w:rFonts w:ascii="仿宋_GB2312" w:hAnsi="仿宋_GB2312" w:cs="仿宋_GB2312" w:eastAsia="仿宋_GB2312"/>
                    </w:rPr>
                    <w:t>辅助扬声器</w:t>
                  </w:r>
                </w:p>
              </w:tc>
              <w:tc>
                <w:tcPr>
                  <w:tcW w:type="dxa" w:w="680"/>
                  <w:gridSpan w:val="4"/>
                </w:tcPr>
                <w:p>
                  <w:pPr>
                    <w:pStyle w:val="null3"/>
                  </w:pPr>
                  <w:r>
                    <w:rPr>
                      <w:rFonts w:ascii="仿宋_GB2312" w:hAnsi="仿宋_GB2312" w:cs="仿宋_GB2312" w:eastAsia="仿宋_GB2312"/>
                    </w:rPr>
                    <w:t>1、额定功率：≥320W；</w:t>
                  </w:r>
                  <w:r>
                    <w:br/>
                  </w:r>
                  <w:r>
                    <w:rPr>
                      <w:rFonts w:ascii="仿宋_GB2312" w:hAnsi="仿宋_GB2312" w:cs="仿宋_GB2312" w:eastAsia="仿宋_GB2312"/>
                    </w:rPr>
                    <w:t xml:space="preserve"> 2、峰值功率：≥1260W；</w:t>
                  </w:r>
                  <w:r>
                    <w:br/>
                  </w:r>
                  <w:r>
                    <w:rPr>
                      <w:rFonts w:ascii="仿宋_GB2312" w:hAnsi="仿宋_GB2312" w:cs="仿宋_GB2312" w:eastAsia="仿宋_GB2312"/>
                    </w:rPr>
                    <w:t xml:space="preserve"> 3、额定阻抗：8Ω；</w:t>
                  </w:r>
                  <w:r>
                    <w:br/>
                  </w:r>
                  <w:r>
                    <w:rPr>
                      <w:rFonts w:ascii="仿宋_GB2312" w:hAnsi="仿宋_GB2312" w:cs="仿宋_GB2312" w:eastAsia="仿宋_GB2312"/>
                    </w:rPr>
                    <w:t xml:space="preserve"> 4、灵敏度：≥96dB/1m/1w；</w:t>
                  </w:r>
                  <w:r>
                    <w:br/>
                  </w:r>
                  <w:r>
                    <w:rPr>
                      <w:rFonts w:ascii="仿宋_GB2312" w:hAnsi="仿宋_GB2312" w:cs="仿宋_GB2312" w:eastAsia="仿宋_GB2312"/>
                    </w:rPr>
                    <w:t xml:space="preserve"> 5、连续声压级：≥121dB；</w:t>
                  </w:r>
                  <w:r>
                    <w:br/>
                  </w:r>
                  <w:r>
                    <w:rPr>
                      <w:rFonts w:ascii="仿宋_GB2312" w:hAnsi="仿宋_GB2312" w:cs="仿宋_GB2312" w:eastAsia="仿宋_GB2312"/>
                    </w:rPr>
                    <w:t xml:space="preserve"> 6、最大声压级：≥127dB；</w:t>
                  </w:r>
                  <w:r>
                    <w:br/>
                  </w:r>
                  <w:r>
                    <w:rPr>
                      <w:rFonts w:ascii="仿宋_GB2312" w:hAnsi="仿宋_GB2312" w:cs="仿宋_GB2312" w:eastAsia="仿宋_GB2312"/>
                    </w:rPr>
                    <w:t xml:space="preserve"> 7、频响范围：不劣于90Hz-20KHz；</w:t>
                  </w:r>
                  <w:r>
                    <w:br/>
                  </w:r>
                  <w:r>
                    <w:rPr>
                      <w:rFonts w:ascii="仿宋_GB2312" w:hAnsi="仿宋_GB2312" w:cs="仿宋_GB2312" w:eastAsia="仿宋_GB2312"/>
                    </w:rPr>
                    <w:t xml:space="preserve"> 8、辐射角度(H×V)：≥120°×120°；</w:t>
                  </w:r>
                  <w:r>
                    <w:br/>
                  </w:r>
                  <w:r>
                    <w:rPr>
                      <w:rFonts w:ascii="仿宋_GB2312" w:hAnsi="仿宋_GB2312" w:cs="仿宋_GB2312" w:eastAsia="仿宋_GB2312"/>
                    </w:rPr>
                    <w:t xml:space="preserve"> 9、扬声器单元：≥8×4＂(100mm)/0.75＂voice coil。</w:t>
                  </w:r>
                </w:p>
              </w:tc>
              <w:tc>
                <w:tcPr>
                  <w:tcW w:type="dxa" w:w="510"/>
                  <w:gridSpan w:val="3"/>
                </w:tcPr>
                <w:p>
                  <w:pPr>
                    <w:pStyle w:val="null3"/>
                  </w:pPr>
                  <w:r>
                    <w:rPr>
                      <w:rFonts w:ascii="仿宋_GB2312" w:hAnsi="仿宋_GB2312" w:cs="仿宋_GB2312" w:eastAsia="仿宋_GB2312"/>
                    </w:rPr>
                    <w:t>4</w:t>
                  </w:r>
                </w:p>
              </w:tc>
              <w:tc>
                <w:tcPr>
                  <w:tcW w:type="dxa" w:w="510"/>
                  <w:gridSpan w:val="3"/>
                </w:tcPr>
                <w:p>
                  <w:pPr>
                    <w:pStyle w:val="null3"/>
                  </w:pPr>
                  <w:r>
                    <w:rPr>
                      <w:rFonts w:ascii="仿宋_GB2312" w:hAnsi="仿宋_GB2312" w:cs="仿宋_GB2312" w:eastAsia="仿宋_GB2312"/>
                    </w:rPr>
                    <w:t>只</w:t>
                  </w:r>
                </w:p>
              </w:tc>
            </w:tr>
            <w:tr>
              <w:tc>
                <w:tcPr>
                  <w:tcW w:type="dxa" w:w="340"/>
                  <w:gridSpan w:val="2"/>
                </w:tcPr>
                <w:p>
                  <w:pPr>
                    <w:pStyle w:val="null3"/>
                  </w:pPr>
                  <w:r>
                    <w:rPr>
                      <w:rFonts w:ascii="仿宋_GB2312" w:hAnsi="仿宋_GB2312" w:cs="仿宋_GB2312" w:eastAsia="仿宋_GB2312"/>
                    </w:rPr>
                    <w:t>3</w:t>
                  </w:r>
                </w:p>
              </w:tc>
              <w:tc>
                <w:tcPr>
                  <w:tcW w:type="dxa" w:w="510"/>
                  <w:gridSpan w:val="3"/>
                </w:tcPr>
                <w:p>
                  <w:pPr>
                    <w:pStyle w:val="null3"/>
                  </w:pPr>
                  <w:r>
                    <w:rPr>
                      <w:rFonts w:ascii="仿宋_GB2312" w:hAnsi="仿宋_GB2312" w:cs="仿宋_GB2312" w:eastAsia="仿宋_GB2312"/>
                    </w:rPr>
                    <w:t>主扩功率放大器</w:t>
                  </w:r>
                </w:p>
              </w:tc>
              <w:tc>
                <w:tcPr>
                  <w:tcW w:type="dxa" w:w="680"/>
                  <w:gridSpan w:val="4"/>
                </w:tcPr>
                <w:p>
                  <w:pPr>
                    <w:pStyle w:val="null3"/>
                  </w:pPr>
                  <w:r>
                    <w:rPr>
                      <w:rFonts w:ascii="仿宋_GB2312" w:hAnsi="仿宋_GB2312" w:cs="仿宋_GB2312" w:eastAsia="仿宋_GB2312"/>
                    </w:rPr>
                    <w:t>1、D类功放提供强大的功率,并且可以提供很高的转换效率，环牛电源；</w:t>
                  </w:r>
                  <w:r>
                    <w:br/>
                  </w:r>
                  <w:r>
                    <w:rPr>
                      <w:rFonts w:ascii="仿宋_GB2312" w:hAnsi="仿宋_GB2312" w:cs="仿宋_GB2312" w:eastAsia="仿宋_GB2312"/>
                    </w:rPr>
                    <w:t xml:space="preserve"> 2、智能无极变速风扇；</w:t>
                  </w:r>
                  <w:r>
                    <w:br/>
                  </w:r>
                  <w:r>
                    <w:rPr>
                      <w:rFonts w:ascii="仿宋_GB2312" w:hAnsi="仿宋_GB2312" w:cs="仿宋_GB2312" w:eastAsia="仿宋_GB2312"/>
                    </w:rPr>
                    <w:t xml:space="preserve"> 3、具有智能压限技术；</w:t>
                  </w:r>
                  <w:r>
                    <w:br/>
                  </w:r>
                  <w:r>
                    <w:rPr>
                      <w:rFonts w:ascii="仿宋_GB2312" w:hAnsi="仿宋_GB2312" w:cs="仿宋_GB2312" w:eastAsia="仿宋_GB2312"/>
                    </w:rPr>
                    <w:t xml:space="preserve"> 4、独立的模块式结构,使两个通道独立工作互不干扰；</w:t>
                  </w:r>
                  <w:r>
                    <w:br/>
                  </w:r>
                  <w:r>
                    <w:rPr>
                      <w:rFonts w:ascii="仿宋_GB2312" w:hAnsi="仿宋_GB2312" w:cs="仿宋_GB2312" w:eastAsia="仿宋_GB2312"/>
                    </w:rPr>
                    <w:t xml:space="preserve"> 5、具备瞬间峰值功率限制,功率开关瞬态保护电路；</w:t>
                  </w:r>
                  <w:r>
                    <w:br/>
                  </w:r>
                  <w:r>
                    <w:rPr>
                      <w:rFonts w:ascii="仿宋_GB2312" w:hAnsi="仿宋_GB2312" w:cs="仿宋_GB2312" w:eastAsia="仿宋_GB2312"/>
                    </w:rPr>
                    <w:t xml:space="preserve"> 6、立体声输出8Ω：≥2×1000W；</w:t>
                  </w:r>
                  <w:r>
                    <w:br/>
                  </w:r>
                  <w:r>
                    <w:rPr>
                      <w:rFonts w:ascii="仿宋_GB2312" w:hAnsi="仿宋_GB2312" w:cs="仿宋_GB2312" w:eastAsia="仿宋_GB2312"/>
                    </w:rPr>
                    <w:t xml:space="preserve"> 7、立体声输出4Ω：≥2×1980W；</w:t>
                  </w:r>
                  <w:r>
                    <w:br/>
                  </w:r>
                  <w:r>
                    <w:rPr>
                      <w:rFonts w:ascii="仿宋_GB2312" w:hAnsi="仿宋_GB2312" w:cs="仿宋_GB2312" w:eastAsia="仿宋_GB2312"/>
                    </w:rPr>
                    <w:t xml:space="preserve"> 8、频率参考值freq.resp（+0/-0.31W/8Ω），20Hz-20KHz，+/-0.25dB；</w:t>
                  </w:r>
                  <w:r>
                    <w:br/>
                  </w:r>
                  <w:r>
                    <w:rPr>
                      <w:rFonts w:ascii="仿宋_GB2312" w:hAnsi="仿宋_GB2312" w:cs="仿宋_GB2312" w:eastAsia="仿宋_GB2312"/>
                    </w:rPr>
                    <w:t xml:space="preserve"> 9、总谐波失真+噪声THD+N：＜0.005％；</w:t>
                  </w:r>
                  <w:r>
                    <w:br/>
                  </w:r>
                  <w:r>
                    <w:rPr>
                      <w:rFonts w:ascii="仿宋_GB2312" w:hAnsi="仿宋_GB2312" w:cs="仿宋_GB2312" w:eastAsia="仿宋_GB2312"/>
                    </w:rPr>
                    <w:t xml:space="preserve"> 10、瞬态响应Slew ratio：≥50Vμs；</w:t>
                  </w:r>
                  <w:r>
                    <w:br/>
                  </w:r>
                  <w:r>
                    <w:rPr>
                      <w:rFonts w:ascii="仿宋_GB2312" w:hAnsi="仿宋_GB2312" w:cs="仿宋_GB2312" w:eastAsia="仿宋_GB2312"/>
                    </w:rPr>
                    <w:t xml:space="preserve"> 11、阻尼系数DA MPING FACTOR：＞1000；</w:t>
                  </w:r>
                  <w:r>
                    <w:br/>
                  </w:r>
                  <w:r>
                    <w:rPr>
                      <w:rFonts w:ascii="仿宋_GB2312" w:hAnsi="仿宋_GB2312" w:cs="仿宋_GB2312" w:eastAsia="仿宋_GB2312"/>
                    </w:rPr>
                    <w:t xml:space="preserve"> 12、信噪比S/N Ratio：＞112dB（A-weighting）；</w:t>
                  </w:r>
                  <w:r>
                    <w:br/>
                  </w:r>
                  <w:r>
                    <w:rPr>
                      <w:rFonts w:ascii="仿宋_GB2312" w:hAnsi="仿宋_GB2312" w:cs="仿宋_GB2312" w:eastAsia="仿宋_GB2312"/>
                    </w:rPr>
                    <w:t xml:space="preserve"> 13、输入灵敏度lnput sensitivity：0.775v；</w:t>
                  </w:r>
                  <w:r>
                    <w:br/>
                  </w:r>
                  <w:r>
                    <w:rPr>
                      <w:rFonts w:ascii="仿宋_GB2312" w:hAnsi="仿宋_GB2312" w:cs="仿宋_GB2312" w:eastAsia="仿宋_GB2312"/>
                    </w:rPr>
                    <w:t xml:space="preserve"> 14、直流残留DC residue：＜5mV；</w:t>
                  </w:r>
                  <w:r>
                    <w:br/>
                  </w:r>
                  <w:r>
                    <w:rPr>
                      <w:rFonts w:ascii="仿宋_GB2312" w:hAnsi="仿宋_GB2312" w:cs="仿宋_GB2312" w:eastAsia="仿宋_GB2312"/>
                    </w:rPr>
                    <w:t xml:space="preserve"> 15、功率因数power factor COS（Φ）：＞0.95@＞500W；</w:t>
                  </w:r>
                  <w:r>
                    <w:br/>
                  </w:r>
                  <w:r>
                    <w:rPr>
                      <w:rFonts w:ascii="仿宋_GB2312" w:hAnsi="仿宋_GB2312" w:cs="仿宋_GB2312" w:eastAsia="仿宋_GB2312"/>
                    </w:rPr>
                    <w:t xml:space="preserve"> 16、CROSSTALK串音：＞70dB；</w:t>
                  </w:r>
                  <w:r>
                    <w:br/>
                  </w:r>
                  <w:r>
                    <w:rPr>
                      <w:rFonts w:ascii="仿宋_GB2312" w:hAnsi="仿宋_GB2312" w:cs="仿宋_GB2312" w:eastAsia="仿宋_GB2312"/>
                    </w:rPr>
                    <w:t xml:space="preserve"> 17、输入阻抗：30KΩ(Balance)；</w:t>
                  </w:r>
                  <w:r>
                    <w:br/>
                  </w:r>
                  <w:r>
                    <w:rPr>
                      <w:rFonts w:ascii="仿宋_GB2312" w:hAnsi="仿宋_GB2312" w:cs="仿宋_GB2312" w:eastAsia="仿宋_GB2312"/>
                    </w:rPr>
                    <w:t xml:space="preserve"> 18、protection保护：过热,短路,直流保护，启动极限值,输出继电器零电流。</w:t>
                  </w:r>
                </w:p>
              </w:tc>
              <w:tc>
                <w:tcPr>
                  <w:tcW w:type="dxa" w:w="510"/>
                  <w:gridSpan w:val="3"/>
                </w:tcPr>
                <w:p>
                  <w:pPr>
                    <w:pStyle w:val="null3"/>
                  </w:pPr>
                  <w:r>
                    <w:rPr>
                      <w:rFonts w:ascii="仿宋_GB2312" w:hAnsi="仿宋_GB2312" w:cs="仿宋_GB2312" w:eastAsia="仿宋_GB2312"/>
                    </w:rPr>
                    <w:t>1</w:t>
                  </w:r>
                </w:p>
              </w:tc>
              <w:tc>
                <w:tcPr>
                  <w:tcW w:type="dxa" w:w="510"/>
                  <w:gridSpan w:val="3"/>
                </w:tcPr>
                <w:p>
                  <w:pPr>
                    <w:pStyle w:val="null3"/>
                  </w:pPr>
                  <w:r>
                    <w:rPr>
                      <w:rFonts w:ascii="仿宋_GB2312" w:hAnsi="仿宋_GB2312" w:cs="仿宋_GB2312" w:eastAsia="仿宋_GB2312"/>
                    </w:rPr>
                    <w:t>台</w:t>
                  </w:r>
                </w:p>
              </w:tc>
            </w:tr>
            <w:tr>
              <w:tc>
                <w:tcPr>
                  <w:tcW w:type="dxa" w:w="340"/>
                  <w:gridSpan w:val="2"/>
                </w:tcPr>
                <w:p>
                  <w:pPr>
                    <w:pStyle w:val="null3"/>
                  </w:pPr>
                  <w:r>
                    <w:rPr>
                      <w:rFonts w:ascii="仿宋_GB2312" w:hAnsi="仿宋_GB2312" w:cs="仿宋_GB2312" w:eastAsia="仿宋_GB2312"/>
                    </w:rPr>
                    <w:t>4</w:t>
                  </w:r>
                </w:p>
              </w:tc>
              <w:tc>
                <w:tcPr>
                  <w:tcW w:type="dxa" w:w="510"/>
                  <w:gridSpan w:val="3"/>
                </w:tcPr>
                <w:p>
                  <w:pPr>
                    <w:pStyle w:val="null3"/>
                  </w:pPr>
                  <w:r>
                    <w:rPr>
                      <w:rFonts w:ascii="仿宋_GB2312" w:hAnsi="仿宋_GB2312" w:cs="仿宋_GB2312" w:eastAsia="仿宋_GB2312"/>
                    </w:rPr>
                    <w:t>四通道数字功放</w:t>
                  </w:r>
                </w:p>
              </w:tc>
              <w:tc>
                <w:tcPr>
                  <w:tcW w:type="dxa" w:w="680"/>
                  <w:gridSpan w:val="4"/>
                </w:tcPr>
                <w:p>
                  <w:pPr>
                    <w:pStyle w:val="null3"/>
                  </w:pPr>
                  <w:r>
                    <w:rPr>
                      <w:rFonts w:ascii="仿宋_GB2312" w:hAnsi="仿宋_GB2312" w:cs="仿宋_GB2312" w:eastAsia="仿宋_GB2312"/>
                    </w:rPr>
                    <w:t>1、D类功放可以以轻巧的机身提供强大的功率,并且可以提供很高的转换效率；</w:t>
                  </w:r>
                  <w:r>
                    <w:br/>
                  </w:r>
                  <w:r>
                    <w:rPr>
                      <w:rFonts w:ascii="仿宋_GB2312" w:hAnsi="仿宋_GB2312" w:cs="仿宋_GB2312" w:eastAsia="仿宋_GB2312"/>
                    </w:rPr>
                    <w:t xml:space="preserve"> 2、具有智能无极变速风扇；</w:t>
                  </w:r>
                  <w:r>
                    <w:br/>
                  </w:r>
                  <w:r>
                    <w:rPr>
                      <w:rFonts w:ascii="仿宋_GB2312" w:hAnsi="仿宋_GB2312" w:cs="仿宋_GB2312" w:eastAsia="仿宋_GB2312"/>
                    </w:rPr>
                    <w:t xml:space="preserve"> 3、智能压限技术的全面应用,使系统更加可靠稳定；</w:t>
                  </w:r>
                  <w:r>
                    <w:br/>
                  </w:r>
                  <w:r>
                    <w:rPr>
                      <w:rFonts w:ascii="仿宋_GB2312" w:hAnsi="仿宋_GB2312" w:cs="仿宋_GB2312" w:eastAsia="仿宋_GB2312"/>
                    </w:rPr>
                    <w:t xml:space="preserve"> 4、独立的模块式结构,使两个通道独立工作互不干扰；</w:t>
                  </w:r>
                  <w:r>
                    <w:br/>
                  </w:r>
                  <w:r>
                    <w:rPr>
                      <w:rFonts w:ascii="仿宋_GB2312" w:hAnsi="仿宋_GB2312" w:cs="仿宋_GB2312" w:eastAsia="仿宋_GB2312"/>
                    </w:rPr>
                    <w:t xml:space="preserve"> 5、具备瞬间峰值功率限制,功率开关瞬态保护电路；</w:t>
                  </w:r>
                  <w:r>
                    <w:br/>
                  </w:r>
                  <w:r>
                    <w:rPr>
                      <w:rFonts w:ascii="仿宋_GB2312" w:hAnsi="仿宋_GB2312" w:cs="仿宋_GB2312" w:eastAsia="仿宋_GB2312"/>
                    </w:rPr>
                    <w:t xml:space="preserve"> 6、立体声输出8Ω：≥4×600W；</w:t>
                  </w:r>
                  <w:r>
                    <w:br/>
                  </w:r>
                  <w:r>
                    <w:rPr>
                      <w:rFonts w:ascii="仿宋_GB2312" w:hAnsi="仿宋_GB2312" w:cs="仿宋_GB2312" w:eastAsia="仿宋_GB2312"/>
                    </w:rPr>
                    <w:t xml:space="preserve"> 7、立体声输出4Ω：≥4×980W；</w:t>
                  </w:r>
                  <w:r>
                    <w:br/>
                  </w:r>
                  <w:r>
                    <w:rPr>
                      <w:rFonts w:ascii="仿宋_GB2312" w:hAnsi="仿宋_GB2312" w:cs="仿宋_GB2312" w:eastAsia="仿宋_GB2312"/>
                    </w:rPr>
                    <w:t xml:space="preserve"> 8、频率参考值freq.resp（+0/-0.31W/8Ω），20Hz-20KHz，+/-0.25dB；</w:t>
                  </w:r>
                  <w:r>
                    <w:br/>
                  </w:r>
                  <w:r>
                    <w:rPr>
                      <w:rFonts w:ascii="仿宋_GB2312" w:hAnsi="仿宋_GB2312" w:cs="仿宋_GB2312" w:eastAsia="仿宋_GB2312"/>
                    </w:rPr>
                    <w:t xml:space="preserve"> 9、总谐波失真+噪声THD+N：＜0.005％；</w:t>
                  </w:r>
                  <w:r>
                    <w:br/>
                  </w:r>
                  <w:r>
                    <w:rPr>
                      <w:rFonts w:ascii="仿宋_GB2312" w:hAnsi="仿宋_GB2312" w:cs="仿宋_GB2312" w:eastAsia="仿宋_GB2312"/>
                    </w:rPr>
                    <w:t xml:space="preserve"> 10、瞬态响应Slew ratio：≥50Vμs；</w:t>
                  </w:r>
                  <w:r>
                    <w:br/>
                  </w:r>
                  <w:r>
                    <w:rPr>
                      <w:rFonts w:ascii="仿宋_GB2312" w:hAnsi="仿宋_GB2312" w:cs="仿宋_GB2312" w:eastAsia="仿宋_GB2312"/>
                    </w:rPr>
                    <w:t xml:space="preserve"> 11、阻尼系数DA MPING FACTOR：＞1000；</w:t>
                  </w:r>
                  <w:r>
                    <w:br/>
                  </w:r>
                  <w:r>
                    <w:rPr>
                      <w:rFonts w:ascii="仿宋_GB2312" w:hAnsi="仿宋_GB2312" w:cs="仿宋_GB2312" w:eastAsia="仿宋_GB2312"/>
                    </w:rPr>
                    <w:t xml:space="preserve"> 12、信噪比S/N Ratio：＞112dB（A-weighting）；</w:t>
                  </w:r>
                  <w:r>
                    <w:br/>
                  </w:r>
                  <w:r>
                    <w:rPr>
                      <w:rFonts w:ascii="仿宋_GB2312" w:hAnsi="仿宋_GB2312" w:cs="仿宋_GB2312" w:eastAsia="仿宋_GB2312"/>
                    </w:rPr>
                    <w:t xml:space="preserve"> 13、输入灵敏度lnput sensitivity：0.775v；</w:t>
                  </w:r>
                  <w:r>
                    <w:br/>
                  </w:r>
                  <w:r>
                    <w:rPr>
                      <w:rFonts w:ascii="仿宋_GB2312" w:hAnsi="仿宋_GB2312" w:cs="仿宋_GB2312" w:eastAsia="仿宋_GB2312"/>
                    </w:rPr>
                    <w:t xml:space="preserve"> 14、直流残留DC residue：＜5mV；</w:t>
                  </w:r>
                  <w:r>
                    <w:br/>
                  </w:r>
                  <w:r>
                    <w:rPr>
                      <w:rFonts w:ascii="仿宋_GB2312" w:hAnsi="仿宋_GB2312" w:cs="仿宋_GB2312" w:eastAsia="仿宋_GB2312"/>
                    </w:rPr>
                    <w:t xml:space="preserve"> 15、功率因数power factor COS（Φ）：＞0.95@＞500W；</w:t>
                  </w:r>
                  <w:r>
                    <w:br/>
                  </w:r>
                  <w:r>
                    <w:rPr>
                      <w:rFonts w:ascii="仿宋_GB2312" w:hAnsi="仿宋_GB2312" w:cs="仿宋_GB2312" w:eastAsia="仿宋_GB2312"/>
                    </w:rPr>
                    <w:t xml:space="preserve"> 16、CROSSTALK串音：＞70dB；</w:t>
                  </w:r>
                  <w:r>
                    <w:br/>
                  </w:r>
                  <w:r>
                    <w:rPr>
                      <w:rFonts w:ascii="仿宋_GB2312" w:hAnsi="仿宋_GB2312" w:cs="仿宋_GB2312" w:eastAsia="仿宋_GB2312"/>
                    </w:rPr>
                    <w:t xml:space="preserve"> 17、输入阻抗：30KΩ(Balance)；</w:t>
                  </w:r>
                  <w:r>
                    <w:br/>
                  </w:r>
                  <w:r>
                    <w:rPr>
                      <w:rFonts w:ascii="仿宋_GB2312" w:hAnsi="仿宋_GB2312" w:cs="仿宋_GB2312" w:eastAsia="仿宋_GB2312"/>
                    </w:rPr>
                    <w:t xml:space="preserve"> 18、protection保护：过热,短路,直流保护，启动极限值,输出继电器零电流。</w:t>
                  </w:r>
                </w:p>
              </w:tc>
              <w:tc>
                <w:tcPr>
                  <w:tcW w:type="dxa" w:w="510"/>
                  <w:gridSpan w:val="3"/>
                </w:tcPr>
                <w:p>
                  <w:pPr>
                    <w:pStyle w:val="null3"/>
                  </w:pPr>
                  <w:r>
                    <w:rPr>
                      <w:rFonts w:ascii="仿宋_GB2312" w:hAnsi="仿宋_GB2312" w:cs="仿宋_GB2312" w:eastAsia="仿宋_GB2312"/>
                    </w:rPr>
                    <w:t>1</w:t>
                  </w:r>
                </w:p>
              </w:tc>
              <w:tc>
                <w:tcPr>
                  <w:tcW w:type="dxa" w:w="510"/>
                  <w:gridSpan w:val="3"/>
                </w:tcPr>
                <w:p>
                  <w:pPr>
                    <w:pStyle w:val="null3"/>
                  </w:pPr>
                  <w:r>
                    <w:rPr>
                      <w:rFonts w:ascii="仿宋_GB2312" w:hAnsi="仿宋_GB2312" w:cs="仿宋_GB2312" w:eastAsia="仿宋_GB2312"/>
                    </w:rPr>
                    <w:t>台</w:t>
                  </w:r>
                </w:p>
              </w:tc>
            </w:tr>
            <w:tr>
              <w:tc>
                <w:tcPr>
                  <w:tcW w:type="dxa" w:w="340"/>
                  <w:gridSpan w:val="2"/>
                </w:tcPr>
                <w:p>
                  <w:pPr>
                    <w:pStyle w:val="null3"/>
                  </w:pPr>
                  <w:r>
                    <w:rPr>
                      <w:rFonts w:ascii="仿宋_GB2312" w:hAnsi="仿宋_GB2312" w:cs="仿宋_GB2312" w:eastAsia="仿宋_GB2312"/>
                    </w:rPr>
                    <w:t>5</w:t>
                  </w:r>
                </w:p>
              </w:tc>
              <w:tc>
                <w:tcPr>
                  <w:tcW w:type="dxa" w:w="510"/>
                  <w:gridSpan w:val="3"/>
                </w:tcPr>
                <w:p>
                  <w:pPr>
                    <w:pStyle w:val="null3"/>
                  </w:pPr>
                  <w:r>
                    <w:rPr>
                      <w:rFonts w:ascii="仿宋_GB2312" w:hAnsi="仿宋_GB2312" w:cs="仿宋_GB2312" w:eastAsia="仿宋_GB2312"/>
                    </w:rPr>
                    <w:t>音频处理器</w:t>
                  </w:r>
                </w:p>
              </w:tc>
              <w:tc>
                <w:tcPr>
                  <w:tcW w:type="dxa" w:w="680"/>
                  <w:gridSpan w:val="4"/>
                </w:tcPr>
                <w:p>
                  <w:pPr>
                    <w:pStyle w:val="null3"/>
                  </w:pPr>
                  <w:r>
                    <w:rPr>
                      <w:rFonts w:ascii="仿宋_GB2312" w:hAnsi="仿宋_GB2312" w:cs="仿宋_GB2312" w:eastAsia="仿宋_GB2312"/>
                    </w:rPr>
                    <w:t>1、模拟输入通道：≥8；</w:t>
                  </w:r>
                  <w:r>
                    <w:br/>
                  </w:r>
                  <w:r>
                    <w:rPr>
                      <w:rFonts w:ascii="仿宋_GB2312" w:hAnsi="仿宋_GB2312" w:cs="仿宋_GB2312" w:eastAsia="仿宋_GB2312"/>
                    </w:rPr>
                    <w:t xml:space="preserve"> 2、模拟输出通道：≥8；</w:t>
                  </w:r>
                  <w:r>
                    <w:br/>
                  </w:r>
                  <w:r>
                    <w:rPr>
                      <w:rFonts w:ascii="仿宋_GB2312" w:hAnsi="仿宋_GB2312" w:cs="仿宋_GB2312" w:eastAsia="仿宋_GB2312"/>
                    </w:rPr>
                    <w:t xml:space="preserve"> 3、内置USB声卡，支持音乐播放、录制和软视频会议；</w:t>
                  </w:r>
                  <w:r>
                    <w:br/>
                  </w:r>
                  <w:r>
                    <w:rPr>
                      <w:rFonts w:ascii="仿宋_GB2312" w:hAnsi="仿宋_GB2312" w:cs="仿宋_GB2312" w:eastAsia="仿宋_GB2312"/>
                    </w:rPr>
                    <w:t xml:space="preserve"> 4、总线式AEC，尾长时间：≥512ms，收敛率：≥60dB/S, 回声消除幅度：≥60dB；</w:t>
                  </w:r>
                  <w:r>
                    <w:br/>
                  </w:r>
                  <w:r>
                    <w:rPr>
                      <w:rFonts w:ascii="仿宋_GB2312" w:hAnsi="仿宋_GB2312" w:cs="仿宋_GB2312" w:eastAsia="仿宋_GB2312"/>
                    </w:rPr>
                    <w:t xml:space="preserve"> 5、独立通道的AFC（反馈抑制），采用陷波式算法，传声增益提升幅度：≥10dB；噪声抑制（ANS），信噪比提升≥18dB；</w:t>
                  </w:r>
                  <w:r>
                    <w:br/>
                  </w:r>
                  <w:r>
                    <w:rPr>
                      <w:rFonts w:ascii="仿宋_GB2312" w:hAnsi="仿宋_GB2312" w:cs="仿宋_GB2312" w:eastAsia="仿宋_GB2312"/>
                    </w:rPr>
                    <w:t xml:space="preserve"> 6、≥8段参量均衡，提供5种滤波器选择：Parametric,Lowshelf,Highshelf,Lowpass,Highpass。</w:t>
                  </w:r>
                </w:p>
              </w:tc>
              <w:tc>
                <w:tcPr>
                  <w:tcW w:type="dxa" w:w="510"/>
                  <w:gridSpan w:val="3"/>
                </w:tcPr>
                <w:p>
                  <w:pPr>
                    <w:pStyle w:val="null3"/>
                  </w:pPr>
                  <w:r>
                    <w:rPr>
                      <w:rFonts w:ascii="仿宋_GB2312" w:hAnsi="仿宋_GB2312" w:cs="仿宋_GB2312" w:eastAsia="仿宋_GB2312"/>
                    </w:rPr>
                    <w:t>1</w:t>
                  </w:r>
                </w:p>
              </w:tc>
              <w:tc>
                <w:tcPr>
                  <w:tcW w:type="dxa" w:w="510"/>
                  <w:gridSpan w:val="3"/>
                </w:tcPr>
                <w:p>
                  <w:pPr>
                    <w:pStyle w:val="null3"/>
                  </w:pPr>
                  <w:r>
                    <w:rPr>
                      <w:rFonts w:ascii="仿宋_GB2312" w:hAnsi="仿宋_GB2312" w:cs="仿宋_GB2312" w:eastAsia="仿宋_GB2312"/>
                    </w:rPr>
                    <w:t>台</w:t>
                  </w:r>
                </w:p>
              </w:tc>
            </w:tr>
            <w:tr>
              <w:tc>
                <w:tcPr>
                  <w:tcW w:type="dxa" w:w="340"/>
                  <w:gridSpan w:val="2"/>
                </w:tcPr>
                <w:p>
                  <w:pPr>
                    <w:pStyle w:val="null3"/>
                  </w:pPr>
                  <w:r>
                    <w:rPr>
                      <w:rFonts w:ascii="仿宋_GB2312" w:hAnsi="仿宋_GB2312" w:cs="仿宋_GB2312" w:eastAsia="仿宋_GB2312"/>
                    </w:rPr>
                    <w:t>6</w:t>
                  </w:r>
                </w:p>
              </w:tc>
              <w:tc>
                <w:tcPr>
                  <w:tcW w:type="dxa" w:w="510"/>
                  <w:gridSpan w:val="3"/>
                </w:tcPr>
                <w:p>
                  <w:pPr>
                    <w:pStyle w:val="null3"/>
                  </w:pPr>
                  <w:r>
                    <w:rPr>
                      <w:rFonts w:ascii="仿宋_GB2312" w:hAnsi="仿宋_GB2312" w:cs="仿宋_GB2312" w:eastAsia="仿宋_GB2312"/>
                    </w:rPr>
                    <w:t>数字调音台</w:t>
                  </w:r>
                </w:p>
              </w:tc>
              <w:tc>
                <w:tcPr>
                  <w:tcW w:type="dxa" w:w="680"/>
                  <w:gridSpan w:val="4"/>
                </w:tcPr>
                <w:p>
                  <w:pPr>
                    <w:pStyle w:val="null3"/>
                  </w:pPr>
                  <w:r>
                    <w:rPr>
                      <w:rFonts w:ascii="仿宋_GB2312" w:hAnsi="仿宋_GB2312" w:cs="仿宋_GB2312" w:eastAsia="仿宋_GB2312"/>
                    </w:rPr>
                    <w:t>1、基于Linux操作系统开发；</w:t>
                  </w:r>
                  <w:r>
                    <w:br/>
                  </w:r>
                  <w:r>
                    <w:rPr>
                      <w:rFonts w:ascii="仿宋_GB2312" w:hAnsi="仿宋_GB2312" w:cs="仿宋_GB2312" w:eastAsia="仿宋_GB2312"/>
                    </w:rPr>
                    <w:t xml:space="preserve"> 2、≥4核CPU处理器，1G主频；</w:t>
                  </w:r>
                  <w:r>
                    <w:br/>
                  </w:r>
                  <w:r>
                    <w:rPr>
                      <w:rFonts w:ascii="仿宋_GB2312" w:hAnsi="仿宋_GB2312" w:cs="仿宋_GB2312" w:eastAsia="仿宋_GB2312"/>
                    </w:rPr>
                    <w:t xml:space="preserve"> 3、≥7寸1024×600高清电容触摸显示屏，中英文操作界面；</w:t>
                  </w:r>
                  <w:r>
                    <w:br/>
                  </w:r>
                  <w:r>
                    <w:rPr>
                      <w:rFonts w:ascii="仿宋_GB2312" w:hAnsi="仿宋_GB2312" w:cs="仿宋_GB2312" w:eastAsia="仿宋_GB2312"/>
                    </w:rPr>
                    <w:t xml:space="preserve"> 4、关机参数自动保存；</w:t>
                  </w:r>
                  <w:r>
                    <w:br/>
                  </w:r>
                  <w:r>
                    <w:rPr>
                      <w:rFonts w:ascii="仿宋_GB2312" w:hAnsi="仿宋_GB2312" w:cs="仿宋_GB2312" w:eastAsia="仿宋_GB2312"/>
                    </w:rPr>
                    <w:t xml:space="preserve"> 5、输入/输出：≥18路信号输入(12路MIC/Line输入,2组3.5莲花立体声输入,1组数字输入：声卡，MP3，AES数字输入/输出)，≥12路信号输出（主输出L,R,4路AUX1-4辅助输出，2路编组输出，1路耳机监听输出，1路AES输出）；</w:t>
                  </w:r>
                  <w:r>
                    <w:br/>
                  </w:r>
                  <w:r>
                    <w:rPr>
                      <w:rFonts w:ascii="仿宋_GB2312" w:hAnsi="仿宋_GB2312" w:cs="仿宋_GB2312" w:eastAsia="仿宋_GB2312"/>
                    </w:rPr>
                    <w:t xml:space="preserve"> 6、MIC输入增益调节（平滑的数字增益，参与保存到场景）；</w:t>
                  </w:r>
                  <w:r>
                    <w:br/>
                  </w:r>
                  <w:r>
                    <w:rPr>
                      <w:rFonts w:ascii="仿宋_GB2312" w:hAnsi="仿宋_GB2312" w:cs="仿宋_GB2312" w:eastAsia="仿宋_GB2312"/>
                    </w:rPr>
                    <w:t xml:space="preserve"> 7、Mic输入通道支持Linked功能；</w:t>
                  </w:r>
                  <w:r>
                    <w:br/>
                  </w:r>
                  <w:r>
                    <w:rPr>
                      <w:rFonts w:ascii="仿宋_GB2312" w:hAnsi="仿宋_GB2312" w:cs="仿宋_GB2312" w:eastAsia="仿宋_GB2312"/>
                    </w:rPr>
                    <w:t xml:space="preserve"> 8、+48V幻象电源（MIC通道均可独立打开关闭,参与保存到场景）；</w:t>
                  </w:r>
                  <w:r>
                    <w:br/>
                  </w:r>
                  <w:r>
                    <w:rPr>
                      <w:rFonts w:ascii="仿宋_GB2312" w:hAnsi="仿宋_GB2312" w:cs="仿宋_GB2312" w:eastAsia="仿宋_GB2312"/>
                    </w:rPr>
                    <w:t xml:space="preserve"> 9、每个输入通道都内置压限器，噪声门，高低通滤波器，≥5段参量均衡，延时，通道声像平衡调节；</w:t>
                  </w:r>
                  <w:r>
                    <w:br/>
                  </w:r>
                  <w:r>
                    <w:rPr>
                      <w:rFonts w:ascii="仿宋_GB2312" w:hAnsi="仿宋_GB2312" w:cs="仿宋_GB2312" w:eastAsia="仿宋_GB2312"/>
                    </w:rPr>
                    <w:t xml:space="preserve"> 10、≥12个通道独立反馈抑制器，有效抑制啸叫；</w:t>
                  </w:r>
                  <w:r>
                    <w:br/>
                  </w:r>
                  <w:r>
                    <w:rPr>
                      <w:rFonts w:ascii="仿宋_GB2312" w:hAnsi="仿宋_GB2312" w:cs="仿宋_GB2312" w:eastAsia="仿宋_GB2312"/>
                    </w:rPr>
                    <w:t xml:space="preserve"> 11、通道参数快速拷贝功能；</w:t>
                  </w:r>
                  <w:r>
                    <w:br/>
                  </w:r>
                  <w:r>
                    <w:rPr>
                      <w:rFonts w:ascii="仿宋_GB2312" w:hAnsi="仿宋_GB2312" w:cs="仿宋_GB2312" w:eastAsia="仿宋_GB2312"/>
                    </w:rPr>
                    <w:t xml:space="preserve"> 12、通道均设有行程≥100MM电动推杆，信号、峰值灯（≥15个ALPS电动推子）；</w:t>
                  </w:r>
                  <w:r>
                    <w:br/>
                  </w:r>
                  <w:r>
                    <w:rPr>
                      <w:rFonts w:ascii="仿宋_GB2312" w:hAnsi="仿宋_GB2312" w:cs="仿宋_GB2312" w:eastAsia="仿宋_GB2312"/>
                    </w:rPr>
                    <w:t xml:space="preserve"> 13、输入输出独立物理推子控制；</w:t>
                  </w:r>
                  <w:r>
                    <w:br/>
                  </w:r>
                  <w:r>
                    <w:rPr>
                      <w:rFonts w:ascii="仿宋_GB2312" w:hAnsi="仿宋_GB2312" w:cs="仿宋_GB2312" w:eastAsia="仿宋_GB2312"/>
                    </w:rPr>
                    <w:t xml:space="preserve"> 14、推子功能支持用户自定义层；</w:t>
                  </w:r>
                  <w:r>
                    <w:br/>
                  </w:r>
                  <w:r>
                    <w:rPr>
                      <w:rFonts w:ascii="仿宋_GB2312" w:hAnsi="仿宋_GB2312" w:cs="仿宋_GB2312" w:eastAsia="仿宋_GB2312"/>
                    </w:rPr>
                    <w:t xml:space="preserve"> 15、≥两个推子层AB翻页按键(输入翻页，输出及效果固定推子，操作更方便快捷)；</w:t>
                  </w:r>
                  <w:r>
                    <w:br/>
                  </w:r>
                  <w:r>
                    <w:rPr>
                      <w:rFonts w:ascii="仿宋_GB2312" w:hAnsi="仿宋_GB2312" w:cs="仿宋_GB2312" w:eastAsia="仿宋_GB2312"/>
                    </w:rPr>
                    <w:t xml:space="preserve"> 16、≥6个可自定义的物理按键；</w:t>
                  </w:r>
                  <w:r>
                    <w:br/>
                  </w:r>
                  <w:r>
                    <w:rPr>
                      <w:rFonts w:ascii="仿宋_GB2312" w:hAnsi="仿宋_GB2312" w:cs="仿宋_GB2312" w:eastAsia="仿宋_GB2312"/>
                    </w:rPr>
                    <w:t xml:space="preserve"> 17、≥6个DCA编组，≥6个静音编组；</w:t>
                  </w:r>
                  <w:r>
                    <w:br/>
                  </w:r>
                  <w:r>
                    <w:rPr>
                      <w:rFonts w:ascii="仿宋_GB2312" w:hAnsi="仿宋_GB2312" w:cs="仿宋_GB2312" w:eastAsia="仿宋_GB2312"/>
                    </w:rPr>
                    <w:t xml:space="preserve"> 18、自带信号发生器（粉红噪音/正弦波/白噪声），可自定义从任何一个或者多个输出通道输出；</w:t>
                  </w:r>
                  <w:r>
                    <w:br/>
                  </w:r>
                  <w:r>
                    <w:rPr>
                      <w:rFonts w:ascii="仿宋_GB2312" w:hAnsi="仿宋_GB2312" w:cs="仿宋_GB2312" w:eastAsia="仿宋_GB2312"/>
                    </w:rPr>
                    <w:t xml:space="preserve"> 19、自带实时频谱RTA功能（颜色可编辑）；</w:t>
                  </w:r>
                  <w:r>
                    <w:br/>
                  </w:r>
                  <w:r>
                    <w:rPr>
                      <w:rFonts w:ascii="仿宋_GB2312" w:hAnsi="仿宋_GB2312" w:cs="仿宋_GB2312" w:eastAsia="仿宋_GB2312"/>
                    </w:rPr>
                    <w:t xml:space="preserve"> 20、通道以及场景编辑支持中文输入法；</w:t>
                  </w:r>
                  <w:r>
                    <w:br/>
                  </w:r>
                  <w:r>
                    <w:rPr>
                      <w:rFonts w:ascii="仿宋_GB2312" w:hAnsi="仿宋_GB2312" w:cs="仿宋_GB2312" w:eastAsia="仿宋_GB2312"/>
                    </w:rPr>
                    <w:t xml:space="preserve"> 21、集成自动混音功能；</w:t>
                  </w:r>
                  <w:r>
                    <w:br/>
                  </w:r>
                  <w:r>
                    <w:rPr>
                      <w:rFonts w:ascii="仿宋_GB2312" w:hAnsi="仿宋_GB2312" w:cs="仿宋_GB2312" w:eastAsia="仿宋_GB2312"/>
                    </w:rPr>
                    <w:t xml:space="preserve"> 22、AUX输出（推子前/后）可设置；</w:t>
                  </w:r>
                  <w:r>
                    <w:br/>
                  </w:r>
                  <w:r>
                    <w:rPr>
                      <w:rFonts w:ascii="仿宋_GB2312" w:hAnsi="仿宋_GB2312" w:cs="仿宋_GB2312" w:eastAsia="仿宋_GB2312"/>
                    </w:rPr>
                    <w:t xml:space="preserve"> 23、每个输出通道处理:高低通滤波，≥12段参量均衡（GEQ支持通过在推子上操控），压缩器，延时，相位；</w:t>
                  </w:r>
                  <w:r>
                    <w:br/>
                  </w:r>
                  <w:r>
                    <w:rPr>
                      <w:rFonts w:ascii="仿宋_GB2312" w:hAnsi="仿宋_GB2312" w:cs="仿宋_GB2312" w:eastAsia="仿宋_GB2312"/>
                    </w:rPr>
                    <w:t xml:space="preserve"> 24、立体声数字录音功能；</w:t>
                  </w:r>
                  <w:r>
                    <w:br/>
                  </w:r>
                  <w:r>
                    <w:rPr>
                      <w:rFonts w:ascii="仿宋_GB2312" w:hAnsi="仿宋_GB2312" w:cs="仿宋_GB2312" w:eastAsia="仿宋_GB2312"/>
                    </w:rPr>
                    <w:t xml:space="preserve"> 25、内置声卡（手机、IPAD、MP3、PC直接播放、录音）；</w:t>
                  </w:r>
                  <w:r>
                    <w:br/>
                  </w:r>
                  <w:r>
                    <w:rPr>
                      <w:rFonts w:ascii="仿宋_GB2312" w:hAnsi="仿宋_GB2312" w:cs="仿宋_GB2312" w:eastAsia="仿宋_GB2312"/>
                    </w:rPr>
                    <w:t xml:space="preserve"> 26、≥4个快捷场景调用模式，≥100个场景存储, 可自定义场景名字，支持中文输入，场景无缝切换，不会断音；</w:t>
                  </w:r>
                  <w:r>
                    <w:br/>
                  </w:r>
                  <w:r>
                    <w:rPr>
                      <w:rFonts w:ascii="仿宋_GB2312" w:hAnsi="仿宋_GB2312" w:cs="仿宋_GB2312" w:eastAsia="仿宋_GB2312"/>
                    </w:rPr>
                    <w:t xml:space="preserve"> 27、本地内置两个独立的DSP效果器，预设多种效果模式供用户直接使用；</w:t>
                  </w:r>
                  <w:r>
                    <w:br/>
                  </w:r>
                  <w:r>
                    <w:rPr>
                      <w:rFonts w:ascii="仿宋_GB2312" w:hAnsi="仿宋_GB2312" w:cs="仿宋_GB2312" w:eastAsia="仿宋_GB2312"/>
                    </w:rPr>
                    <w:t xml:space="preserve"> 28、FX脚踏开关接口；</w:t>
                  </w:r>
                  <w:r>
                    <w:br/>
                  </w:r>
                  <w:r>
                    <w:rPr>
                      <w:rFonts w:ascii="仿宋_GB2312" w:hAnsi="仿宋_GB2312" w:cs="仿宋_GB2312" w:eastAsia="仿宋_GB2312"/>
                    </w:rPr>
                    <w:t xml:space="preserve"> 29、12V输出接口，可外接照明设备；</w:t>
                  </w:r>
                  <w:r>
                    <w:br/>
                  </w:r>
                  <w:r>
                    <w:rPr>
                      <w:rFonts w:ascii="仿宋_GB2312" w:hAnsi="仿宋_GB2312" w:cs="仿宋_GB2312" w:eastAsia="仿宋_GB2312"/>
                    </w:rPr>
                    <w:t xml:space="preserve"> 30、可一键恢复出厂设置；</w:t>
                  </w:r>
                  <w:r>
                    <w:br/>
                  </w:r>
                  <w:r>
                    <w:rPr>
                      <w:rFonts w:ascii="仿宋_GB2312" w:hAnsi="仿宋_GB2312" w:cs="仿宋_GB2312" w:eastAsia="仿宋_GB2312"/>
                    </w:rPr>
                    <w:t xml:space="preserve"> 31、支持232中控控制；</w:t>
                  </w:r>
                  <w:r>
                    <w:br/>
                  </w:r>
                  <w:r>
                    <w:rPr>
                      <w:rFonts w:ascii="仿宋_GB2312" w:hAnsi="仿宋_GB2312" w:cs="仿宋_GB2312" w:eastAsia="仿宋_GB2312"/>
                    </w:rPr>
                    <w:t xml:space="preserve"> 32、多操作系统操控软件（IOS系统、Android系统、WINDOWS系统）；</w:t>
                  </w:r>
                  <w:r>
                    <w:br/>
                  </w:r>
                  <w:r>
                    <w:rPr>
                      <w:rFonts w:ascii="仿宋_GB2312" w:hAnsi="仿宋_GB2312" w:cs="仿宋_GB2312" w:eastAsia="仿宋_GB2312"/>
                    </w:rPr>
                    <w:t xml:space="preserve"> 33、支持有线网口调节（或外接路由器无线调节）。</w:t>
                  </w:r>
                </w:p>
              </w:tc>
              <w:tc>
                <w:tcPr>
                  <w:tcW w:type="dxa" w:w="510"/>
                  <w:gridSpan w:val="3"/>
                </w:tcPr>
                <w:p>
                  <w:pPr>
                    <w:pStyle w:val="null3"/>
                  </w:pPr>
                  <w:r>
                    <w:rPr>
                      <w:rFonts w:ascii="仿宋_GB2312" w:hAnsi="仿宋_GB2312" w:cs="仿宋_GB2312" w:eastAsia="仿宋_GB2312"/>
                    </w:rPr>
                    <w:t>1</w:t>
                  </w:r>
                </w:p>
              </w:tc>
              <w:tc>
                <w:tcPr>
                  <w:tcW w:type="dxa" w:w="510"/>
                  <w:gridSpan w:val="3"/>
                </w:tcPr>
                <w:p>
                  <w:pPr>
                    <w:pStyle w:val="null3"/>
                  </w:pPr>
                  <w:r>
                    <w:rPr>
                      <w:rFonts w:ascii="仿宋_GB2312" w:hAnsi="仿宋_GB2312" w:cs="仿宋_GB2312" w:eastAsia="仿宋_GB2312"/>
                    </w:rPr>
                    <w:t>台</w:t>
                  </w:r>
                </w:p>
              </w:tc>
            </w:tr>
            <w:tr>
              <w:tc>
                <w:tcPr>
                  <w:tcW w:type="dxa" w:w="340"/>
                  <w:gridSpan w:val="2"/>
                </w:tcPr>
                <w:p>
                  <w:pPr>
                    <w:pStyle w:val="null3"/>
                  </w:pPr>
                  <w:r>
                    <w:rPr>
                      <w:rFonts w:ascii="仿宋_GB2312" w:hAnsi="仿宋_GB2312" w:cs="仿宋_GB2312" w:eastAsia="仿宋_GB2312"/>
                    </w:rPr>
                    <w:t>7</w:t>
                  </w:r>
                </w:p>
              </w:tc>
              <w:tc>
                <w:tcPr>
                  <w:tcW w:type="dxa" w:w="510"/>
                  <w:gridSpan w:val="3"/>
                </w:tcPr>
                <w:p>
                  <w:pPr>
                    <w:pStyle w:val="null3"/>
                  </w:pPr>
                  <w:r>
                    <w:rPr>
                      <w:rFonts w:ascii="仿宋_GB2312" w:hAnsi="仿宋_GB2312" w:cs="仿宋_GB2312" w:eastAsia="仿宋_GB2312"/>
                    </w:rPr>
                    <w:t>主席台话筒</w:t>
                  </w:r>
                </w:p>
              </w:tc>
              <w:tc>
                <w:tcPr>
                  <w:tcW w:type="dxa" w:w="680"/>
                  <w:gridSpan w:val="4"/>
                </w:tcPr>
                <w:p>
                  <w:pPr>
                    <w:pStyle w:val="null3"/>
                  </w:pPr>
                  <w:r>
                    <w:rPr>
                      <w:rFonts w:ascii="仿宋_GB2312" w:hAnsi="仿宋_GB2312" w:cs="仿宋_GB2312" w:eastAsia="仿宋_GB2312"/>
                    </w:rPr>
                    <w:t>1、全金属短双咪杆设计；</w:t>
                  </w:r>
                  <w:r>
                    <w:br/>
                  </w:r>
                  <w:r>
                    <w:rPr>
                      <w:rFonts w:ascii="仿宋_GB2312" w:hAnsi="仿宋_GB2312" w:cs="仿宋_GB2312" w:eastAsia="仿宋_GB2312"/>
                    </w:rPr>
                    <w:t xml:space="preserve"> 2、高灵敏度咪芯设计,拾音距离可达80cm以上；</w:t>
                  </w:r>
                  <w:r>
                    <w:br/>
                  </w:r>
                  <w:r>
                    <w:rPr>
                      <w:rFonts w:ascii="仿宋_GB2312" w:hAnsi="仿宋_GB2312" w:cs="仿宋_GB2312" w:eastAsia="仿宋_GB2312"/>
                    </w:rPr>
                    <w:t xml:space="preserve"> 3、超强的抗手机RF干扰性。</w:t>
                  </w:r>
                  <w:r>
                    <w:br/>
                  </w:r>
                  <w:r>
                    <w:rPr>
                      <w:rFonts w:ascii="仿宋_GB2312" w:hAnsi="仿宋_GB2312" w:cs="仿宋_GB2312" w:eastAsia="仿宋_GB2312"/>
                    </w:rPr>
                    <w:t xml:space="preserve"> 4、收音头：≥25毫米直径镀金电容式×2；</w:t>
                  </w:r>
                  <w:r>
                    <w:br/>
                  </w:r>
                  <w:r>
                    <w:rPr>
                      <w:rFonts w:ascii="仿宋_GB2312" w:hAnsi="仿宋_GB2312" w:cs="仿宋_GB2312" w:eastAsia="仿宋_GB2312"/>
                    </w:rPr>
                    <w:t xml:space="preserve"> 5、指向特性：超心型；</w:t>
                  </w:r>
                  <w:r>
                    <w:br/>
                  </w:r>
                  <w:r>
                    <w:rPr>
                      <w:rFonts w:ascii="仿宋_GB2312" w:hAnsi="仿宋_GB2312" w:cs="仿宋_GB2312" w:eastAsia="仿宋_GB2312"/>
                    </w:rPr>
                    <w:t xml:space="preserve"> 6、拾音距离：800-1000mm；</w:t>
                  </w:r>
                  <w:r>
                    <w:br/>
                  </w:r>
                  <w:r>
                    <w:rPr>
                      <w:rFonts w:ascii="仿宋_GB2312" w:hAnsi="仿宋_GB2312" w:cs="仿宋_GB2312" w:eastAsia="仿宋_GB2312"/>
                    </w:rPr>
                    <w:t xml:space="preserve"> 7、频率响应：不劣于60-18,000Hz，正负3db；</w:t>
                  </w:r>
                  <w:r>
                    <w:br/>
                  </w:r>
                  <w:r>
                    <w:rPr>
                      <w:rFonts w:ascii="仿宋_GB2312" w:hAnsi="仿宋_GB2312" w:cs="仿宋_GB2312" w:eastAsia="仿宋_GB2312"/>
                    </w:rPr>
                    <w:t xml:space="preserve"> 8、灵敏度：≥-36 dB；</w:t>
                  </w:r>
                  <w:r>
                    <w:br/>
                  </w:r>
                  <w:r>
                    <w:rPr>
                      <w:rFonts w:ascii="仿宋_GB2312" w:hAnsi="仿宋_GB2312" w:cs="仿宋_GB2312" w:eastAsia="仿宋_GB2312"/>
                    </w:rPr>
                    <w:t xml:space="preserve"> 9、输出阻抗：小于200欧姆；</w:t>
                  </w:r>
                  <w:r>
                    <w:br/>
                  </w:r>
                  <w:r>
                    <w:rPr>
                      <w:rFonts w:ascii="仿宋_GB2312" w:hAnsi="仿宋_GB2312" w:cs="仿宋_GB2312" w:eastAsia="仿宋_GB2312"/>
                    </w:rPr>
                    <w:t xml:space="preserve"> 10、最大承受声压：≥136 dB (1% T.H.D. @ 1kHz，0dB SPL=2×10Pa)；</w:t>
                  </w:r>
                  <w:r>
                    <w:br/>
                  </w:r>
                  <w:r>
                    <w:rPr>
                      <w:rFonts w:ascii="仿宋_GB2312" w:hAnsi="仿宋_GB2312" w:cs="仿宋_GB2312" w:eastAsia="仿宋_GB2312"/>
                    </w:rPr>
                    <w:t xml:space="preserve"> 11、等效噪声级：≥16 dB，A计权；</w:t>
                  </w:r>
                  <w:r>
                    <w:br/>
                  </w:r>
                  <w:r>
                    <w:rPr>
                      <w:rFonts w:ascii="仿宋_GB2312" w:hAnsi="仿宋_GB2312" w:cs="仿宋_GB2312" w:eastAsia="仿宋_GB2312"/>
                    </w:rPr>
                    <w:t xml:space="preserve"> 12、幻象供电：24V~48V DC。</w:t>
                  </w:r>
                </w:p>
              </w:tc>
              <w:tc>
                <w:tcPr>
                  <w:tcW w:type="dxa" w:w="510"/>
                  <w:gridSpan w:val="3"/>
                </w:tcPr>
                <w:p>
                  <w:pPr>
                    <w:pStyle w:val="null3"/>
                  </w:pPr>
                  <w:r>
                    <w:rPr>
                      <w:rFonts w:ascii="仿宋_GB2312" w:hAnsi="仿宋_GB2312" w:cs="仿宋_GB2312" w:eastAsia="仿宋_GB2312"/>
                    </w:rPr>
                    <w:t>1</w:t>
                  </w:r>
                </w:p>
              </w:tc>
              <w:tc>
                <w:tcPr>
                  <w:tcW w:type="dxa" w:w="510"/>
                  <w:gridSpan w:val="3"/>
                </w:tcPr>
                <w:p>
                  <w:pPr>
                    <w:pStyle w:val="null3"/>
                  </w:pPr>
                  <w:r>
                    <w:rPr>
                      <w:rFonts w:ascii="仿宋_GB2312" w:hAnsi="仿宋_GB2312" w:cs="仿宋_GB2312" w:eastAsia="仿宋_GB2312"/>
                    </w:rPr>
                    <w:t>台</w:t>
                  </w:r>
                </w:p>
              </w:tc>
            </w:tr>
            <w:tr>
              <w:tc>
                <w:tcPr>
                  <w:tcW w:type="dxa" w:w="340"/>
                  <w:gridSpan w:val="2"/>
                </w:tcPr>
                <w:p>
                  <w:pPr>
                    <w:pStyle w:val="null3"/>
                  </w:pPr>
                  <w:r>
                    <w:rPr>
                      <w:rFonts w:ascii="仿宋_GB2312" w:hAnsi="仿宋_GB2312" w:cs="仿宋_GB2312" w:eastAsia="仿宋_GB2312"/>
                    </w:rPr>
                    <w:t>8</w:t>
                  </w:r>
                </w:p>
              </w:tc>
              <w:tc>
                <w:tcPr>
                  <w:tcW w:type="dxa" w:w="510"/>
                  <w:gridSpan w:val="3"/>
                </w:tcPr>
                <w:p>
                  <w:pPr>
                    <w:pStyle w:val="null3"/>
                  </w:pPr>
                  <w:r>
                    <w:rPr>
                      <w:rFonts w:ascii="仿宋_GB2312" w:hAnsi="仿宋_GB2312" w:cs="仿宋_GB2312" w:eastAsia="仿宋_GB2312"/>
                    </w:rPr>
                    <w:t>一拖四无线真分集话筒（会议）</w:t>
                  </w:r>
                </w:p>
              </w:tc>
              <w:tc>
                <w:tcPr>
                  <w:tcW w:type="dxa" w:w="680"/>
                  <w:gridSpan w:val="4"/>
                </w:tcPr>
                <w:p>
                  <w:pPr>
                    <w:pStyle w:val="null3"/>
                  </w:pPr>
                  <w:r>
                    <w:rPr>
                      <w:rFonts w:ascii="仿宋_GB2312" w:hAnsi="仿宋_GB2312" w:cs="仿宋_GB2312" w:eastAsia="仿宋_GB2312"/>
                    </w:rPr>
                    <w:t>1、采用UHF四通道多频道设计，运用高精度锁相环频率合成PLL技术，传输更稳定；</w:t>
                  </w:r>
                  <w:r>
                    <w:br/>
                  </w:r>
                  <w:r>
                    <w:rPr>
                      <w:rFonts w:ascii="仿宋_GB2312" w:hAnsi="仿宋_GB2312" w:cs="仿宋_GB2312" w:eastAsia="仿宋_GB2312"/>
                    </w:rPr>
                    <w:t xml:space="preserve"> 2、主机采用≥1.8寸TFT彩色显示屏，4个通道频道号，频率、电量、音量、音频电平一目了然；</w:t>
                  </w:r>
                  <w:r>
                    <w:br/>
                  </w:r>
                  <w:r>
                    <w:rPr>
                      <w:rFonts w:ascii="仿宋_GB2312" w:hAnsi="仿宋_GB2312" w:cs="仿宋_GB2312" w:eastAsia="仿宋_GB2312"/>
                    </w:rPr>
                    <w:t xml:space="preserve"> 3、主机内置啸叫抑制，可根据需要开启或关闭；</w:t>
                  </w:r>
                  <w:r>
                    <w:br/>
                  </w:r>
                  <w:r>
                    <w:rPr>
                      <w:rFonts w:ascii="仿宋_GB2312" w:hAnsi="仿宋_GB2312" w:cs="仿宋_GB2312" w:eastAsia="仿宋_GB2312"/>
                    </w:rPr>
                    <w:t xml:space="preserve"> 4、主机内置≥4种EQ模式：分直通、低切、高切、用户，用户模式可以通过主机面板按键自由灵活调节≥13段EQ增益，适配更多场合使用；</w:t>
                  </w:r>
                  <w:r>
                    <w:br/>
                  </w:r>
                  <w:r>
                    <w:rPr>
                      <w:rFonts w:ascii="仿宋_GB2312" w:hAnsi="仿宋_GB2312" w:cs="仿宋_GB2312" w:eastAsia="仿宋_GB2312"/>
                    </w:rPr>
                    <w:t xml:space="preserve"> 5、主机采用真分集接收技术，CPU自动选择最优接收单元保证接收到稳定信号预防断频；</w:t>
                  </w:r>
                  <w:r>
                    <w:br/>
                  </w:r>
                  <w:r>
                    <w:rPr>
                      <w:rFonts w:ascii="仿宋_GB2312" w:hAnsi="仿宋_GB2312" w:cs="仿宋_GB2312" w:eastAsia="仿宋_GB2312"/>
                    </w:rPr>
                    <w:t xml:space="preserve"> 6、话筒面板带有≥2.8寸LCD彩色显示屏，采用亚克力材质简洁稳重的台面式强抗静电功能设计而成；</w:t>
                  </w:r>
                  <w:r>
                    <w:br/>
                  </w:r>
                  <w:r>
                    <w:rPr>
                      <w:rFonts w:ascii="仿宋_GB2312" w:hAnsi="仿宋_GB2312" w:cs="仿宋_GB2312" w:eastAsia="仿宋_GB2312"/>
                    </w:rPr>
                    <w:t xml:space="preserve"> 7、采用动态随机ID，杜绝串频，接收机只接收最后一次对频的发射机；</w:t>
                  </w:r>
                  <w:r>
                    <w:br/>
                  </w:r>
                  <w:r>
                    <w:rPr>
                      <w:rFonts w:ascii="仿宋_GB2312" w:hAnsi="仿宋_GB2312" w:cs="仿宋_GB2312" w:eastAsia="仿宋_GB2312"/>
                    </w:rPr>
                    <w:t xml:space="preserve"> 8、主机预置多组规避干扰的频率，有效提高多套同时使用的安装效率；</w:t>
                  </w:r>
                  <w:r>
                    <w:br/>
                  </w:r>
                  <w:r>
                    <w:rPr>
                      <w:rFonts w:ascii="仿宋_GB2312" w:hAnsi="仿宋_GB2312" w:cs="仿宋_GB2312" w:eastAsia="仿宋_GB2312"/>
                    </w:rPr>
                    <w:t xml:space="preserve"> 9、专业≥14mm高保真电容咪芯，拾音灵敏、语音清晰，带宽达到50Hz~16KHz；</w:t>
                  </w:r>
                  <w:r>
                    <w:br/>
                  </w:r>
                  <w:r>
                    <w:rPr>
                      <w:rFonts w:ascii="仿宋_GB2312" w:hAnsi="仿宋_GB2312" w:cs="仿宋_GB2312" w:eastAsia="仿宋_GB2312"/>
                    </w:rPr>
                    <w:t xml:space="preserve"> 10、话筒带发言圈，可显示发言、关闭状态；</w:t>
                  </w:r>
                  <w:r>
                    <w:br/>
                  </w:r>
                  <w:r>
                    <w:rPr>
                      <w:rFonts w:ascii="仿宋_GB2312" w:hAnsi="仿宋_GB2312" w:cs="仿宋_GB2312" w:eastAsia="仿宋_GB2312"/>
                    </w:rPr>
                    <w:t xml:space="preserve"> 11、发言开关按键带透光发言指示，发言时常亮，关闭发言时熄灭；</w:t>
                  </w:r>
                  <w:r>
                    <w:br/>
                  </w:r>
                  <w:r>
                    <w:rPr>
                      <w:rFonts w:ascii="仿宋_GB2312" w:hAnsi="仿宋_GB2312" w:cs="仿宋_GB2312" w:eastAsia="仿宋_GB2312"/>
                    </w:rPr>
                    <w:t xml:space="preserve"> 12、话筒由3节5号供电，可连续发言10小时，待机12小时；</w:t>
                  </w:r>
                  <w:r>
                    <w:br/>
                  </w:r>
                  <w:r>
                    <w:rPr>
                      <w:rFonts w:ascii="仿宋_GB2312" w:hAnsi="仿宋_GB2312" w:cs="仿宋_GB2312" w:eastAsia="仿宋_GB2312"/>
                    </w:rPr>
                    <w:t xml:space="preserve"> 13、话筒采用超心形指向性驻极体电容咪心；</w:t>
                  </w:r>
                  <w:r>
                    <w:br/>
                  </w:r>
                  <w:r>
                    <w:rPr>
                      <w:rFonts w:ascii="仿宋_GB2312" w:hAnsi="仿宋_GB2312" w:cs="仿宋_GB2312" w:eastAsia="仿宋_GB2312"/>
                    </w:rPr>
                    <w:t xml:space="preserve"> 14、使用无线对频方式，无需话筒单元对准主机红外发射口也能进行对频；</w:t>
                  </w:r>
                  <w:r>
                    <w:br/>
                  </w:r>
                  <w:r>
                    <w:rPr>
                      <w:rFonts w:ascii="仿宋_GB2312" w:hAnsi="仿宋_GB2312" w:cs="仿宋_GB2312" w:eastAsia="仿宋_GB2312"/>
                    </w:rPr>
                    <w:t xml:space="preserve"> 15、显示屏带发言计时功能，方便发言人员了解发言时间；</w:t>
                  </w:r>
                  <w:r>
                    <w:br/>
                  </w:r>
                  <w:r>
                    <w:rPr>
                      <w:rFonts w:ascii="仿宋_GB2312" w:hAnsi="仿宋_GB2312" w:cs="仿宋_GB2312" w:eastAsia="仿宋_GB2312"/>
                    </w:rPr>
                    <w:t xml:space="preserve"> 16、使用无声轻触开关，有效避免开关噪声；</w:t>
                  </w:r>
                  <w:r>
                    <w:br/>
                  </w:r>
                  <w:r>
                    <w:rPr>
                      <w:rFonts w:ascii="仿宋_GB2312" w:hAnsi="仿宋_GB2312" w:cs="仿宋_GB2312" w:eastAsia="仿宋_GB2312"/>
                    </w:rPr>
                    <w:t xml:space="preserve"> 17、频率范围：640-690MHz；</w:t>
                  </w:r>
                  <w:r>
                    <w:br/>
                  </w:r>
                  <w:r>
                    <w:rPr>
                      <w:rFonts w:ascii="仿宋_GB2312" w:hAnsi="仿宋_GB2312" w:cs="仿宋_GB2312" w:eastAsia="仿宋_GB2312"/>
                    </w:rPr>
                    <w:t xml:space="preserve"> 18、调制方式：宽带FM；</w:t>
                  </w:r>
                  <w:r>
                    <w:br/>
                  </w:r>
                  <w:r>
                    <w:rPr>
                      <w:rFonts w:ascii="仿宋_GB2312" w:hAnsi="仿宋_GB2312" w:cs="仿宋_GB2312" w:eastAsia="仿宋_GB2312"/>
                    </w:rPr>
                    <w:t xml:space="preserve"> 19、频道数：≥200频道；</w:t>
                  </w:r>
                  <w:r>
                    <w:br/>
                  </w:r>
                  <w:r>
                    <w:rPr>
                      <w:rFonts w:ascii="仿宋_GB2312" w:hAnsi="仿宋_GB2312" w:cs="仿宋_GB2312" w:eastAsia="仿宋_GB2312"/>
                    </w:rPr>
                    <w:t xml:space="preserve"> 20、信噪比：＞80dB；</w:t>
                  </w:r>
                  <w:r>
                    <w:br/>
                  </w:r>
                  <w:r>
                    <w:rPr>
                      <w:rFonts w:ascii="仿宋_GB2312" w:hAnsi="仿宋_GB2312" w:cs="仿宋_GB2312" w:eastAsia="仿宋_GB2312"/>
                    </w:rPr>
                    <w:t xml:space="preserve"> 21、总谐波失真：＜0.05%；</w:t>
                  </w:r>
                  <w:r>
                    <w:br/>
                  </w:r>
                  <w:r>
                    <w:rPr>
                      <w:rFonts w:ascii="仿宋_GB2312" w:hAnsi="仿宋_GB2312" w:cs="仿宋_GB2312" w:eastAsia="仿宋_GB2312"/>
                    </w:rPr>
                    <w:t xml:space="preserve"> 22、灵敏度：≥-46 dBV/Pa ；</w:t>
                  </w:r>
                  <w:r>
                    <w:br/>
                  </w:r>
                  <w:r>
                    <w:rPr>
                      <w:rFonts w:ascii="仿宋_GB2312" w:hAnsi="仿宋_GB2312" w:cs="仿宋_GB2312" w:eastAsia="仿宋_GB2312"/>
                    </w:rPr>
                    <w:t xml:space="preserve"> 23、功耗：发言：＜130mA@3.7V 待机：＜50mA@3.7V；</w:t>
                  </w:r>
                  <w:r>
                    <w:br/>
                  </w:r>
                  <w:r>
                    <w:rPr>
                      <w:rFonts w:ascii="仿宋_GB2312" w:hAnsi="仿宋_GB2312" w:cs="仿宋_GB2312" w:eastAsia="仿宋_GB2312"/>
                    </w:rPr>
                    <w:t xml:space="preserve"> 24、发射功率：10dBm；</w:t>
                  </w:r>
                  <w:r>
                    <w:br/>
                  </w:r>
                  <w:r>
                    <w:rPr>
                      <w:rFonts w:ascii="仿宋_GB2312" w:hAnsi="仿宋_GB2312" w:cs="仿宋_GB2312" w:eastAsia="仿宋_GB2312"/>
                    </w:rPr>
                    <w:t xml:space="preserve"> 25、话筒方杆长度：≥220mm；</w:t>
                  </w:r>
                  <w:r>
                    <w:br/>
                  </w:r>
                  <w:r>
                    <w:rPr>
                      <w:rFonts w:ascii="仿宋_GB2312" w:hAnsi="仿宋_GB2312" w:cs="仿宋_GB2312" w:eastAsia="仿宋_GB2312"/>
                    </w:rPr>
                    <w:t xml:space="preserve"> 26、信号覆盖范围：≥80米。</w:t>
                  </w:r>
                </w:p>
              </w:tc>
              <w:tc>
                <w:tcPr>
                  <w:tcW w:type="dxa" w:w="510"/>
                  <w:gridSpan w:val="3"/>
                </w:tcPr>
                <w:p>
                  <w:pPr>
                    <w:pStyle w:val="null3"/>
                  </w:pPr>
                  <w:r>
                    <w:rPr>
                      <w:rFonts w:ascii="仿宋_GB2312" w:hAnsi="仿宋_GB2312" w:cs="仿宋_GB2312" w:eastAsia="仿宋_GB2312"/>
                    </w:rPr>
                    <w:t>2</w:t>
                  </w:r>
                </w:p>
              </w:tc>
              <w:tc>
                <w:tcPr>
                  <w:tcW w:type="dxa" w:w="510"/>
                  <w:gridSpan w:val="3"/>
                </w:tcPr>
                <w:p>
                  <w:pPr>
                    <w:pStyle w:val="null3"/>
                  </w:pPr>
                  <w:r>
                    <w:rPr>
                      <w:rFonts w:ascii="仿宋_GB2312" w:hAnsi="仿宋_GB2312" w:cs="仿宋_GB2312" w:eastAsia="仿宋_GB2312"/>
                    </w:rPr>
                    <w:t>套</w:t>
                  </w:r>
                </w:p>
              </w:tc>
            </w:tr>
            <w:tr>
              <w:tc>
                <w:tcPr>
                  <w:tcW w:type="dxa" w:w="340"/>
                  <w:gridSpan w:val="2"/>
                </w:tcPr>
                <w:p>
                  <w:pPr>
                    <w:pStyle w:val="null3"/>
                  </w:pPr>
                  <w:r>
                    <w:rPr>
                      <w:rFonts w:ascii="仿宋_GB2312" w:hAnsi="仿宋_GB2312" w:cs="仿宋_GB2312" w:eastAsia="仿宋_GB2312"/>
                    </w:rPr>
                    <w:t>9</w:t>
                  </w:r>
                </w:p>
              </w:tc>
              <w:tc>
                <w:tcPr>
                  <w:tcW w:type="dxa" w:w="510"/>
                  <w:gridSpan w:val="3"/>
                </w:tcPr>
                <w:p>
                  <w:pPr>
                    <w:pStyle w:val="null3"/>
                  </w:pPr>
                  <w:r>
                    <w:rPr>
                      <w:rFonts w:ascii="仿宋_GB2312" w:hAnsi="仿宋_GB2312" w:cs="仿宋_GB2312" w:eastAsia="仿宋_GB2312"/>
                    </w:rPr>
                    <w:t>无线双手持话筒</w:t>
                  </w:r>
                </w:p>
              </w:tc>
              <w:tc>
                <w:tcPr>
                  <w:tcW w:type="dxa" w:w="680"/>
                  <w:gridSpan w:val="4"/>
                </w:tcPr>
                <w:p>
                  <w:pPr>
                    <w:pStyle w:val="null3"/>
                  </w:pPr>
                  <w:r>
                    <w:rPr>
                      <w:rFonts w:ascii="仿宋_GB2312" w:hAnsi="仿宋_GB2312" w:cs="仿宋_GB2312" w:eastAsia="仿宋_GB2312"/>
                    </w:rPr>
                    <w:t>1、接收机采用≥1.8寸TFT彩色显示屏，2个通道频道号，频率、电量、音量、音频电平一目了然；</w:t>
                  </w:r>
                  <w:r>
                    <w:br/>
                  </w:r>
                  <w:r>
                    <w:rPr>
                      <w:rFonts w:ascii="仿宋_GB2312" w:hAnsi="仿宋_GB2312" w:cs="仿宋_GB2312" w:eastAsia="仿宋_GB2312"/>
                    </w:rPr>
                    <w:t xml:space="preserve"> 2、接收机内置啸叫抑制，可根据需要开启或关闭；</w:t>
                  </w:r>
                  <w:r>
                    <w:br/>
                  </w:r>
                  <w:r>
                    <w:rPr>
                      <w:rFonts w:ascii="仿宋_GB2312" w:hAnsi="仿宋_GB2312" w:cs="仿宋_GB2312" w:eastAsia="仿宋_GB2312"/>
                    </w:rPr>
                    <w:t xml:space="preserve"> 3、接收机内置≥4种EQ模式，用户模式可以自由灵活调节≥13段EQ增益，适配更多场合使用；</w:t>
                  </w:r>
                  <w:r>
                    <w:br/>
                  </w:r>
                  <w:r>
                    <w:rPr>
                      <w:rFonts w:ascii="仿宋_GB2312" w:hAnsi="仿宋_GB2312" w:cs="仿宋_GB2312" w:eastAsia="仿宋_GB2312"/>
                    </w:rPr>
                    <w:t xml:space="preserve"> 4、接收机采用真分集接收技术，保证接收到稳定信号预防断频；</w:t>
                  </w:r>
                  <w:r>
                    <w:br/>
                  </w:r>
                  <w:r>
                    <w:rPr>
                      <w:rFonts w:ascii="仿宋_GB2312" w:hAnsi="仿宋_GB2312" w:cs="仿宋_GB2312" w:eastAsia="仿宋_GB2312"/>
                    </w:rPr>
                    <w:t xml:space="preserve"> 5、采用动态随机ID，杜绝串频，接收机只接收最后一次对频的发射机；</w:t>
                  </w:r>
                  <w:r>
                    <w:br/>
                  </w:r>
                  <w:r>
                    <w:rPr>
                      <w:rFonts w:ascii="仿宋_GB2312" w:hAnsi="仿宋_GB2312" w:cs="仿宋_GB2312" w:eastAsia="仿宋_GB2312"/>
                    </w:rPr>
                    <w:t xml:space="preserve"> 6、接收机预置多组规避干扰的频率，有效提高多套同时使用的安装效率。</w:t>
                  </w:r>
                  <w:r>
                    <w:br/>
                  </w:r>
                  <w:r>
                    <w:rPr>
                      <w:rFonts w:ascii="仿宋_GB2312" w:hAnsi="仿宋_GB2312" w:cs="仿宋_GB2312" w:eastAsia="仿宋_GB2312"/>
                    </w:rPr>
                    <w:t xml:space="preserve"> 7、频率范围：640-690MHz；</w:t>
                  </w:r>
                  <w:r>
                    <w:br/>
                  </w:r>
                  <w:r>
                    <w:rPr>
                      <w:rFonts w:ascii="仿宋_GB2312" w:hAnsi="仿宋_GB2312" w:cs="仿宋_GB2312" w:eastAsia="仿宋_GB2312"/>
                    </w:rPr>
                    <w:t xml:space="preserve"> 8、调制方式：宽带FM；</w:t>
                  </w:r>
                  <w:r>
                    <w:br/>
                  </w:r>
                  <w:r>
                    <w:rPr>
                      <w:rFonts w:ascii="仿宋_GB2312" w:hAnsi="仿宋_GB2312" w:cs="仿宋_GB2312" w:eastAsia="仿宋_GB2312"/>
                    </w:rPr>
                    <w:t xml:space="preserve"> 9、频道数：≥200频道；</w:t>
                  </w:r>
                  <w:r>
                    <w:br/>
                  </w:r>
                  <w:r>
                    <w:rPr>
                      <w:rFonts w:ascii="仿宋_GB2312" w:hAnsi="仿宋_GB2312" w:cs="仿宋_GB2312" w:eastAsia="仿宋_GB2312"/>
                    </w:rPr>
                    <w:t xml:space="preserve"> 10、频率稳定性：±0.001%；</w:t>
                  </w:r>
                  <w:r>
                    <w:br/>
                  </w:r>
                  <w:r>
                    <w:rPr>
                      <w:rFonts w:ascii="仿宋_GB2312" w:hAnsi="仿宋_GB2312" w:cs="仿宋_GB2312" w:eastAsia="仿宋_GB2312"/>
                    </w:rPr>
                    <w:t xml:space="preserve"> 11、动态范围：＞100dB；</w:t>
                  </w:r>
                  <w:r>
                    <w:br/>
                  </w:r>
                  <w:r>
                    <w:rPr>
                      <w:rFonts w:ascii="仿宋_GB2312" w:hAnsi="仿宋_GB2312" w:cs="仿宋_GB2312" w:eastAsia="仿宋_GB2312"/>
                    </w:rPr>
                    <w:t xml:space="preserve"> 12、峰值频偏：±45KHz；</w:t>
                  </w:r>
                  <w:r>
                    <w:br/>
                  </w:r>
                  <w:r>
                    <w:rPr>
                      <w:rFonts w:ascii="仿宋_GB2312" w:hAnsi="仿宋_GB2312" w:cs="仿宋_GB2312" w:eastAsia="仿宋_GB2312"/>
                    </w:rPr>
                    <w:t xml:space="preserve"> 13、频率响应：50Hz-18KHz（±3dB）；</w:t>
                  </w:r>
                  <w:r>
                    <w:br/>
                  </w:r>
                  <w:r>
                    <w:rPr>
                      <w:rFonts w:ascii="仿宋_GB2312" w:hAnsi="仿宋_GB2312" w:cs="仿宋_GB2312" w:eastAsia="仿宋_GB2312"/>
                    </w:rPr>
                    <w:t xml:space="preserve"> 14、综合信噪比：＞105dB；</w:t>
                  </w:r>
                  <w:r>
                    <w:br/>
                  </w:r>
                  <w:r>
                    <w:rPr>
                      <w:rFonts w:ascii="仿宋_GB2312" w:hAnsi="仿宋_GB2312" w:cs="仿宋_GB2312" w:eastAsia="仿宋_GB2312"/>
                    </w:rPr>
                    <w:t xml:space="preserve"> 15、综合失真度：＜0.5%；</w:t>
                  </w:r>
                  <w:r>
                    <w:br/>
                  </w:r>
                  <w:r>
                    <w:rPr>
                      <w:rFonts w:ascii="仿宋_GB2312" w:hAnsi="仿宋_GB2312" w:cs="仿宋_GB2312" w:eastAsia="仿宋_GB2312"/>
                    </w:rPr>
                    <w:t xml:space="preserve"> 16、使用距离：≥120米。</w:t>
                  </w:r>
                </w:p>
              </w:tc>
              <w:tc>
                <w:tcPr>
                  <w:tcW w:type="dxa" w:w="510"/>
                  <w:gridSpan w:val="3"/>
                </w:tcPr>
                <w:p>
                  <w:pPr>
                    <w:pStyle w:val="null3"/>
                  </w:pPr>
                  <w:r>
                    <w:rPr>
                      <w:rFonts w:ascii="仿宋_GB2312" w:hAnsi="仿宋_GB2312" w:cs="仿宋_GB2312" w:eastAsia="仿宋_GB2312"/>
                    </w:rPr>
                    <w:t>2</w:t>
                  </w:r>
                </w:p>
              </w:tc>
              <w:tc>
                <w:tcPr>
                  <w:tcW w:type="dxa" w:w="510"/>
                  <w:gridSpan w:val="3"/>
                </w:tcPr>
                <w:p>
                  <w:pPr>
                    <w:pStyle w:val="null3"/>
                  </w:pPr>
                  <w:r>
                    <w:rPr>
                      <w:rFonts w:ascii="仿宋_GB2312" w:hAnsi="仿宋_GB2312" w:cs="仿宋_GB2312" w:eastAsia="仿宋_GB2312"/>
                    </w:rPr>
                    <w:t>套</w:t>
                  </w:r>
                </w:p>
              </w:tc>
            </w:tr>
            <w:tr>
              <w:tc>
                <w:tcPr>
                  <w:tcW w:type="dxa" w:w="340"/>
                  <w:gridSpan w:val="2"/>
                </w:tcPr>
                <w:p>
                  <w:pPr>
                    <w:pStyle w:val="null3"/>
                  </w:pPr>
                  <w:r>
                    <w:rPr>
                      <w:rFonts w:ascii="仿宋_GB2312" w:hAnsi="仿宋_GB2312" w:cs="仿宋_GB2312" w:eastAsia="仿宋_GB2312"/>
                    </w:rPr>
                    <w:t>10</w:t>
                  </w:r>
                </w:p>
              </w:tc>
              <w:tc>
                <w:tcPr>
                  <w:tcW w:type="dxa" w:w="510"/>
                  <w:gridSpan w:val="3"/>
                </w:tcPr>
                <w:p>
                  <w:pPr>
                    <w:pStyle w:val="null3"/>
                  </w:pPr>
                  <w:r>
                    <w:rPr>
                      <w:rFonts w:ascii="仿宋_GB2312" w:hAnsi="仿宋_GB2312" w:cs="仿宋_GB2312" w:eastAsia="仿宋_GB2312"/>
                    </w:rPr>
                    <w:t>天线放大器</w:t>
                  </w:r>
                </w:p>
              </w:tc>
              <w:tc>
                <w:tcPr>
                  <w:tcW w:type="dxa" w:w="680"/>
                  <w:gridSpan w:val="4"/>
                </w:tcPr>
                <w:p>
                  <w:pPr>
                    <w:pStyle w:val="null3"/>
                  </w:pPr>
                  <w:r>
                    <w:rPr>
                      <w:rFonts w:ascii="仿宋_GB2312" w:hAnsi="仿宋_GB2312" w:cs="仿宋_GB2312" w:eastAsia="仿宋_GB2312"/>
                    </w:rPr>
                    <w:t>1、带≥1.8寸TFT显示屏，显示天线信号状态，麦克风接收机在线状态，电源输出状态；</w:t>
                  </w:r>
                  <w:r>
                    <w:br/>
                  </w:r>
                  <w:r>
                    <w:rPr>
                      <w:rFonts w:ascii="仿宋_GB2312" w:hAnsi="仿宋_GB2312" w:cs="仿宋_GB2312" w:eastAsia="仿宋_GB2312"/>
                    </w:rPr>
                    <w:t xml:space="preserve"> 2、带GAIN增益按钮，GAIN可调增益：+3dB,+6dB,+9dB可调，屏幕显示增益设置；</w:t>
                  </w:r>
                  <w:r>
                    <w:br/>
                  </w:r>
                  <w:r>
                    <w:rPr>
                      <w:rFonts w:ascii="仿宋_GB2312" w:hAnsi="仿宋_GB2312" w:cs="仿宋_GB2312" w:eastAsia="仿宋_GB2312"/>
                    </w:rPr>
                    <w:t xml:space="preserve"> 3、可配置定向天线及全向天线；</w:t>
                  </w:r>
                  <w:r>
                    <w:br/>
                  </w:r>
                  <w:r>
                    <w:rPr>
                      <w:rFonts w:ascii="仿宋_GB2312" w:hAnsi="仿宋_GB2312" w:cs="仿宋_GB2312" w:eastAsia="仿宋_GB2312"/>
                    </w:rPr>
                    <w:t xml:space="preserve"> 4、共AB两组≥8个信号输出：麦克风主机天线接收；</w:t>
                  </w:r>
                  <w:r>
                    <w:br/>
                  </w:r>
                  <w:r>
                    <w:rPr>
                      <w:rFonts w:ascii="仿宋_GB2312" w:hAnsi="仿宋_GB2312" w:cs="仿宋_GB2312" w:eastAsia="仿宋_GB2312"/>
                    </w:rPr>
                    <w:t xml:space="preserve"> 5、1个直流DC12V 5A输入：天线放大器主机电源座；</w:t>
                  </w:r>
                  <w:r>
                    <w:br/>
                  </w:r>
                  <w:r>
                    <w:rPr>
                      <w:rFonts w:ascii="仿宋_GB2312" w:hAnsi="仿宋_GB2312" w:cs="仿宋_GB2312" w:eastAsia="仿宋_GB2312"/>
                    </w:rPr>
                    <w:t xml:space="preserve"> 6、≥2个级联输出接口：连接下一台天线放大器；</w:t>
                  </w:r>
                  <w:r>
                    <w:br/>
                  </w:r>
                  <w:r>
                    <w:rPr>
                      <w:rFonts w:ascii="仿宋_GB2312" w:hAnsi="仿宋_GB2312" w:cs="仿宋_GB2312" w:eastAsia="仿宋_GB2312"/>
                    </w:rPr>
                    <w:t xml:space="preserve"> 7、≥4个DC电源输出：直流输出DC12V-1A。</w:t>
                  </w:r>
                </w:p>
              </w:tc>
              <w:tc>
                <w:tcPr>
                  <w:tcW w:type="dxa" w:w="510"/>
                  <w:gridSpan w:val="3"/>
                </w:tcPr>
                <w:p>
                  <w:pPr>
                    <w:pStyle w:val="null3"/>
                  </w:pPr>
                  <w:r>
                    <w:rPr>
                      <w:rFonts w:ascii="仿宋_GB2312" w:hAnsi="仿宋_GB2312" w:cs="仿宋_GB2312" w:eastAsia="仿宋_GB2312"/>
                    </w:rPr>
                    <w:t>1</w:t>
                  </w:r>
                </w:p>
              </w:tc>
              <w:tc>
                <w:tcPr>
                  <w:tcW w:type="dxa" w:w="510"/>
                  <w:gridSpan w:val="3"/>
                </w:tcPr>
                <w:p>
                  <w:pPr>
                    <w:pStyle w:val="null3"/>
                  </w:pPr>
                  <w:r>
                    <w:rPr>
                      <w:rFonts w:ascii="仿宋_GB2312" w:hAnsi="仿宋_GB2312" w:cs="仿宋_GB2312" w:eastAsia="仿宋_GB2312"/>
                    </w:rPr>
                    <w:t>台</w:t>
                  </w:r>
                </w:p>
              </w:tc>
            </w:tr>
            <w:tr>
              <w:tc>
                <w:tcPr>
                  <w:tcW w:type="dxa" w:w="340"/>
                  <w:gridSpan w:val="2"/>
                </w:tcPr>
                <w:p>
                  <w:pPr>
                    <w:pStyle w:val="null3"/>
                  </w:pPr>
                  <w:r>
                    <w:rPr>
                      <w:rFonts w:ascii="仿宋_GB2312" w:hAnsi="仿宋_GB2312" w:cs="仿宋_GB2312" w:eastAsia="仿宋_GB2312"/>
                    </w:rPr>
                    <w:t>11</w:t>
                  </w:r>
                </w:p>
              </w:tc>
              <w:tc>
                <w:tcPr>
                  <w:tcW w:type="dxa" w:w="510"/>
                  <w:gridSpan w:val="3"/>
                </w:tcPr>
                <w:p>
                  <w:pPr>
                    <w:pStyle w:val="null3"/>
                  </w:pPr>
                  <w:r>
                    <w:rPr>
                      <w:rFonts w:ascii="仿宋_GB2312" w:hAnsi="仿宋_GB2312" w:cs="仿宋_GB2312" w:eastAsia="仿宋_GB2312"/>
                    </w:rPr>
                    <w:t>天线</w:t>
                  </w:r>
                </w:p>
              </w:tc>
              <w:tc>
                <w:tcPr>
                  <w:tcW w:type="dxa" w:w="680"/>
                  <w:gridSpan w:val="4"/>
                </w:tcPr>
                <w:p>
                  <w:pPr>
                    <w:pStyle w:val="null3"/>
                  </w:pPr>
                  <w:r>
                    <w:rPr>
                      <w:rFonts w:ascii="仿宋_GB2312" w:hAnsi="仿宋_GB2312" w:cs="仿宋_GB2312" w:eastAsia="仿宋_GB2312"/>
                    </w:rPr>
                    <w:t>1、天线类型：对数周期偶极阵(LPDA)天线；</w:t>
                  </w:r>
                  <w:r>
                    <w:br/>
                  </w:r>
                  <w:r>
                    <w:rPr>
                      <w:rFonts w:ascii="仿宋_GB2312" w:hAnsi="仿宋_GB2312" w:cs="仿宋_GB2312" w:eastAsia="仿宋_GB2312"/>
                    </w:rPr>
                    <w:t xml:space="preserve"> 2、连接端子：固定式直角 BNC母座；</w:t>
                  </w:r>
                  <w:r>
                    <w:br/>
                  </w:r>
                  <w:r>
                    <w:rPr>
                      <w:rFonts w:ascii="仿宋_GB2312" w:hAnsi="仿宋_GB2312" w:cs="仿宋_GB2312" w:eastAsia="仿宋_GB2312"/>
                    </w:rPr>
                    <w:t xml:space="preserve"> 3、指向极性：垂直(于垂直安装)；</w:t>
                  </w:r>
                  <w:r>
                    <w:br/>
                  </w:r>
                  <w:r>
                    <w:rPr>
                      <w:rFonts w:ascii="仿宋_GB2312" w:hAnsi="仿宋_GB2312" w:cs="仿宋_GB2312" w:eastAsia="仿宋_GB2312"/>
                    </w:rPr>
                    <w:t xml:space="preserve"> 4、指向性：椭圆形180°典型；</w:t>
                  </w:r>
                  <w:r>
                    <w:br/>
                  </w:r>
                  <w:r>
                    <w:rPr>
                      <w:rFonts w:ascii="仿宋_GB2312" w:hAnsi="仿宋_GB2312" w:cs="仿宋_GB2312" w:eastAsia="仿宋_GB2312"/>
                    </w:rPr>
                    <w:t xml:space="preserve"> 5、工作频带：500MHz-900MHz；</w:t>
                  </w:r>
                  <w:r>
                    <w:br/>
                  </w:r>
                  <w:r>
                    <w:rPr>
                      <w:rFonts w:ascii="仿宋_GB2312" w:hAnsi="仿宋_GB2312" w:cs="仿宋_GB2312" w:eastAsia="仿宋_GB2312"/>
                    </w:rPr>
                    <w:t xml:space="preserve"> 6、导波器段数：≥11段；</w:t>
                  </w:r>
                  <w:r>
                    <w:br/>
                  </w:r>
                  <w:r>
                    <w:rPr>
                      <w:rFonts w:ascii="仿宋_GB2312" w:hAnsi="仿宋_GB2312" w:cs="仿宋_GB2312" w:eastAsia="仿宋_GB2312"/>
                    </w:rPr>
                    <w:t xml:space="preserve"> 7、电压驻波比：至1.5；</w:t>
                  </w:r>
                </w:p>
              </w:tc>
              <w:tc>
                <w:tcPr>
                  <w:tcW w:type="dxa" w:w="510"/>
                  <w:gridSpan w:val="3"/>
                </w:tcPr>
                <w:p>
                  <w:pPr>
                    <w:pStyle w:val="null3"/>
                  </w:pPr>
                  <w:r>
                    <w:rPr>
                      <w:rFonts w:ascii="仿宋_GB2312" w:hAnsi="仿宋_GB2312" w:cs="仿宋_GB2312" w:eastAsia="仿宋_GB2312"/>
                    </w:rPr>
                    <w:t>1</w:t>
                  </w:r>
                </w:p>
              </w:tc>
              <w:tc>
                <w:tcPr>
                  <w:tcW w:type="dxa" w:w="510"/>
                  <w:gridSpan w:val="3"/>
                </w:tcPr>
                <w:p>
                  <w:pPr>
                    <w:pStyle w:val="null3"/>
                  </w:pPr>
                  <w:r>
                    <w:rPr>
                      <w:rFonts w:ascii="仿宋_GB2312" w:hAnsi="仿宋_GB2312" w:cs="仿宋_GB2312" w:eastAsia="仿宋_GB2312"/>
                    </w:rPr>
                    <w:t>对</w:t>
                  </w:r>
                </w:p>
              </w:tc>
            </w:tr>
            <w:tr>
              <w:tc>
                <w:tcPr>
                  <w:tcW w:type="dxa" w:w="340"/>
                  <w:gridSpan w:val="2"/>
                </w:tcPr>
                <w:p>
                  <w:pPr>
                    <w:pStyle w:val="null3"/>
                  </w:pPr>
                  <w:r>
                    <w:rPr>
                      <w:rFonts w:ascii="仿宋_GB2312" w:hAnsi="仿宋_GB2312" w:cs="仿宋_GB2312" w:eastAsia="仿宋_GB2312"/>
                    </w:rPr>
                    <w:t>12</w:t>
                  </w:r>
                </w:p>
              </w:tc>
              <w:tc>
                <w:tcPr>
                  <w:tcW w:type="dxa" w:w="510"/>
                  <w:gridSpan w:val="3"/>
                </w:tcPr>
                <w:p>
                  <w:pPr>
                    <w:pStyle w:val="null3"/>
                  </w:pPr>
                  <w:r>
                    <w:rPr>
                      <w:rFonts w:ascii="仿宋_GB2312" w:hAnsi="仿宋_GB2312" w:cs="仿宋_GB2312" w:eastAsia="仿宋_GB2312"/>
                    </w:rPr>
                    <w:t>电源时序器</w:t>
                  </w:r>
                </w:p>
              </w:tc>
              <w:tc>
                <w:tcPr>
                  <w:tcW w:type="dxa" w:w="680"/>
                  <w:gridSpan w:val="4"/>
                </w:tcPr>
                <w:p>
                  <w:pPr>
                    <w:pStyle w:val="null3"/>
                  </w:pPr>
                  <w:r>
                    <w:rPr>
                      <w:rFonts w:ascii="仿宋_GB2312" w:hAnsi="仿宋_GB2312" w:cs="仿宋_GB2312" w:eastAsia="仿宋_GB2312"/>
                    </w:rPr>
                    <w:t>1、实时显示当前电源电压；</w:t>
                  </w:r>
                  <w:r>
                    <w:br/>
                  </w:r>
                  <w:r>
                    <w:rPr>
                      <w:rFonts w:ascii="仿宋_GB2312" w:hAnsi="仿宋_GB2312" w:cs="仿宋_GB2312" w:eastAsia="仿宋_GB2312"/>
                    </w:rPr>
                    <w:t xml:space="preserve"> 2、具备≥8路通道，每通道延时默认1秒，单路独立开关功能总功率；</w:t>
                  </w:r>
                  <w:r>
                    <w:br/>
                  </w:r>
                  <w:r>
                    <w:rPr>
                      <w:rFonts w:ascii="仿宋_GB2312" w:hAnsi="仿宋_GB2312" w:cs="仿宋_GB2312" w:eastAsia="仿宋_GB2312"/>
                    </w:rPr>
                    <w:t xml:space="preserve"> 3、内置EMI专业电网滤波器，净化电源，减少市电对设备的干扰；</w:t>
                  </w:r>
                  <w:r>
                    <w:br/>
                  </w:r>
                  <w:r>
                    <w:rPr>
                      <w:rFonts w:ascii="仿宋_GB2312" w:hAnsi="仿宋_GB2312" w:cs="仿宋_GB2312" w:eastAsia="仿宋_GB2312"/>
                    </w:rPr>
                    <w:t xml:space="preserve"> 4、具有电源净化功能，过载、短路保护功能，欠压、过压自动检测和报警并能够自动关闭电源(63A短路保护)；</w:t>
                  </w:r>
                  <w:r>
                    <w:br/>
                  </w:r>
                  <w:r>
                    <w:rPr>
                      <w:rFonts w:ascii="仿宋_GB2312" w:hAnsi="仿宋_GB2312" w:cs="仿宋_GB2312" w:eastAsia="仿宋_GB2312"/>
                    </w:rPr>
                    <w:t xml:space="preserve"> 5、具有电源净化功能，过载、短路保护功能，欠压、过压自动检测和报警并能够自动关闭电源(63A短路保护)；</w:t>
                  </w:r>
                  <w:r>
                    <w:br/>
                  </w:r>
                  <w:r>
                    <w:rPr>
                      <w:rFonts w:ascii="仿宋_GB2312" w:hAnsi="仿宋_GB2312" w:cs="仿宋_GB2312" w:eastAsia="仿宋_GB2312"/>
                    </w:rPr>
                    <w:t xml:space="preserve"> 6、带防雷击功能，预防设备异常损毁；                                                              </w:t>
                  </w:r>
                  <w:r>
                    <w:br/>
                  </w:r>
                  <w:r>
                    <w:rPr>
                      <w:rFonts w:ascii="仿宋_GB2312" w:hAnsi="仿宋_GB2312" w:cs="仿宋_GB2312" w:eastAsia="仿宋_GB2312"/>
                    </w:rPr>
                    <w:t xml:space="preserve"> 7、工作电压：220V 50Hz/60Hz；≥6.6KW 30A空开控制</w:t>
                  </w:r>
                  <w:r>
                    <w:br/>
                  </w:r>
                  <w:r>
                    <w:rPr>
                      <w:rFonts w:ascii="仿宋_GB2312" w:hAnsi="仿宋_GB2312" w:cs="仿宋_GB2312" w:eastAsia="仿宋_GB2312"/>
                    </w:rPr>
                    <w:t xml:space="preserve"> 8、时序通道：≥8路独立控制的时序通道+2路辅助；</w:t>
                  </w:r>
                  <w:r>
                    <w:br/>
                  </w:r>
                  <w:r>
                    <w:rPr>
                      <w:rFonts w:ascii="仿宋_GB2312" w:hAnsi="仿宋_GB2312" w:cs="仿宋_GB2312" w:eastAsia="仿宋_GB2312"/>
                    </w:rPr>
                    <w:t xml:space="preserve"> 9、延时时间：默认1秒；</w:t>
                  </w:r>
                  <w:r>
                    <w:br/>
                  </w:r>
                  <w:r>
                    <w:rPr>
                      <w:rFonts w:ascii="仿宋_GB2312" w:hAnsi="仿宋_GB2312" w:cs="仿宋_GB2312" w:eastAsia="仿宋_GB2312"/>
                    </w:rPr>
                    <w:t xml:space="preserve"> 10、电源输出：单路总极限电流10A。</w:t>
                  </w:r>
                </w:p>
              </w:tc>
              <w:tc>
                <w:tcPr>
                  <w:tcW w:type="dxa" w:w="510"/>
                  <w:gridSpan w:val="3"/>
                </w:tcPr>
                <w:p>
                  <w:pPr>
                    <w:pStyle w:val="null3"/>
                  </w:pPr>
                  <w:r>
                    <w:rPr>
                      <w:rFonts w:ascii="仿宋_GB2312" w:hAnsi="仿宋_GB2312" w:cs="仿宋_GB2312" w:eastAsia="仿宋_GB2312"/>
                    </w:rPr>
                    <w:t>1</w:t>
                  </w:r>
                </w:p>
              </w:tc>
              <w:tc>
                <w:tcPr>
                  <w:tcW w:type="dxa" w:w="510"/>
                  <w:gridSpan w:val="3"/>
                </w:tcPr>
                <w:p>
                  <w:pPr>
                    <w:pStyle w:val="null3"/>
                  </w:pPr>
                  <w:r>
                    <w:rPr>
                      <w:rFonts w:ascii="仿宋_GB2312" w:hAnsi="仿宋_GB2312" w:cs="仿宋_GB2312" w:eastAsia="仿宋_GB2312"/>
                    </w:rPr>
                    <w:t>台</w:t>
                  </w:r>
                </w:p>
              </w:tc>
            </w:tr>
            <w:tr>
              <w:tc>
                <w:tcPr>
                  <w:tcW w:type="dxa" w:w="340"/>
                  <w:gridSpan w:val="2"/>
                </w:tcPr>
                <w:p>
                  <w:pPr>
                    <w:pStyle w:val="null3"/>
                  </w:pPr>
                  <w:r>
                    <w:rPr>
                      <w:rFonts w:ascii="仿宋_GB2312" w:hAnsi="仿宋_GB2312" w:cs="仿宋_GB2312" w:eastAsia="仿宋_GB2312"/>
                    </w:rPr>
                    <w:t>13</w:t>
                  </w:r>
                </w:p>
              </w:tc>
              <w:tc>
                <w:tcPr>
                  <w:tcW w:type="dxa" w:w="510"/>
                  <w:gridSpan w:val="3"/>
                </w:tcPr>
                <w:p>
                  <w:pPr>
                    <w:pStyle w:val="null3"/>
                  </w:pPr>
                  <w:r>
                    <w:rPr>
                      <w:rFonts w:ascii="仿宋_GB2312" w:hAnsi="仿宋_GB2312" w:cs="仿宋_GB2312" w:eastAsia="仿宋_GB2312"/>
                    </w:rPr>
                    <w:t>智慧管理运维平台</w:t>
                  </w:r>
                </w:p>
              </w:tc>
              <w:tc>
                <w:tcPr>
                  <w:tcW w:type="dxa" w:w="680"/>
                  <w:gridSpan w:val="4"/>
                </w:tcPr>
                <w:p>
                  <w:pPr>
                    <w:pStyle w:val="null3"/>
                  </w:pPr>
                  <w:r>
                    <w:rPr>
                      <w:rFonts w:ascii="仿宋_GB2312" w:hAnsi="仿宋_GB2312" w:cs="仿宋_GB2312" w:eastAsia="仿宋_GB2312"/>
                    </w:rPr>
                    <w:t>▲1.一键配网：支持通过软件进行“一键配网”，匹配完成后自动连接网络，支持通讯：包括有线网络 RJ45、无线 WIFI、无线 4G、无线 5G 等网络。无线 WIFI 提供 2.4GHz和 5GHz 双频段。</w:t>
                  </w:r>
                  <w:r>
                    <w:br/>
                  </w:r>
                  <w:r>
                    <w:rPr>
                      <w:rFonts w:ascii="仿宋_GB2312" w:hAnsi="仿宋_GB2312" w:cs="仿宋_GB2312" w:eastAsia="仿宋_GB2312"/>
                    </w:rPr>
                    <w:t xml:space="preserve"> 2.一键启动：单台设备 8-16 路输出一键式顺序、逆序开关，支持选择输出通道及其开启顺序，也可以每路独立开关，实现一键式自定义顺序开关。</w:t>
                  </w:r>
                  <w:r>
                    <w:br/>
                  </w:r>
                  <w:r>
                    <w:rPr>
                      <w:rFonts w:ascii="仿宋_GB2312" w:hAnsi="仿宋_GB2312" w:cs="仿宋_GB2312" w:eastAsia="仿宋_GB2312"/>
                    </w:rPr>
                    <w:t xml:space="preserve"> ▲3.无线投屏：支持无线投屏及无线投屏信号扩展功能。</w:t>
                  </w:r>
                  <w:r>
                    <w:br/>
                  </w:r>
                  <w:r>
                    <w:rPr>
                      <w:rFonts w:ascii="仿宋_GB2312" w:hAnsi="仿宋_GB2312" w:cs="仿宋_GB2312" w:eastAsia="仿宋_GB2312"/>
                    </w:rPr>
                    <w:t xml:space="preserve"> ▲4.无线路由：双频路由，WIFI6 增强版，1200M-6000M无线速率，2.4G 最高速率可达 574Mbps，5G 最高速率可达 4804Mbps。</w:t>
                  </w:r>
                  <w:r>
                    <w:br/>
                  </w:r>
                  <w:r>
                    <w:rPr>
                      <w:rFonts w:ascii="仿宋_GB2312" w:hAnsi="仿宋_GB2312" w:cs="仿宋_GB2312" w:eastAsia="仿宋_GB2312"/>
                    </w:rPr>
                    <w:t xml:space="preserve"> ▲5.级联并机：支持多台设备级联，组网运行，最大可达 1024 台，支持绑定 1 台主设备控制所有级联设备，支持保存所有运行状态场景，以及多个场景一键调用等。</w:t>
                  </w:r>
                  <w:r>
                    <w:br/>
                  </w:r>
                  <w:r>
                    <w:rPr>
                      <w:rFonts w:ascii="仿宋_GB2312" w:hAnsi="仿宋_GB2312" w:cs="仿宋_GB2312" w:eastAsia="仿宋_GB2312"/>
                    </w:rPr>
                    <w:t xml:space="preserve"> 6.实时状态：实时上传设备状态远程监控，支持通过软件查看绑定设备每路通道的温度、湿度、烟感报警、电压﹑电流﹑总电量、使用电量、功率、报警显示内容（过压值﹑欠压值﹑过流值﹑短路值﹑漏电值等）﹑运行情况等。</w:t>
                  </w:r>
                </w:p>
                <w:p>
                  <w:pPr>
                    <w:pStyle w:val="null3"/>
                  </w:pPr>
                  <w:r>
                    <w:rPr>
                      <w:rFonts w:ascii="仿宋_GB2312" w:hAnsi="仿宋_GB2312" w:cs="仿宋_GB2312" w:eastAsia="仿宋_GB2312"/>
                    </w:rPr>
                    <w:t>7.定时控制：支持自定义选择输出通道按指定时间开启或关闭，支持单次设置以及循环设置。</w:t>
                  </w:r>
                  <w:r>
                    <w:br/>
                  </w:r>
                  <w:r>
                    <w:rPr>
                      <w:rFonts w:ascii="仿宋_GB2312" w:hAnsi="仿宋_GB2312" w:cs="仿宋_GB2312" w:eastAsia="仿宋_GB2312"/>
                    </w:rPr>
                    <w:t xml:space="preserve"> 8.防雷保护：支持防雷保护（设备防雷等级 30KA，在雷击时跳闸保护，防止负载端设备损坏。过 30 秒以后自动合闸送电）。</w:t>
                  </w:r>
                  <w:r>
                    <w:br/>
                  </w:r>
                  <w:r>
                    <w:rPr>
                      <w:rFonts w:ascii="仿宋_GB2312" w:hAnsi="仿宋_GB2312" w:cs="仿宋_GB2312" w:eastAsia="仿宋_GB2312"/>
                    </w:rPr>
                    <w:t xml:space="preserve"> 9. 断电保护：当连续发生通电断电时，为防止经常性的通电断电、来电损坏电器，保护器自动分闸，检测正常后再自动合闸</w:t>
                  </w:r>
                  <w:r>
                    <w:br/>
                  </w:r>
                  <w:r>
                    <w:rPr>
                      <w:rFonts w:ascii="仿宋_GB2312" w:hAnsi="仿宋_GB2312" w:cs="仿宋_GB2312" w:eastAsia="仿宋_GB2312"/>
                    </w:rPr>
                    <w:t xml:space="preserve"> 10. 报警管理：支持手机小程序或 APP 端断电报警，监控每通道电源输入和输出异常情况，显示告警原因，自动上传报警日志。</w:t>
                  </w:r>
                  <w:r>
                    <w:br/>
                  </w:r>
                  <w:r>
                    <w:rPr>
                      <w:rFonts w:ascii="仿宋_GB2312" w:hAnsi="仿宋_GB2312" w:cs="仿宋_GB2312" w:eastAsia="仿宋_GB2312"/>
                    </w:rPr>
                    <w:t xml:space="preserve"> 11. 电气设置：设置输入电压过压和欠压阈值，支持为每路输出单独设置电流、功率、温度断电阈值，超出范围报警，能够识别出没有正常工作的设备，也可以选择是否断开输出电源。</w:t>
                  </w:r>
                  <w:r>
                    <w:br/>
                  </w:r>
                  <w:r>
                    <w:rPr>
                      <w:rFonts w:ascii="仿宋_GB2312" w:hAnsi="仿宋_GB2312" w:cs="仿宋_GB2312" w:eastAsia="仿宋_GB2312"/>
                    </w:rPr>
                    <w:t xml:space="preserve"> 12. 短路保护：每路输出配有液压电磁式 20A 断路器，断路器可提供过载、短路保护</w:t>
                  </w:r>
                  <w:r>
                    <w:br/>
                  </w:r>
                  <w:r>
                    <w:rPr>
                      <w:rFonts w:ascii="仿宋_GB2312" w:hAnsi="仿宋_GB2312" w:cs="仿宋_GB2312" w:eastAsia="仿宋_GB2312"/>
                    </w:rPr>
                    <w:t xml:space="preserve"> 13. 自定义编辑：设备自带 LED 显示器，可升级 5 寸触控屏，支持自定义内容显示，包括产品名称，项目名称、财产编号等文字内容。软件支持自定义编辑通道名称及内容。</w:t>
                  </w:r>
                  <w:r>
                    <w:br/>
                  </w:r>
                  <w:r>
                    <w:rPr>
                      <w:rFonts w:ascii="仿宋_GB2312" w:hAnsi="仿宋_GB2312" w:cs="仿宋_GB2312" w:eastAsia="仿宋_GB2312"/>
                    </w:rPr>
                    <w:t xml:space="preserve"> 14.中央控制：扩展 RS232/RS485 接口，支持“超级终端”、SecureCRT、Cmder 等连接，波特率 4800-128000   可设；具备串口透传路由，支持 RS232/RS485 采集，以及串口与以太网、4G 网络快速双向透传。扩展 WAN/LAN 口，支持 1000Mbps 速率；支持 PPTP(点对点隧道协议)、 L2TP(虚拟隧道协议)、GRE(通用路由封装)、IPSEC(互联网安全协议)、SSTP(安全套接字隧道协议)等 VPN Client隧道虚拟协议；支持 DHCP、静态 IP 等联网方式；支持软硬件看门狗、定时重启。</w:t>
                  </w:r>
                  <w:r>
                    <w:br/>
                  </w:r>
                  <w:r>
                    <w:rPr>
                      <w:rFonts w:ascii="仿宋_GB2312" w:hAnsi="仿宋_GB2312" w:cs="仿宋_GB2312" w:eastAsia="仿宋_GB2312"/>
                    </w:rPr>
                    <w:t xml:space="preserve"> 15.设备监管：支持通过局域网、物联网等监管设备，应急预案；通过注册包、心跳包机制：作为 TCP Client时，自动发送预定注册包，用于 TCP Server 服务器对本条 TCP 做标识网络心跳包通知服务器处于活跃状态，用来与服务器保持正常连接；串口心跳包通知串口设备处于活跃状态，主动抓取不能主动推送的传感器数据。</w:t>
                  </w:r>
                  <w:r>
                    <w:br/>
                  </w:r>
                  <w:r>
                    <w:rPr>
                      <w:rFonts w:ascii="仿宋_GB2312" w:hAnsi="仿宋_GB2312" w:cs="仿宋_GB2312" w:eastAsia="仿宋_GB2312"/>
                    </w:rPr>
                    <w:t xml:space="preserve"> 16. IP/ID 设置：支持手动设置服务器 IP、端口号、本机 IP 和设备序列号 ID，也支持自动获取本机 IP 地址。支持屏幕锁、密码锁和按键锁防止误触。</w:t>
                  </w:r>
                  <w:r>
                    <w:br/>
                  </w:r>
                  <w:r>
                    <w:rPr>
                      <w:rFonts w:ascii="仿宋_GB2312" w:hAnsi="仿宋_GB2312" w:cs="仿宋_GB2312" w:eastAsia="仿宋_GB2312"/>
                    </w:rPr>
                    <w:t xml:space="preserve"> 17. 物联网云平台：支持通过软件控制设备电路运行以及开启和关闭远程操作功能，防止远程误操作。支持物联网云平台管理、监测、权限管理等。</w:t>
                  </w:r>
                  <w:r>
                    <w:br/>
                  </w:r>
                  <w:r>
                    <w:rPr>
                      <w:rFonts w:ascii="仿宋_GB2312" w:hAnsi="仿宋_GB2312" w:cs="仿宋_GB2312" w:eastAsia="仿宋_GB2312"/>
                    </w:rPr>
                    <w:t xml:space="preserve"> 18. 电源输入：三相五线制 AC 380V±10%，50Hz/60Hz。</w:t>
                  </w:r>
                  <w:r>
                    <w:br/>
                  </w:r>
                  <w:r>
                    <w:rPr>
                      <w:rFonts w:ascii="仿宋_GB2312" w:hAnsi="仿宋_GB2312" w:cs="仿宋_GB2312" w:eastAsia="仿宋_GB2312"/>
                    </w:rPr>
                    <w:t xml:space="preserve"> 19.电源输出：8-16 路独立输出，每路相电压 AC220V± 10%，每路带载 4-6KW，8 路输出最大可带载 48KW，12 路输出最大可带载 72KW，16 路输出最大可带载 96KW。</w:t>
                  </w:r>
                </w:p>
              </w:tc>
              <w:tc>
                <w:tcPr>
                  <w:tcW w:type="dxa" w:w="510"/>
                  <w:gridSpan w:val="3"/>
                </w:tcPr>
                <w:p>
                  <w:pPr>
                    <w:pStyle w:val="null3"/>
                  </w:pPr>
                  <w:r>
                    <w:rPr>
                      <w:rFonts w:ascii="仿宋_GB2312" w:hAnsi="仿宋_GB2312" w:cs="仿宋_GB2312" w:eastAsia="仿宋_GB2312"/>
                    </w:rPr>
                    <w:t>1</w:t>
                  </w:r>
                </w:p>
              </w:tc>
              <w:tc>
                <w:tcPr>
                  <w:tcW w:type="dxa" w:w="510"/>
                  <w:gridSpan w:val="3"/>
                </w:tcPr>
                <w:p>
                  <w:pPr>
                    <w:pStyle w:val="null3"/>
                  </w:pPr>
                  <w:r>
                    <w:rPr>
                      <w:rFonts w:ascii="仿宋_GB2312" w:hAnsi="仿宋_GB2312" w:cs="仿宋_GB2312" w:eastAsia="仿宋_GB2312"/>
                    </w:rPr>
                    <w:t>套</w:t>
                  </w:r>
                </w:p>
              </w:tc>
            </w:tr>
            <w:tr>
              <w:tc>
                <w:tcPr>
                  <w:tcW w:type="dxa" w:w="340"/>
                  <w:gridSpan w:val="2"/>
                </w:tcPr>
                <w:p>
                  <w:pPr>
                    <w:pStyle w:val="null3"/>
                  </w:pPr>
                  <w:r>
                    <w:rPr>
                      <w:rFonts w:ascii="仿宋_GB2312" w:hAnsi="仿宋_GB2312" w:cs="仿宋_GB2312" w:eastAsia="仿宋_GB2312"/>
                    </w:rPr>
                    <w:t>14</w:t>
                  </w:r>
                </w:p>
              </w:tc>
              <w:tc>
                <w:tcPr>
                  <w:tcW w:type="dxa" w:w="510"/>
                  <w:gridSpan w:val="3"/>
                </w:tcPr>
                <w:p>
                  <w:pPr>
                    <w:pStyle w:val="null3"/>
                  </w:pPr>
                  <w:r>
                    <w:rPr>
                      <w:rFonts w:ascii="仿宋_GB2312" w:hAnsi="仿宋_GB2312" w:cs="仿宋_GB2312" w:eastAsia="仿宋_GB2312"/>
                    </w:rPr>
                    <w:t>音频隔离器</w:t>
                  </w:r>
                </w:p>
              </w:tc>
              <w:tc>
                <w:tcPr>
                  <w:tcW w:type="dxa" w:w="680"/>
                  <w:gridSpan w:val="4"/>
                </w:tcPr>
                <w:p>
                  <w:pPr>
                    <w:pStyle w:val="null3"/>
                  </w:pPr>
                  <w:r>
                    <w:rPr>
                      <w:rFonts w:ascii="仿宋_GB2312" w:hAnsi="仿宋_GB2312" w:cs="仿宋_GB2312" w:eastAsia="仿宋_GB2312"/>
                    </w:rPr>
                    <w:t>功能： 两通道物理性隔离，平衡/非平衡互转</w:t>
                  </w:r>
                  <w:r>
                    <w:br/>
                  </w:r>
                  <w:r>
                    <w:rPr>
                      <w:rFonts w:ascii="仿宋_GB2312" w:hAnsi="仿宋_GB2312" w:cs="仿宋_GB2312" w:eastAsia="仿宋_GB2312"/>
                    </w:rPr>
                    <w:t xml:space="preserve"> 特 点： 输入带三档衰减开关，三种接地模式切换</w:t>
                  </w:r>
                  <w:r>
                    <w:br/>
                  </w:r>
                  <w:r>
                    <w:rPr>
                      <w:rFonts w:ascii="仿宋_GB2312" w:hAnsi="仿宋_GB2312" w:cs="仿宋_GB2312" w:eastAsia="仿宋_GB2312"/>
                    </w:rPr>
                    <w:t xml:space="preserve"> 输入阻抗： 600Ω（交流阻抗）</w:t>
                  </w:r>
                  <w:r>
                    <w:br/>
                  </w:r>
                  <w:r>
                    <w:rPr>
                      <w:rFonts w:ascii="仿宋_GB2312" w:hAnsi="仿宋_GB2312" w:cs="仿宋_GB2312" w:eastAsia="仿宋_GB2312"/>
                    </w:rPr>
                    <w:t xml:space="preserve"> 输出阻抗： 600Ω（交流阻抗）</w:t>
                  </w:r>
                  <w:r>
                    <w:br/>
                  </w:r>
                  <w:r>
                    <w:rPr>
                      <w:rFonts w:ascii="仿宋_GB2312" w:hAnsi="仿宋_GB2312" w:cs="仿宋_GB2312" w:eastAsia="仿宋_GB2312"/>
                    </w:rPr>
                    <w:t xml:space="preserve"> 输入接口： 6.35/XLR（混合接口）X 2</w:t>
                  </w:r>
                  <w:r>
                    <w:br/>
                  </w:r>
                  <w:r>
                    <w:rPr>
                      <w:rFonts w:ascii="仿宋_GB2312" w:hAnsi="仿宋_GB2312" w:cs="仿宋_GB2312" w:eastAsia="仿宋_GB2312"/>
                    </w:rPr>
                    <w:t xml:space="preserve"> 输出接口： 6.35 X 2，XLR X 2</w:t>
                  </w:r>
                  <w:r>
                    <w:br/>
                  </w:r>
                  <w:r>
                    <w:rPr>
                      <w:rFonts w:ascii="仿宋_GB2312" w:hAnsi="仿宋_GB2312" w:cs="仿宋_GB2312" w:eastAsia="仿宋_GB2312"/>
                    </w:rPr>
                    <w:t xml:space="preserve"> 频率响应： 20HZ-30KHZ （±＜0.2db ref 1khz</w:t>
                  </w:r>
                </w:p>
              </w:tc>
              <w:tc>
                <w:tcPr>
                  <w:tcW w:type="dxa" w:w="510"/>
                  <w:gridSpan w:val="3"/>
                </w:tcPr>
                <w:p>
                  <w:pPr>
                    <w:pStyle w:val="null3"/>
                  </w:pPr>
                  <w:r>
                    <w:rPr>
                      <w:rFonts w:ascii="仿宋_GB2312" w:hAnsi="仿宋_GB2312" w:cs="仿宋_GB2312" w:eastAsia="仿宋_GB2312"/>
                    </w:rPr>
                    <w:t>1</w:t>
                  </w:r>
                </w:p>
              </w:tc>
              <w:tc>
                <w:tcPr>
                  <w:tcW w:type="dxa" w:w="510"/>
                  <w:gridSpan w:val="3"/>
                </w:tcPr>
                <w:p>
                  <w:pPr>
                    <w:pStyle w:val="null3"/>
                  </w:pPr>
                  <w:r>
                    <w:rPr>
                      <w:rFonts w:ascii="仿宋_GB2312" w:hAnsi="仿宋_GB2312" w:cs="仿宋_GB2312" w:eastAsia="仿宋_GB2312"/>
                    </w:rPr>
                    <w:t>台</w:t>
                  </w:r>
                </w:p>
              </w:tc>
            </w:tr>
            <w:tr>
              <w:tc>
                <w:tcPr>
                  <w:tcW w:type="dxa" w:w="340"/>
                  <w:gridSpan w:val="2"/>
                </w:tcPr>
                <w:p>
                  <w:pPr>
                    <w:pStyle w:val="null3"/>
                  </w:pPr>
                  <w:r>
                    <w:rPr>
                      <w:rFonts w:ascii="仿宋_GB2312" w:hAnsi="仿宋_GB2312" w:cs="仿宋_GB2312" w:eastAsia="仿宋_GB2312"/>
                    </w:rPr>
                    <w:t>15</w:t>
                  </w:r>
                </w:p>
              </w:tc>
              <w:tc>
                <w:tcPr>
                  <w:tcW w:type="dxa" w:w="510"/>
                  <w:gridSpan w:val="3"/>
                </w:tcPr>
                <w:p>
                  <w:pPr>
                    <w:pStyle w:val="null3"/>
                  </w:pPr>
                  <w:r>
                    <w:rPr>
                      <w:rFonts w:ascii="仿宋_GB2312" w:hAnsi="仿宋_GB2312" w:cs="仿宋_GB2312" w:eastAsia="仿宋_GB2312"/>
                    </w:rPr>
                    <w:t>标准机柜</w:t>
                  </w:r>
                </w:p>
              </w:tc>
              <w:tc>
                <w:tcPr>
                  <w:tcW w:type="dxa" w:w="680"/>
                  <w:gridSpan w:val="4"/>
                </w:tcPr>
                <w:p>
                  <w:pPr>
                    <w:pStyle w:val="null3"/>
                  </w:pPr>
                  <w:r>
                    <w:rPr>
                      <w:rFonts w:ascii="仿宋_GB2312" w:hAnsi="仿宋_GB2312" w:cs="仿宋_GB2312" w:eastAsia="仿宋_GB2312"/>
                    </w:rPr>
                    <w:t>42U  规格:600*2000*800</w:t>
                  </w:r>
                </w:p>
              </w:tc>
              <w:tc>
                <w:tcPr>
                  <w:tcW w:type="dxa" w:w="510"/>
                  <w:gridSpan w:val="3"/>
                </w:tcPr>
                <w:p>
                  <w:pPr>
                    <w:pStyle w:val="null3"/>
                  </w:pPr>
                  <w:r>
                    <w:rPr>
                      <w:rFonts w:ascii="仿宋_GB2312" w:hAnsi="仿宋_GB2312" w:cs="仿宋_GB2312" w:eastAsia="仿宋_GB2312"/>
                    </w:rPr>
                    <w:t>1</w:t>
                  </w:r>
                </w:p>
              </w:tc>
              <w:tc>
                <w:tcPr>
                  <w:tcW w:type="dxa" w:w="510"/>
                  <w:gridSpan w:val="3"/>
                </w:tcPr>
                <w:p>
                  <w:pPr>
                    <w:pStyle w:val="null3"/>
                  </w:pPr>
                  <w:r>
                    <w:rPr>
                      <w:rFonts w:ascii="仿宋_GB2312" w:hAnsi="仿宋_GB2312" w:cs="仿宋_GB2312" w:eastAsia="仿宋_GB2312"/>
                    </w:rPr>
                    <w:t>台</w:t>
                  </w:r>
                </w:p>
              </w:tc>
            </w:tr>
            <w:tr>
              <w:tc>
                <w:tcPr>
                  <w:tcW w:type="dxa" w:w="340"/>
                  <w:gridSpan w:val="2"/>
                </w:tcPr>
                <w:p>
                  <w:pPr>
                    <w:pStyle w:val="null3"/>
                  </w:pPr>
                  <w:r>
                    <w:rPr>
                      <w:rFonts w:ascii="仿宋_GB2312" w:hAnsi="仿宋_GB2312" w:cs="仿宋_GB2312" w:eastAsia="仿宋_GB2312"/>
                    </w:rPr>
                    <w:t>16</w:t>
                  </w:r>
                </w:p>
              </w:tc>
              <w:tc>
                <w:tcPr>
                  <w:tcW w:type="dxa" w:w="510"/>
                  <w:gridSpan w:val="3"/>
                </w:tcPr>
                <w:p>
                  <w:pPr>
                    <w:pStyle w:val="null3"/>
                  </w:pPr>
                  <w:r>
                    <w:rPr>
                      <w:rFonts w:ascii="仿宋_GB2312" w:hAnsi="仿宋_GB2312" w:cs="仿宋_GB2312" w:eastAsia="仿宋_GB2312"/>
                    </w:rPr>
                    <w:t>操作桌</w:t>
                  </w:r>
                </w:p>
              </w:tc>
              <w:tc>
                <w:tcPr>
                  <w:tcW w:type="dxa" w:w="680"/>
                  <w:gridSpan w:val="4"/>
                </w:tcPr>
                <w:p>
                  <w:pPr>
                    <w:pStyle w:val="null3"/>
                  </w:pPr>
                  <w:r>
                    <w:rPr>
                      <w:rFonts w:ascii="仿宋_GB2312" w:hAnsi="仿宋_GB2312" w:cs="仿宋_GB2312" w:eastAsia="仿宋_GB2312"/>
                    </w:rPr>
                    <w:t>尺寸：不小于2000mm*800mm，钢木结构，配备工作椅子2把</w:t>
                  </w:r>
                </w:p>
              </w:tc>
              <w:tc>
                <w:tcPr>
                  <w:tcW w:type="dxa" w:w="510"/>
                  <w:gridSpan w:val="3"/>
                </w:tcPr>
                <w:p>
                  <w:pPr>
                    <w:pStyle w:val="null3"/>
                  </w:pPr>
                  <w:r>
                    <w:rPr>
                      <w:rFonts w:ascii="仿宋_GB2312" w:hAnsi="仿宋_GB2312" w:cs="仿宋_GB2312" w:eastAsia="仿宋_GB2312"/>
                    </w:rPr>
                    <w:t>1</w:t>
                  </w:r>
                </w:p>
              </w:tc>
              <w:tc>
                <w:tcPr>
                  <w:tcW w:type="dxa" w:w="510"/>
                  <w:gridSpan w:val="3"/>
                </w:tcPr>
                <w:p>
                  <w:pPr>
                    <w:pStyle w:val="null3"/>
                  </w:pPr>
                  <w:r>
                    <w:rPr>
                      <w:rFonts w:ascii="仿宋_GB2312" w:hAnsi="仿宋_GB2312" w:cs="仿宋_GB2312" w:eastAsia="仿宋_GB2312"/>
                    </w:rPr>
                    <w:t>套</w:t>
                  </w:r>
                </w:p>
              </w:tc>
            </w:tr>
            <w:tr>
              <w:tc>
                <w:tcPr>
                  <w:tcW w:type="dxa" w:w="340"/>
                  <w:gridSpan w:val="2"/>
                </w:tcPr>
                <w:p>
                  <w:pPr>
                    <w:pStyle w:val="null3"/>
                  </w:pPr>
                  <w:r>
                    <w:rPr>
                      <w:rFonts w:ascii="仿宋_GB2312" w:hAnsi="仿宋_GB2312" w:cs="仿宋_GB2312" w:eastAsia="仿宋_GB2312"/>
                    </w:rPr>
                    <w:t>17</w:t>
                  </w:r>
                </w:p>
              </w:tc>
              <w:tc>
                <w:tcPr>
                  <w:tcW w:type="dxa" w:w="510"/>
                  <w:gridSpan w:val="3"/>
                </w:tcPr>
                <w:p>
                  <w:pPr>
                    <w:pStyle w:val="null3"/>
                  </w:pPr>
                  <w:r>
                    <w:rPr>
                      <w:rFonts w:ascii="仿宋_GB2312" w:hAnsi="仿宋_GB2312" w:cs="仿宋_GB2312" w:eastAsia="仿宋_GB2312"/>
                    </w:rPr>
                    <w:t>音响地插盒</w:t>
                  </w:r>
                </w:p>
              </w:tc>
              <w:tc>
                <w:tcPr>
                  <w:tcW w:type="dxa" w:w="680"/>
                  <w:gridSpan w:val="4"/>
                </w:tcPr>
                <w:p>
                  <w:pPr>
                    <w:pStyle w:val="null3"/>
                  </w:pPr>
                  <w:r>
                    <w:rPr>
                      <w:rFonts w:ascii="仿宋_GB2312" w:hAnsi="仿宋_GB2312" w:cs="仿宋_GB2312" w:eastAsia="仿宋_GB2312"/>
                    </w:rPr>
                    <w:t>每个地插盒必须满足，不少于1路HDMI接口，2路RJ45网络接口。4路XLR母座话筒接口。一组RCA立体声输入接口。</w:t>
                  </w:r>
                  <w:r>
                    <w:br/>
                  </w:r>
                  <w:r>
                    <w:rPr>
                      <w:rFonts w:ascii="仿宋_GB2312" w:hAnsi="仿宋_GB2312" w:cs="仿宋_GB2312" w:eastAsia="仿宋_GB2312"/>
                    </w:rPr>
                    <w:t xml:space="preserve"> 一组五孔电源插座接口。根据现场确定地插盒位置，施工部分如果要对装修部分拆除，拆除费用和恢复费用包含在内。</w:t>
                  </w:r>
                </w:p>
              </w:tc>
              <w:tc>
                <w:tcPr>
                  <w:tcW w:type="dxa" w:w="510"/>
                  <w:gridSpan w:val="3"/>
                </w:tcPr>
                <w:p>
                  <w:pPr>
                    <w:pStyle w:val="null3"/>
                  </w:pPr>
                  <w:r>
                    <w:rPr>
                      <w:rFonts w:ascii="仿宋_GB2312" w:hAnsi="仿宋_GB2312" w:cs="仿宋_GB2312" w:eastAsia="仿宋_GB2312"/>
                    </w:rPr>
                    <w:t>2</w:t>
                  </w:r>
                </w:p>
              </w:tc>
              <w:tc>
                <w:tcPr>
                  <w:tcW w:type="dxa" w:w="510"/>
                  <w:gridSpan w:val="3"/>
                </w:tcPr>
                <w:p>
                  <w:pPr>
                    <w:pStyle w:val="null3"/>
                  </w:pPr>
                  <w:r>
                    <w:rPr>
                      <w:rFonts w:ascii="仿宋_GB2312" w:hAnsi="仿宋_GB2312" w:cs="仿宋_GB2312" w:eastAsia="仿宋_GB2312"/>
                    </w:rPr>
                    <w:t>个</w:t>
                  </w:r>
                </w:p>
              </w:tc>
            </w:tr>
            <w:tr>
              <w:tc>
                <w:tcPr>
                  <w:tcW w:type="dxa" w:w="340"/>
                  <w:gridSpan w:val="2"/>
                </w:tcPr>
                <w:p>
                  <w:pPr>
                    <w:pStyle w:val="null3"/>
                  </w:pPr>
                  <w:r>
                    <w:rPr>
                      <w:rFonts w:ascii="仿宋_GB2312" w:hAnsi="仿宋_GB2312" w:cs="仿宋_GB2312" w:eastAsia="仿宋_GB2312"/>
                    </w:rPr>
                    <w:t>18</w:t>
                  </w:r>
                </w:p>
              </w:tc>
              <w:tc>
                <w:tcPr>
                  <w:tcW w:type="dxa" w:w="510"/>
                  <w:gridSpan w:val="3"/>
                </w:tcPr>
                <w:p>
                  <w:pPr>
                    <w:pStyle w:val="null3"/>
                  </w:pPr>
                  <w:r>
                    <w:rPr>
                      <w:rFonts w:ascii="仿宋_GB2312" w:hAnsi="仿宋_GB2312" w:cs="仿宋_GB2312" w:eastAsia="仿宋_GB2312"/>
                    </w:rPr>
                    <w:t>线材及辅材</w:t>
                  </w:r>
                </w:p>
              </w:tc>
              <w:tc>
                <w:tcPr>
                  <w:tcW w:type="dxa" w:w="680"/>
                  <w:gridSpan w:val="4"/>
                </w:tcPr>
                <w:p>
                  <w:pPr>
                    <w:pStyle w:val="null3"/>
                  </w:pPr>
                  <w:r>
                    <w:rPr>
                      <w:rFonts w:ascii="仿宋_GB2312" w:hAnsi="仿宋_GB2312" w:cs="仿宋_GB2312" w:eastAsia="仿宋_GB2312"/>
                    </w:rPr>
                    <w:t>高清线、电源线、PVC线管线槽，弯头，直插头，卡龙头等</w:t>
                  </w:r>
                </w:p>
              </w:tc>
              <w:tc>
                <w:tcPr>
                  <w:tcW w:type="dxa" w:w="510"/>
                  <w:gridSpan w:val="3"/>
                </w:tcPr>
                <w:p>
                  <w:pPr>
                    <w:pStyle w:val="null3"/>
                  </w:pPr>
                  <w:r>
                    <w:rPr>
                      <w:rFonts w:ascii="仿宋_GB2312" w:hAnsi="仿宋_GB2312" w:cs="仿宋_GB2312" w:eastAsia="仿宋_GB2312"/>
                    </w:rPr>
                    <w:t>1</w:t>
                  </w:r>
                </w:p>
              </w:tc>
              <w:tc>
                <w:tcPr>
                  <w:tcW w:type="dxa" w:w="510"/>
                  <w:gridSpan w:val="3"/>
                </w:tcPr>
                <w:p>
                  <w:pPr>
                    <w:pStyle w:val="null3"/>
                  </w:pPr>
                  <w:r>
                    <w:rPr>
                      <w:rFonts w:ascii="仿宋_GB2312" w:hAnsi="仿宋_GB2312" w:cs="仿宋_GB2312" w:eastAsia="仿宋_GB2312"/>
                    </w:rPr>
                    <w:t>项</w:t>
                  </w:r>
                </w:p>
              </w:tc>
            </w:tr>
            <w:tr>
              <w:tc>
                <w:tcPr>
                  <w:tcW w:type="dxa" w:w="340"/>
                  <w:gridSpan w:val="2"/>
                </w:tcPr>
                <w:p>
                  <w:pPr>
                    <w:pStyle w:val="null3"/>
                  </w:pPr>
                  <w:r>
                    <w:rPr>
                      <w:rFonts w:ascii="仿宋_GB2312" w:hAnsi="仿宋_GB2312" w:cs="仿宋_GB2312" w:eastAsia="仿宋_GB2312"/>
                    </w:rPr>
                    <w:t>19</w:t>
                  </w:r>
                </w:p>
              </w:tc>
              <w:tc>
                <w:tcPr>
                  <w:tcW w:type="dxa" w:w="510"/>
                  <w:gridSpan w:val="3"/>
                </w:tcPr>
                <w:p>
                  <w:pPr>
                    <w:pStyle w:val="null3"/>
                  </w:pPr>
                  <w:r>
                    <w:rPr>
                      <w:rFonts w:ascii="仿宋_GB2312" w:hAnsi="仿宋_GB2312" w:cs="仿宋_GB2312" w:eastAsia="仿宋_GB2312"/>
                    </w:rPr>
                    <w:t>系统集成</w:t>
                  </w:r>
                </w:p>
              </w:tc>
              <w:tc>
                <w:tcPr>
                  <w:tcW w:type="dxa" w:w="680"/>
                  <w:gridSpan w:val="4"/>
                </w:tcPr>
                <w:p>
                  <w:pPr>
                    <w:pStyle w:val="null3"/>
                  </w:pPr>
                  <w:r>
                    <w:rPr>
                      <w:rFonts w:ascii="仿宋_GB2312" w:hAnsi="仿宋_GB2312" w:cs="仿宋_GB2312" w:eastAsia="仿宋_GB2312"/>
                    </w:rPr>
                    <w:t>音响设备安装和调试。根据甲方的使用要求预留各种接口包括话筒地插接口、音箱地插的备用接口等。主席台须配备HDMI接口2个，电源插口2个，网线插口1个。配备1台视频切换器，须实现控制室各电脑和讲台电脑的音视频信号切换。要求主席台和控制室都可以接入音频和视频信号便于主席台笔记本电脑作报告。</w:t>
                  </w:r>
                </w:p>
              </w:tc>
              <w:tc>
                <w:tcPr>
                  <w:tcW w:type="dxa" w:w="510"/>
                  <w:gridSpan w:val="3"/>
                </w:tcPr>
                <w:p>
                  <w:pPr>
                    <w:pStyle w:val="null3"/>
                  </w:pPr>
                  <w:r>
                    <w:rPr>
                      <w:rFonts w:ascii="仿宋_GB2312" w:hAnsi="仿宋_GB2312" w:cs="仿宋_GB2312" w:eastAsia="仿宋_GB2312"/>
                    </w:rPr>
                    <w:t>1</w:t>
                  </w:r>
                </w:p>
              </w:tc>
              <w:tc>
                <w:tcPr>
                  <w:tcW w:type="dxa" w:w="510"/>
                  <w:gridSpan w:val="3"/>
                </w:tcPr>
                <w:p>
                  <w:pPr>
                    <w:pStyle w:val="null3"/>
                  </w:pPr>
                  <w:r>
                    <w:rPr>
                      <w:rFonts w:ascii="仿宋_GB2312" w:hAnsi="仿宋_GB2312" w:cs="仿宋_GB2312" w:eastAsia="仿宋_GB2312"/>
                    </w:rPr>
                    <w:t>项</w:t>
                  </w:r>
                </w:p>
              </w:tc>
            </w:tr>
            <w:tr>
              <w:tc>
                <w:tcPr>
                  <w:tcW w:type="dxa" w:w="1530"/>
                  <w:gridSpan w:val="9"/>
                </w:tcPr>
                <w:p>
                  <w:pPr>
                    <w:pStyle w:val="null3"/>
                  </w:pPr>
                  <w:r>
                    <w:rPr>
                      <w:rFonts w:ascii="仿宋_GB2312" w:hAnsi="仿宋_GB2312" w:cs="仿宋_GB2312" w:eastAsia="仿宋_GB2312"/>
                    </w:rPr>
                    <w:t>二、主席台专业灯光系统</w:t>
                  </w:r>
                </w:p>
              </w:tc>
              <w:tc>
                <w:tcPr>
                  <w:tcW w:type="dxa" w:w="510"/>
                  <w:gridSpan w:val="3"/>
                </w:tcPr>
                <w:p>
                  <w:pPr>
                    <w:pStyle w:val="null3"/>
                  </w:pPr>
                  <w:r>
                    <w:rPr>
                      <w:rFonts w:ascii="仿宋_GB2312" w:hAnsi="仿宋_GB2312" w:cs="仿宋_GB2312" w:eastAsia="仿宋_GB2312"/>
                    </w:rPr>
                    <w:t xml:space="preserve"> </w:t>
                  </w:r>
                </w:p>
              </w:tc>
              <w:tc>
                <w:tcPr>
                  <w:tcW w:type="dxa" w:w="510"/>
                  <w:gridSpan w:val="3"/>
                </w:tcPr>
                <w:p>
                  <w:pPr>
                    <w:pStyle w:val="null3"/>
                  </w:pPr>
                  <w:r>
                    <w:rPr>
                      <w:rFonts w:ascii="仿宋_GB2312" w:hAnsi="仿宋_GB2312" w:cs="仿宋_GB2312" w:eastAsia="仿宋_GB2312"/>
                    </w:rPr>
                    <w:t xml:space="preserve"> </w:t>
                  </w:r>
                </w:p>
              </w:tc>
            </w:tr>
            <w:tr>
              <w:tc>
                <w:tcPr>
                  <w:tcW w:type="dxa" w:w="340"/>
                  <w:gridSpan w:val="2"/>
                </w:tcPr>
                <w:p>
                  <w:pPr>
                    <w:pStyle w:val="null3"/>
                  </w:pPr>
                  <w:r>
                    <w:rPr>
                      <w:rFonts w:ascii="仿宋_GB2312" w:hAnsi="仿宋_GB2312" w:cs="仿宋_GB2312" w:eastAsia="仿宋_GB2312"/>
                    </w:rPr>
                    <w:t>1</w:t>
                  </w:r>
                </w:p>
              </w:tc>
              <w:tc>
                <w:tcPr>
                  <w:tcW w:type="dxa" w:w="510"/>
                  <w:gridSpan w:val="3"/>
                </w:tcPr>
                <w:p>
                  <w:pPr>
                    <w:pStyle w:val="null3"/>
                  </w:pPr>
                  <w:r>
                    <w:rPr>
                      <w:rFonts w:ascii="仿宋_GB2312" w:hAnsi="仿宋_GB2312" w:cs="仿宋_GB2312" w:eastAsia="仿宋_GB2312"/>
                    </w:rPr>
                    <w:t>LED面光灯</w:t>
                  </w:r>
                </w:p>
              </w:tc>
              <w:tc>
                <w:tcPr>
                  <w:tcW w:type="dxa" w:w="680"/>
                  <w:gridSpan w:val="4"/>
                </w:tcPr>
                <w:p>
                  <w:pPr>
                    <w:pStyle w:val="null3"/>
                  </w:pPr>
                  <w:r>
                    <w:rPr>
                      <w:rFonts w:ascii="仿宋_GB2312" w:hAnsi="仿宋_GB2312" w:cs="仿宋_GB2312" w:eastAsia="仿宋_GB2312"/>
                    </w:rPr>
                    <w:t>总功率：200W</w:t>
                  </w:r>
                  <w:r>
                    <w:br/>
                  </w:r>
                  <w:r>
                    <w:rPr>
                      <w:rFonts w:ascii="仿宋_GB2312" w:hAnsi="仿宋_GB2312" w:cs="仿宋_GB2312" w:eastAsia="仿宋_GB2312"/>
                    </w:rPr>
                    <w:t xml:space="preserve"> 数量：200W COB 灯珠3000K/4000K/5600K色温可选</w:t>
                  </w:r>
                  <w:r>
                    <w:br/>
                  </w:r>
                  <w:r>
                    <w:rPr>
                      <w:rFonts w:ascii="仿宋_GB2312" w:hAnsi="仿宋_GB2312" w:cs="仿宋_GB2312" w:eastAsia="仿宋_GB2312"/>
                    </w:rPr>
                    <w:t xml:space="preserve"> 寿命：50000 小时</w:t>
                  </w:r>
                  <w:r>
                    <w:br/>
                  </w:r>
                  <w:r>
                    <w:rPr>
                      <w:rFonts w:ascii="仿宋_GB2312" w:hAnsi="仿宋_GB2312" w:cs="仿宋_GB2312" w:eastAsia="仿宋_GB2312"/>
                    </w:rPr>
                    <w:t xml:space="preserve"> 调光：0-100%线性调光</w:t>
                  </w:r>
                  <w:r>
                    <w:br/>
                  </w:r>
                  <w:r>
                    <w:rPr>
                      <w:rFonts w:ascii="仿宋_GB2312" w:hAnsi="仿宋_GB2312" w:cs="仿宋_GB2312" w:eastAsia="仿宋_GB2312"/>
                    </w:rPr>
                    <w:t xml:space="preserve"> 色温校正：线性色温校正 6500K-6800K （单色不含）</w:t>
                  </w:r>
                  <w:r>
                    <w:br/>
                  </w:r>
                  <w:r>
                    <w:rPr>
                      <w:rFonts w:ascii="仿宋_GB2312" w:hAnsi="仿宋_GB2312" w:cs="仿宋_GB2312" w:eastAsia="仿宋_GB2312"/>
                    </w:rPr>
                    <w:t xml:space="preserve"> 频闪：频闪1-25Hz</w:t>
                  </w:r>
                  <w:r>
                    <w:br/>
                  </w:r>
                  <w:r>
                    <w:rPr>
                      <w:rFonts w:ascii="仿宋_GB2312" w:hAnsi="仿宋_GB2312" w:cs="仿宋_GB2312" w:eastAsia="仿宋_GB2312"/>
                    </w:rPr>
                    <w:t xml:space="preserve"> 出光角度：5-50度</w:t>
                  </w:r>
                  <w:r>
                    <w:br/>
                  </w:r>
                  <w:r>
                    <w:rPr>
                      <w:rFonts w:ascii="仿宋_GB2312" w:hAnsi="仿宋_GB2312" w:cs="仿宋_GB2312" w:eastAsia="仿宋_GB2312"/>
                    </w:rPr>
                    <w:t xml:space="preserve"> 通道数量：4CH</w:t>
                  </w:r>
                  <w:r>
                    <w:br/>
                  </w:r>
                  <w:r>
                    <w:rPr>
                      <w:rFonts w:ascii="仿宋_GB2312" w:hAnsi="仿宋_GB2312" w:cs="仿宋_GB2312" w:eastAsia="仿宋_GB2312"/>
                    </w:rPr>
                    <w:t xml:space="preserve"> 控制方式：主从，自走，标准DMX512，声控</w:t>
                  </w:r>
                  <w:r>
                    <w:br/>
                  </w:r>
                  <w:r>
                    <w:rPr>
                      <w:rFonts w:ascii="仿宋_GB2312" w:hAnsi="仿宋_GB2312" w:cs="仿宋_GB2312" w:eastAsia="仿宋_GB2312"/>
                    </w:rPr>
                    <w:t xml:space="preserve"> 高显指：CRI &gt;90</w:t>
                  </w:r>
                </w:p>
              </w:tc>
              <w:tc>
                <w:tcPr>
                  <w:tcW w:type="dxa" w:w="510"/>
                  <w:gridSpan w:val="3"/>
                </w:tcPr>
                <w:p>
                  <w:pPr>
                    <w:pStyle w:val="null3"/>
                  </w:pPr>
                  <w:r>
                    <w:rPr>
                      <w:rFonts w:ascii="仿宋_GB2312" w:hAnsi="仿宋_GB2312" w:cs="仿宋_GB2312" w:eastAsia="仿宋_GB2312"/>
                    </w:rPr>
                    <w:t>8</w:t>
                  </w:r>
                </w:p>
              </w:tc>
              <w:tc>
                <w:tcPr>
                  <w:tcW w:type="dxa" w:w="510"/>
                  <w:gridSpan w:val="3"/>
                </w:tcPr>
                <w:p>
                  <w:pPr>
                    <w:pStyle w:val="null3"/>
                  </w:pPr>
                  <w:r>
                    <w:rPr>
                      <w:rFonts w:ascii="仿宋_GB2312" w:hAnsi="仿宋_GB2312" w:cs="仿宋_GB2312" w:eastAsia="仿宋_GB2312"/>
                    </w:rPr>
                    <w:t>台</w:t>
                  </w:r>
                </w:p>
              </w:tc>
            </w:tr>
            <w:tr>
              <w:tc>
                <w:tcPr>
                  <w:tcW w:type="dxa" w:w="340"/>
                  <w:gridSpan w:val="2"/>
                </w:tcPr>
                <w:p>
                  <w:pPr>
                    <w:pStyle w:val="null3"/>
                  </w:pPr>
                  <w:r>
                    <w:rPr>
                      <w:rFonts w:ascii="仿宋_GB2312" w:hAnsi="仿宋_GB2312" w:cs="仿宋_GB2312" w:eastAsia="仿宋_GB2312"/>
                    </w:rPr>
                    <w:t>2</w:t>
                  </w:r>
                </w:p>
              </w:tc>
              <w:tc>
                <w:tcPr>
                  <w:tcW w:type="dxa" w:w="510"/>
                  <w:gridSpan w:val="3"/>
                </w:tcPr>
                <w:p>
                  <w:pPr>
                    <w:pStyle w:val="null3"/>
                  </w:pPr>
                  <w:r>
                    <w:rPr>
                      <w:rFonts w:ascii="仿宋_GB2312" w:hAnsi="仿宋_GB2312" w:cs="仿宋_GB2312" w:eastAsia="仿宋_GB2312"/>
                    </w:rPr>
                    <w:t>嵌入式会议灯</w:t>
                  </w:r>
                </w:p>
              </w:tc>
              <w:tc>
                <w:tcPr>
                  <w:tcW w:type="dxa" w:w="680"/>
                  <w:gridSpan w:val="4"/>
                </w:tcPr>
                <w:p>
                  <w:pPr>
                    <w:pStyle w:val="null3"/>
                  </w:pPr>
                  <w:r>
                    <w:rPr>
                      <w:rFonts w:ascii="仿宋_GB2312" w:hAnsi="仿宋_GB2312" w:cs="仿宋_GB2312" w:eastAsia="仿宋_GB2312"/>
                    </w:rPr>
                    <w:t>1、大功率高亮度LED，高效节能；</w:t>
                  </w:r>
                  <w:r>
                    <w:br/>
                  </w:r>
                  <w:r>
                    <w:rPr>
                      <w:rFonts w:ascii="仿宋_GB2312" w:hAnsi="仿宋_GB2312" w:cs="仿宋_GB2312" w:eastAsia="仿宋_GB2312"/>
                    </w:rPr>
                    <w:t xml:space="preserve"> 2、LCD液晶显示，带电源、信号显示；</w:t>
                  </w:r>
                  <w:r>
                    <w:br/>
                  </w:r>
                  <w:r>
                    <w:rPr>
                      <w:rFonts w:ascii="仿宋_GB2312" w:hAnsi="仿宋_GB2312" w:cs="仿宋_GB2312" w:eastAsia="仿宋_GB2312"/>
                    </w:rPr>
                    <w:t xml:space="preserve"> 3、单机运行，DMX控制，主从机同步运行；</w:t>
                  </w:r>
                  <w:r>
                    <w:br/>
                  </w:r>
                  <w:r>
                    <w:rPr>
                      <w:rFonts w:ascii="仿宋_GB2312" w:hAnsi="仿宋_GB2312" w:cs="仿宋_GB2312" w:eastAsia="仿宋_GB2312"/>
                    </w:rPr>
                    <w:t xml:space="preserve"> 4、单机运行，DMX控制，主从机同步运行；</w:t>
                  </w:r>
                  <w:r>
                    <w:br/>
                  </w:r>
                  <w:r>
                    <w:rPr>
                      <w:rFonts w:ascii="仿宋_GB2312" w:hAnsi="仿宋_GB2312" w:cs="仿宋_GB2312" w:eastAsia="仿宋_GB2312"/>
                    </w:rPr>
                    <w:t xml:space="preserve"> 5、过温保护功能；</w:t>
                  </w:r>
                  <w:r>
                    <w:br/>
                  </w:r>
                  <w:r>
                    <w:rPr>
                      <w:rFonts w:ascii="仿宋_GB2312" w:hAnsi="仿宋_GB2312" w:cs="仿宋_GB2312" w:eastAsia="仿宋_GB2312"/>
                    </w:rPr>
                    <w:t xml:space="preserve"> 6、灯珠：≥480LED；</w:t>
                  </w:r>
                  <w:r>
                    <w:br/>
                  </w:r>
                  <w:r>
                    <w:rPr>
                      <w:rFonts w:ascii="仿宋_GB2312" w:hAnsi="仿宋_GB2312" w:cs="仿宋_GB2312" w:eastAsia="仿宋_GB2312"/>
                    </w:rPr>
                    <w:t xml:space="preserve"> 7、寿命：约50000小时；</w:t>
                  </w:r>
                  <w:r>
                    <w:br/>
                  </w:r>
                  <w:r>
                    <w:rPr>
                      <w:rFonts w:ascii="仿宋_GB2312" w:hAnsi="仿宋_GB2312" w:cs="仿宋_GB2312" w:eastAsia="仿宋_GB2312"/>
                    </w:rPr>
                    <w:t xml:space="preserve"> 8、颜色：≥240冷白and240暖白；</w:t>
                  </w:r>
                  <w:r>
                    <w:br/>
                  </w:r>
                  <w:r>
                    <w:rPr>
                      <w:rFonts w:ascii="仿宋_GB2312" w:hAnsi="仿宋_GB2312" w:cs="仿宋_GB2312" w:eastAsia="仿宋_GB2312"/>
                    </w:rPr>
                    <w:t xml:space="preserve"> 9、透镜角度：120°；</w:t>
                  </w:r>
                  <w:r>
                    <w:br/>
                  </w:r>
                  <w:r>
                    <w:rPr>
                      <w:rFonts w:ascii="仿宋_GB2312" w:hAnsi="仿宋_GB2312" w:cs="仿宋_GB2312" w:eastAsia="仿宋_GB2312"/>
                    </w:rPr>
                    <w:t xml:space="preserve"> 10、调光：16BT线性调光0～100%；</w:t>
                  </w:r>
                  <w:r>
                    <w:br/>
                  </w:r>
                  <w:r>
                    <w:rPr>
                      <w:rFonts w:ascii="仿宋_GB2312" w:hAnsi="仿宋_GB2312" w:cs="仿宋_GB2312" w:eastAsia="仿宋_GB2312"/>
                    </w:rPr>
                    <w:t xml:space="preserve"> 11、频闪：0～25/秒；</w:t>
                  </w:r>
                  <w:r>
                    <w:br/>
                  </w:r>
                  <w:r>
                    <w:rPr>
                      <w:rFonts w:ascii="仿宋_GB2312" w:hAnsi="仿宋_GB2312" w:cs="仿宋_GB2312" w:eastAsia="仿宋_GB2312"/>
                    </w:rPr>
                    <w:t xml:space="preserve"> 12、额定电压：AC100/240V, 50/60Hz；</w:t>
                  </w:r>
                  <w:r>
                    <w:br/>
                  </w:r>
                  <w:r>
                    <w:rPr>
                      <w:rFonts w:ascii="仿宋_GB2312" w:hAnsi="仿宋_GB2312" w:cs="仿宋_GB2312" w:eastAsia="仿宋_GB2312"/>
                    </w:rPr>
                    <w:t xml:space="preserve"> 13、额定功率：≥150W；</w:t>
                  </w:r>
                  <w:r>
                    <w:br/>
                  </w:r>
                  <w:r>
                    <w:rPr>
                      <w:rFonts w:ascii="仿宋_GB2312" w:hAnsi="仿宋_GB2312" w:cs="仿宋_GB2312" w:eastAsia="仿宋_GB2312"/>
                    </w:rPr>
                    <w:t xml:space="preserve"> 14、最佳投射距离：4-30米；</w:t>
                  </w:r>
                  <w:r>
                    <w:br/>
                  </w:r>
                  <w:r>
                    <w:rPr>
                      <w:rFonts w:ascii="仿宋_GB2312" w:hAnsi="仿宋_GB2312" w:cs="仿宋_GB2312" w:eastAsia="仿宋_GB2312"/>
                    </w:rPr>
                    <w:t xml:space="preserve"> 15、环境温度：-25℃～40℃；</w:t>
                  </w:r>
                  <w:r>
                    <w:br/>
                  </w:r>
                  <w:r>
                    <w:rPr>
                      <w:rFonts w:ascii="仿宋_GB2312" w:hAnsi="仿宋_GB2312" w:cs="仿宋_GB2312" w:eastAsia="仿宋_GB2312"/>
                    </w:rPr>
                    <w:t xml:space="preserve"> 16、防护等级：IP20；</w:t>
                  </w:r>
                  <w:r>
                    <w:br/>
                  </w:r>
                  <w:r>
                    <w:rPr>
                      <w:rFonts w:ascii="仿宋_GB2312" w:hAnsi="仿宋_GB2312" w:cs="仿宋_GB2312" w:eastAsia="仿宋_GB2312"/>
                    </w:rPr>
                    <w:t xml:space="preserve"> 17、操作模式：DMX模式/主从模式；</w:t>
                  </w:r>
                  <w:r>
                    <w:br/>
                  </w:r>
                  <w:r>
                    <w:rPr>
                      <w:rFonts w:ascii="仿宋_GB2312" w:hAnsi="仿宋_GB2312" w:cs="仿宋_GB2312" w:eastAsia="仿宋_GB2312"/>
                    </w:rPr>
                    <w:t xml:space="preserve"> 18、DMX通道：2通道；</w:t>
                  </w:r>
                  <w:r>
                    <w:br/>
                  </w:r>
                  <w:r>
                    <w:rPr>
                      <w:rFonts w:ascii="仿宋_GB2312" w:hAnsi="仿宋_GB2312" w:cs="仿宋_GB2312" w:eastAsia="仿宋_GB2312"/>
                    </w:rPr>
                    <w:t xml:space="preserve"> 19、材质：铝合金+冷轧板+有机玻璃；</w:t>
                  </w:r>
                  <w:r>
                    <w:br/>
                  </w:r>
                  <w:r>
                    <w:rPr>
                      <w:rFonts w:ascii="仿宋_GB2312" w:hAnsi="仿宋_GB2312" w:cs="仿宋_GB2312" w:eastAsia="仿宋_GB2312"/>
                    </w:rPr>
                    <w:t xml:space="preserve"> 20、温度监控：内置温度保护传感器,通过自动调节灯具功率来进行过温保护，显示面板实时查看灯具工作温度。</w:t>
                  </w:r>
                </w:p>
              </w:tc>
              <w:tc>
                <w:tcPr>
                  <w:tcW w:type="dxa" w:w="510"/>
                  <w:gridSpan w:val="3"/>
                </w:tcPr>
                <w:p>
                  <w:pPr>
                    <w:pStyle w:val="null3"/>
                  </w:pPr>
                  <w:r>
                    <w:rPr>
                      <w:rFonts w:ascii="仿宋_GB2312" w:hAnsi="仿宋_GB2312" w:cs="仿宋_GB2312" w:eastAsia="仿宋_GB2312"/>
                    </w:rPr>
                    <w:t>4</w:t>
                  </w:r>
                </w:p>
              </w:tc>
              <w:tc>
                <w:tcPr>
                  <w:tcW w:type="dxa" w:w="510"/>
                  <w:gridSpan w:val="3"/>
                </w:tcPr>
                <w:p>
                  <w:pPr>
                    <w:pStyle w:val="null3"/>
                  </w:pPr>
                  <w:r>
                    <w:rPr>
                      <w:rFonts w:ascii="仿宋_GB2312" w:hAnsi="仿宋_GB2312" w:cs="仿宋_GB2312" w:eastAsia="仿宋_GB2312"/>
                    </w:rPr>
                    <w:t>台</w:t>
                  </w:r>
                </w:p>
              </w:tc>
            </w:tr>
            <w:tr>
              <w:tc>
                <w:tcPr>
                  <w:tcW w:type="dxa" w:w="340"/>
                  <w:gridSpan w:val="2"/>
                </w:tcPr>
                <w:p>
                  <w:pPr>
                    <w:pStyle w:val="null3"/>
                  </w:pPr>
                  <w:r>
                    <w:rPr>
                      <w:rFonts w:ascii="仿宋_GB2312" w:hAnsi="仿宋_GB2312" w:cs="仿宋_GB2312" w:eastAsia="仿宋_GB2312"/>
                    </w:rPr>
                    <w:t>3</w:t>
                  </w:r>
                </w:p>
              </w:tc>
              <w:tc>
                <w:tcPr>
                  <w:tcW w:type="dxa" w:w="510"/>
                  <w:gridSpan w:val="3"/>
                </w:tcPr>
                <w:p>
                  <w:pPr>
                    <w:pStyle w:val="null3"/>
                  </w:pPr>
                  <w:r>
                    <w:rPr>
                      <w:rFonts w:ascii="仿宋_GB2312" w:hAnsi="仿宋_GB2312" w:cs="仿宋_GB2312" w:eastAsia="仿宋_GB2312"/>
                    </w:rPr>
                    <w:t>信号放大器</w:t>
                  </w:r>
                </w:p>
              </w:tc>
              <w:tc>
                <w:tcPr>
                  <w:tcW w:type="dxa" w:w="680"/>
                  <w:gridSpan w:val="4"/>
                </w:tcPr>
                <w:p>
                  <w:pPr>
                    <w:pStyle w:val="null3"/>
                  </w:pPr>
                  <w:r>
                    <w:rPr>
                      <w:rFonts w:ascii="仿宋_GB2312" w:hAnsi="仿宋_GB2312" w:cs="仿宋_GB2312" w:eastAsia="仿宋_GB2312"/>
                    </w:rPr>
                    <w:t>1、DMX512/1990信号输出；</w:t>
                  </w:r>
                  <w:r>
                    <w:br/>
                  </w:r>
                  <w:r>
                    <w:rPr>
                      <w:rFonts w:ascii="仿宋_GB2312" w:hAnsi="仿宋_GB2312" w:cs="仿宋_GB2312" w:eastAsia="仿宋_GB2312"/>
                    </w:rPr>
                    <w:t xml:space="preserve"> 2、≥8路DMX信号分配器，一进八出；</w:t>
                  </w:r>
                  <w:r>
                    <w:br/>
                  </w:r>
                  <w:r>
                    <w:rPr>
                      <w:rFonts w:ascii="仿宋_GB2312" w:hAnsi="仿宋_GB2312" w:cs="仿宋_GB2312" w:eastAsia="仿宋_GB2312"/>
                    </w:rPr>
                    <w:t xml:space="preserve"> 3、输入与输出信号(包括信号地线)完全隔离；</w:t>
                  </w:r>
                  <w:r>
                    <w:br/>
                  </w:r>
                  <w:r>
                    <w:rPr>
                      <w:rFonts w:ascii="仿宋_GB2312" w:hAnsi="仿宋_GB2312" w:cs="仿宋_GB2312" w:eastAsia="仿宋_GB2312"/>
                    </w:rPr>
                    <w:t xml:space="preserve"> 4、各路均有独立的放大器及信号指示灯；</w:t>
                  </w:r>
                </w:p>
              </w:tc>
              <w:tc>
                <w:tcPr>
                  <w:tcW w:type="dxa" w:w="510"/>
                  <w:gridSpan w:val="3"/>
                </w:tcPr>
                <w:p>
                  <w:pPr>
                    <w:pStyle w:val="null3"/>
                  </w:pPr>
                  <w:r>
                    <w:rPr>
                      <w:rFonts w:ascii="仿宋_GB2312" w:hAnsi="仿宋_GB2312" w:cs="仿宋_GB2312" w:eastAsia="仿宋_GB2312"/>
                    </w:rPr>
                    <w:t>1</w:t>
                  </w:r>
                </w:p>
              </w:tc>
              <w:tc>
                <w:tcPr>
                  <w:tcW w:type="dxa" w:w="510"/>
                  <w:gridSpan w:val="3"/>
                </w:tcPr>
                <w:p>
                  <w:pPr>
                    <w:pStyle w:val="null3"/>
                  </w:pPr>
                  <w:r>
                    <w:rPr>
                      <w:rFonts w:ascii="仿宋_GB2312" w:hAnsi="仿宋_GB2312" w:cs="仿宋_GB2312" w:eastAsia="仿宋_GB2312"/>
                    </w:rPr>
                    <w:t>台</w:t>
                  </w:r>
                </w:p>
              </w:tc>
            </w:tr>
            <w:tr>
              <w:tc>
                <w:tcPr>
                  <w:tcW w:type="dxa" w:w="340"/>
                  <w:gridSpan w:val="2"/>
                </w:tcPr>
                <w:p>
                  <w:pPr>
                    <w:pStyle w:val="null3"/>
                  </w:pPr>
                  <w:r>
                    <w:rPr>
                      <w:rFonts w:ascii="仿宋_GB2312" w:hAnsi="仿宋_GB2312" w:cs="仿宋_GB2312" w:eastAsia="仿宋_GB2312"/>
                    </w:rPr>
                    <w:t>4</w:t>
                  </w:r>
                </w:p>
              </w:tc>
              <w:tc>
                <w:tcPr>
                  <w:tcW w:type="dxa" w:w="510"/>
                  <w:gridSpan w:val="3"/>
                </w:tcPr>
                <w:p>
                  <w:pPr>
                    <w:pStyle w:val="null3"/>
                  </w:pPr>
                  <w:r>
                    <w:rPr>
                      <w:rFonts w:ascii="仿宋_GB2312" w:hAnsi="仿宋_GB2312" w:cs="仿宋_GB2312" w:eastAsia="仿宋_GB2312"/>
                    </w:rPr>
                    <w:t>灯光控制台</w:t>
                  </w:r>
                </w:p>
              </w:tc>
              <w:tc>
                <w:tcPr>
                  <w:tcW w:type="dxa" w:w="680"/>
                  <w:gridSpan w:val="4"/>
                </w:tcPr>
                <w:p>
                  <w:pPr>
                    <w:pStyle w:val="null3"/>
                  </w:pPr>
                  <w:r>
                    <w:rPr>
                      <w:rFonts w:ascii="仿宋_GB2312" w:hAnsi="仿宋_GB2312" w:cs="仿宋_GB2312" w:eastAsia="仿宋_GB2312"/>
                    </w:rPr>
                    <w:t>1、DMX512/1990标准，最大256个DMX控制通道，一路光电隔离信号输出；</w:t>
                  </w:r>
                  <w:r>
                    <w:br/>
                  </w:r>
                  <w:r>
                    <w:rPr>
                      <w:rFonts w:ascii="仿宋_GB2312" w:hAnsi="仿宋_GB2312" w:cs="仿宋_GB2312" w:eastAsia="仿宋_GB2312"/>
                    </w:rPr>
                    <w:t xml:space="preserve"> 2、最大控制16台电脑灯或64路调光；</w:t>
                  </w:r>
                  <w:r>
                    <w:br/>
                  </w:r>
                  <w:r>
                    <w:rPr>
                      <w:rFonts w:ascii="仿宋_GB2312" w:hAnsi="仿宋_GB2312" w:cs="仿宋_GB2312" w:eastAsia="仿宋_GB2312"/>
                    </w:rPr>
                    <w:t xml:space="preserve"> 3、自动生成灯库；</w:t>
                  </w:r>
                  <w:r>
                    <w:br/>
                  </w:r>
                  <w:r>
                    <w:rPr>
                      <w:rFonts w:ascii="仿宋_GB2312" w:hAnsi="仿宋_GB2312" w:cs="仿宋_GB2312" w:eastAsia="仿宋_GB2312"/>
                    </w:rPr>
                    <w:t xml:space="preserve"> 4、带背光的LCD显示屏，中英文显示可切换界面，面板中英文可选；</w:t>
                  </w:r>
                  <w:r>
                    <w:br/>
                  </w:r>
                  <w:r>
                    <w:rPr>
                      <w:rFonts w:ascii="仿宋_GB2312" w:hAnsi="仿宋_GB2312" w:cs="仿宋_GB2312" w:eastAsia="仿宋_GB2312"/>
                    </w:rPr>
                    <w:t xml:space="preserve"> 5、内置图形轨迹发生器，有35个内置图形，方便用户对电脑灯进行图形轨迹控制，如画圆、螺旋、彩虹、追逐等多种效果；</w:t>
                  </w:r>
                  <w:r>
                    <w:br/>
                  </w:r>
                  <w:r>
                    <w:rPr>
                      <w:rFonts w:ascii="仿宋_GB2312" w:hAnsi="仿宋_GB2312" w:cs="仿宋_GB2312" w:eastAsia="仿宋_GB2312"/>
                    </w:rPr>
                    <w:t xml:space="preserve"> 6、图形参数（如：振幅、速度、间隔、波浪、方向）均可独立设置，更方便快捷的做出想要的造型和场景；</w:t>
                  </w:r>
                  <w:r>
                    <w:br/>
                  </w:r>
                  <w:r>
                    <w:rPr>
                      <w:rFonts w:ascii="仿宋_GB2312" w:hAnsi="仿宋_GB2312" w:cs="仿宋_GB2312" w:eastAsia="仿宋_GB2312"/>
                    </w:rPr>
                    <w:t xml:space="preserve"> 7、可储存80个重演场景，用于储存多步场景和单步场景，每个多步场景最多可储存100个单步；</w:t>
                  </w:r>
                  <w:r>
                    <w:br/>
                  </w:r>
                  <w:r>
                    <w:rPr>
                      <w:rFonts w:ascii="仿宋_GB2312" w:hAnsi="仿宋_GB2312" w:cs="仿宋_GB2312" w:eastAsia="仿宋_GB2312"/>
                    </w:rPr>
                    <w:t xml:space="preserve"> 8、可同时输出和运行16个重演场景；</w:t>
                  </w:r>
                  <w:r>
                    <w:br/>
                  </w:r>
                  <w:r>
                    <w:rPr>
                      <w:rFonts w:ascii="仿宋_GB2312" w:hAnsi="仿宋_GB2312" w:cs="仿宋_GB2312" w:eastAsia="仿宋_GB2312"/>
                    </w:rPr>
                    <w:t xml:space="preserve"> 9、≥16根集控推杆，按键点控和推杆集控兼容；</w:t>
                  </w:r>
                  <w:r>
                    <w:br/>
                  </w:r>
                  <w:r>
                    <w:rPr>
                      <w:rFonts w:ascii="仿宋_GB2312" w:hAnsi="仿宋_GB2312" w:cs="仿宋_GB2312" w:eastAsia="仿宋_GB2312"/>
                    </w:rPr>
                    <w:t xml:space="preserve"> 10、关机或者突发断电等情况数据可记忆保持；</w:t>
                  </w:r>
                  <w:r>
                    <w:br/>
                  </w:r>
                  <w:r>
                    <w:rPr>
                      <w:rFonts w:ascii="仿宋_GB2312" w:hAnsi="仿宋_GB2312" w:cs="仿宋_GB2312" w:eastAsia="仿宋_GB2312"/>
                    </w:rPr>
                    <w:t xml:space="preserve"> 11、U盘可备份控台数据，并支持重新导入到控台使用，同型号控台数据可共享；</w:t>
                  </w:r>
                  <w:r>
                    <w:br/>
                  </w:r>
                  <w:r>
                    <w:rPr>
                      <w:rFonts w:ascii="仿宋_GB2312" w:hAnsi="仿宋_GB2312" w:cs="仿宋_GB2312" w:eastAsia="仿宋_GB2312"/>
                    </w:rPr>
                    <w:t xml:space="preserve"> 12、支持远程软件升级，随时随地增加新的功能；                                                                                                    </w:t>
                  </w:r>
                  <w:r>
                    <w:br/>
                  </w:r>
                  <w:r>
                    <w:rPr>
                      <w:rFonts w:ascii="仿宋_GB2312" w:hAnsi="仿宋_GB2312" w:cs="仿宋_GB2312" w:eastAsia="仿宋_GB2312"/>
                    </w:rPr>
                    <w:t xml:space="preserve"> 13、预置推杆可控制电脑灯的属性，属性控制更方便快捷；</w:t>
                  </w:r>
                </w:p>
              </w:tc>
              <w:tc>
                <w:tcPr>
                  <w:tcW w:type="dxa" w:w="510"/>
                  <w:gridSpan w:val="3"/>
                </w:tcPr>
                <w:p>
                  <w:pPr>
                    <w:pStyle w:val="null3"/>
                  </w:pPr>
                  <w:r>
                    <w:rPr>
                      <w:rFonts w:ascii="仿宋_GB2312" w:hAnsi="仿宋_GB2312" w:cs="仿宋_GB2312" w:eastAsia="仿宋_GB2312"/>
                    </w:rPr>
                    <w:t>1</w:t>
                  </w:r>
                </w:p>
              </w:tc>
              <w:tc>
                <w:tcPr>
                  <w:tcW w:type="dxa" w:w="510"/>
                  <w:gridSpan w:val="3"/>
                </w:tcPr>
                <w:p>
                  <w:pPr>
                    <w:pStyle w:val="null3"/>
                  </w:pPr>
                  <w:r>
                    <w:rPr>
                      <w:rFonts w:ascii="仿宋_GB2312" w:hAnsi="仿宋_GB2312" w:cs="仿宋_GB2312" w:eastAsia="仿宋_GB2312"/>
                    </w:rPr>
                    <w:t>台</w:t>
                  </w:r>
                </w:p>
              </w:tc>
            </w:tr>
            <w:tr>
              <w:tc>
                <w:tcPr>
                  <w:tcW w:type="dxa" w:w="340"/>
                  <w:gridSpan w:val="2"/>
                </w:tcPr>
                <w:p>
                  <w:pPr>
                    <w:pStyle w:val="null3"/>
                  </w:pPr>
                  <w:r>
                    <w:rPr>
                      <w:rFonts w:ascii="仿宋_GB2312" w:hAnsi="仿宋_GB2312" w:cs="仿宋_GB2312" w:eastAsia="仿宋_GB2312"/>
                    </w:rPr>
                    <w:t>5</w:t>
                  </w:r>
                </w:p>
              </w:tc>
              <w:tc>
                <w:tcPr>
                  <w:tcW w:type="dxa" w:w="510"/>
                  <w:gridSpan w:val="3"/>
                </w:tcPr>
                <w:p>
                  <w:pPr>
                    <w:pStyle w:val="null3"/>
                  </w:pPr>
                  <w:r>
                    <w:rPr>
                      <w:rFonts w:ascii="仿宋_GB2312" w:hAnsi="仿宋_GB2312" w:cs="仿宋_GB2312" w:eastAsia="仿宋_GB2312"/>
                    </w:rPr>
                    <w:t>面光灯杆</w:t>
                  </w:r>
                </w:p>
              </w:tc>
              <w:tc>
                <w:tcPr>
                  <w:tcW w:type="dxa" w:w="680"/>
                  <w:gridSpan w:val="4"/>
                </w:tcPr>
                <w:p>
                  <w:pPr>
                    <w:pStyle w:val="null3"/>
                  </w:pPr>
                  <w:r>
                    <w:rPr>
                      <w:rFonts w:ascii="仿宋_GB2312" w:hAnsi="仿宋_GB2312" w:cs="仿宋_GB2312" w:eastAsia="仿宋_GB2312"/>
                    </w:rPr>
                    <w:t>根据现场定制,安装装对装修部分进行拆除和恢复包含在内。</w:t>
                  </w:r>
                </w:p>
              </w:tc>
              <w:tc>
                <w:tcPr>
                  <w:tcW w:type="dxa" w:w="510"/>
                  <w:gridSpan w:val="3"/>
                </w:tcPr>
                <w:p>
                  <w:pPr>
                    <w:pStyle w:val="null3"/>
                  </w:pPr>
                  <w:r>
                    <w:rPr>
                      <w:rFonts w:ascii="仿宋_GB2312" w:hAnsi="仿宋_GB2312" w:cs="仿宋_GB2312" w:eastAsia="仿宋_GB2312"/>
                    </w:rPr>
                    <w:t>1</w:t>
                  </w:r>
                </w:p>
              </w:tc>
              <w:tc>
                <w:tcPr>
                  <w:tcW w:type="dxa" w:w="510"/>
                  <w:gridSpan w:val="3"/>
                </w:tcPr>
                <w:p>
                  <w:pPr>
                    <w:pStyle w:val="null3"/>
                  </w:pPr>
                  <w:r>
                    <w:rPr>
                      <w:rFonts w:ascii="仿宋_GB2312" w:hAnsi="仿宋_GB2312" w:cs="仿宋_GB2312" w:eastAsia="仿宋_GB2312"/>
                    </w:rPr>
                    <w:t>道</w:t>
                  </w:r>
                </w:p>
              </w:tc>
            </w:tr>
            <w:tr>
              <w:tc>
                <w:tcPr>
                  <w:tcW w:type="dxa" w:w="340"/>
                  <w:gridSpan w:val="2"/>
                </w:tcPr>
                <w:p>
                  <w:pPr>
                    <w:pStyle w:val="null3"/>
                  </w:pPr>
                  <w:r>
                    <w:rPr>
                      <w:rFonts w:ascii="仿宋_GB2312" w:hAnsi="仿宋_GB2312" w:cs="仿宋_GB2312" w:eastAsia="仿宋_GB2312"/>
                    </w:rPr>
                    <w:t>6</w:t>
                  </w:r>
                </w:p>
              </w:tc>
              <w:tc>
                <w:tcPr>
                  <w:tcW w:type="dxa" w:w="510"/>
                  <w:gridSpan w:val="3"/>
                </w:tcPr>
                <w:p>
                  <w:pPr>
                    <w:pStyle w:val="null3"/>
                  </w:pPr>
                  <w:r>
                    <w:rPr>
                      <w:rFonts w:ascii="仿宋_GB2312" w:hAnsi="仿宋_GB2312" w:cs="仿宋_GB2312" w:eastAsia="仿宋_GB2312"/>
                    </w:rPr>
                    <w:t>电源线</w:t>
                  </w:r>
                </w:p>
              </w:tc>
              <w:tc>
                <w:tcPr>
                  <w:tcW w:type="dxa" w:w="680"/>
                  <w:gridSpan w:val="4"/>
                </w:tcPr>
                <w:p>
                  <w:pPr>
                    <w:pStyle w:val="null3"/>
                  </w:pPr>
                  <w:r>
                    <w:rPr>
                      <w:rFonts w:ascii="仿宋_GB2312" w:hAnsi="仿宋_GB2312" w:cs="仿宋_GB2312" w:eastAsia="仿宋_GB2312"/>
                    </w:rPr>
                    <w:t>ZR-YZ3*2.5mm²</w:t>
                  </w:r>
                </w:p>
              </w:tc>
              <w:tc>
                <w:tcPr>
                  <w:tcW w:type="dxa" w:w="510"/>
                  <w:gridSpan w:val="3"/>
                </w:tcPr>
                <w:p>
                  <w:pPr>
                    <w:pStyle w:val="null3"/>
                  </w:pPr>
                  <w:r>
                    <w:rPr>
                      <w:rFonts w:ascii="仿宋_GB2312" w:hAnsi="仿宋_GB2312" w:cs="仿宋_GB2312" w:eastAsia="仿宋_GB2312"/>
                    </w:rPr>
                    <w:t>100</w:t>
                  </w:r>
                </w:p>
              </w:tc>
              <w:tc>
                <w:tcPr>
                  <w:tcW w:type="dxa" w:w="510"/>
                  <w:gridSpan w:val="3"/>
                </w:tcPr>
                <w:p>
                  <w:pPr>
                    <w:pStyle w:val="null3"/>
                  </w:pPr>
                  <w:r>
                    <w:rPr>
                      <w:rFonts w:ascii="仿宋_GB2312" w:hAnsi="仿宋_GB2312" w:cs="仿宋_GB2312" w:eastAsia="仿宋_GB2312"/>
                    </w:rPr>
                    <w:t>M</w:t>
                  </w:r>
                </w:p>
              </w:tc>
            </w:tr>
            <w:tr>
              <w:tc>
                <w:tcPr>
                  <w:tcW w:type="dxa" w:w="340"/>
                  <w:gridSpan w:val="2"/>
                </w:tcPr>
                <w:p>
                  <w:pPr>
                    <w:pStyle w:val="null3"/>
                  </w:pPr>
                  <w:r>
                    <w:rPr>
                      <w:rFonts w:ascii="仿宋_GB2312" w:hAnsi="仿宋_GB2312" w:cs="仿宋_GB2312" w:eastAsia="仿宋_GB2312"/>
                    </w:rPr>
                    <w:t>7</w:t>
                  </w:r>
                </w:p>
              </w:tc>
              <w:tc>
                <w:tcPr>
                  <w:tcW w:type="dxa" w:w="510"/>
                  <w:gridSpan w:val="3"/>
                </w:tcPr>
                <w:p>
                  <w:pPr>
                    <w:pStyle w:val="null3"/>
                  </w:pPr>
                  <w:r>
                    <w:rPr>
                      <w:rFonts w:ascii="仿宋_GB2312" w:hAnsi="仿宋_GB2312" w:cs="仿宋_GB2312" w:eastAsia="仿宋_GB2312"/>
                    </w:rPr>
                    <w:t>其他线材及辅材</w:t>
                  </w:r>
                </w:p>
              </w:tc>
              <w:tc>
                <w:tcPr>
                  <w:tcW w:type="dxa" w:w="680"/>
                  <w:gridSpan w:val="4"/>
                </w:tcPr>
                <w:p>
                  <w:pPr>
                    <w:pStyle w:val="null3"/>
                  </w:pPr>
                  <w:r>
                    <w:rPr>
                      <w:rFonts w:ascii="仿宋_GB2312" w:hAnsi="仿宋_GB2312" w:cs="仿宋_GB2312" w:eastAsia="仿宋_GB2312"/>
                    </w:rPr>
                    <w:t>灯光安装吊钩，安全绳，高品质、低损耗，信号线等。</w:t>
                  </w:r>
                </w:p>
              </w:tc>
              <w:tc>
                <w:tcPr>
                  <w:tcW w:type="dxa" w:w="510"/>
                  <w:gridSpan w:val="3"/>
                </w:tcPr>
                <w:p>
                  <w:pPr>
                    <w:pStyle w:val="null3"/>
                  </w:pPr>
                  <w:r>
                    <w:rPr>
                      <w:rFonts w:ascii="仿宋_GB2312" w:hAnsi="仿宋_GB2312" w:cs="仿宋_GB2312" w:eastAsia="仿宋_GB2312"/>
                    </w:rPr>
                    <w:t>1</w:t>
                  </w:r>
                </w:p>
              </w:tc>
              <w:tc>
                <w:tcPr>
                  <w:tcW w:type="dxa" w:w="510"/>
                  <w:gridSpan w:val="3"/>
                </w:tcPr>
                <w:p>
                  <w:pPr>
                    <w:pStyle w:val="null3"/>
                  </w:pPr>
                  <w:r>
                    <w:rPr>
                      <w:rFonts w:ascii="仿宋_GB2312" w:hAnsi="仿宋_GB2312" w:cs="仿宋_GB2312" w:eastAsia="仿宋_GB2312"/>
                    </w:rPr>
                    <w:t>项</w:t>
                  </w:r>
                </w:p>
              </w:tc>
            </w:tr>
            <w:tr>
              <w:tc>
                <w:tcPr>
                  <w:tcW w:type="dxa" w:w="340"/>
                  <w:gridSpan w:val="2"/>
                </w:tcPr>
                <w:p>
                  <w:pPr>
                    <w:pStyle w:val="null3"/>
                  </w:pPr>
                  <w:r>
                    <w:rPr>
                      <w:rFonts w:ascii="仿宋_GB2312" w:hAnsi="仿宋_GB2312" w:cs="仿宋_GB2312" w:eastAsia="仿宋_GB2312"/>
                    </w:rPr>
                    <w:t>8</w:t>
                  </w:r>
                </w:p>
              </w:tc>
              <w:tc>
                <w:tcPr>
                  <w:tcW w:type="dxa" w:w="510"/>
                  <w:gridSpan w:val="3"/>
                </w:tcPr>
                <w:p>
                  <w:pPr>
                    <w:pStyle w:val="null3"/>
                  </w:pPr>
                  <w:r>
                    <w:rPr>
                      <w:rFonts w:ascii="仿宋_GB2312" w:hAnsi="仿宋_GB2312" w:cs="仿宋_GB2312" w:eastAsia="仿宋_GB2312"/>
                    </w:rPr>
                    <w:t>系统集成</w:t>
                  </w:r>
                </w:p>
              </w:tc>
              <w:tc>
                <w:tcPr>
                  <w:tcW w:type="dxa" w:w="680"/>
                  <w:gridSpan w:val="4"/>
                </w:tcPr>
                <w:p>
                  <w:pPr>
                    <w:pStyle w:val="null3"/>
                  </w:pPr>
                  <w:r>
                    <w:rPr>
                      <w:rFonts w:ascii="仿宋_GB2312" w:hAnsi="仿宋_GB2312" w:cs="仿宋_GB2312" w:eastAsia="仿宋_GB2312"/>
                    </w:rPr>
                    <w:t>灯光设备安装和调试等。</w:t>
                  </w:r>
                </w:p>
              </w:tc>
              <w:tc>
                <w:tcPr>
                  <w:tcW w:type="dxa" w:w="510"/>
                  <w:gridSpan w:val="3"/>
                </w:tcPr>
                <w:p>
                  <w:pPr>
                    <w:pStyle w:val="null3"/>
                  </w:pPr>
                  <w:r>
                    <w:rPr>
                      <w:rFonts w:ascii="仿宋_GB2312" w:hAnsi="仿宋_GB2312" w:cs="仿宋_GB2312" w:eastAsia="仿宋_GB2312"/>
                    </w:rPr>
                    <w:t>1</w:t>
                  </w:r>
                </w:p>
              </w:tc>
              <w:tc>
                <w:tcPr>
                  <w:tcW w:type="dxa" w:w="510"/>
                  <w:gridSpan w:val="3"/>
                </w:tcPr>
                <w:p>
                  <w:pPr>
                    <w:pStyle w:val="null3"/>
                  </w:pPr>
                  <w:r>
                    <w:rPr>
                      <w:rFonts w:ascii="仿宋_GB2312" w:hAnsi="仿宋_GB2312" w:cs="仿宋_GB2312" w:eastAsia="仿宋_GB2312"/>
                    </w:rPr>
                    <w:t>项</w:t>
                  </w:r>
                </w:p>
              </w:tc>
            </w:tr>
            <w:tr>
              <w:tc>
                <w:tcPr>
                  <w:tcW w:type="dxa" w:w="1530"/>
                  <w:gridSpan w:val="9"/>
                </w:tcPr>
                <w:p>
                  <w:pPr>
                    <w:pStyle w:val="null3"/>
                  </w:pPr>
                  <w:r>
                    <w:rPr>
                      <w:rFonts w:ascii="仿宋_GB2312" w:hAnsi="仿宋_GB2312" w:cs="仿宋_GB2312" w:eastAsia="仿宋_GB2312"/>
                    </w:rPr>
                    <w:t>三、LED全彩大屏显示系统</w:t>
                  </w:r>
                </w:p>
              </w:tc>
              <w:tc>
                <w:tcPr>
                  <w:tcW w:type="dxa" w:w="510"/>
                  <w:gridSpan w:val="3"/>
                </w:tcPr>
                <w:p>
                  <w:pPr>
                    <w:pStyle w:val="null3"/>
                  </w:pPr>
                  <w:r>
                    <w:rPr>
                      <w:rFonts w:ascii="仿宋_GB2312" w:hAnsi="仿宋_GB2312" w:cs="仿宋_GB2312" w:eastAsia="仿宋_GB2312"/>
                    </w:rPr>
                    <w:t xml:space="preserve"> </w:t>
                  </w:r>
                </w:p>
              </w:tc>
              <w:tc>
                <w:tcPr>
                  <w:tcW w:type="dxa" w:w="510"/>
                  <w:gridSpan w:val="3"/>
                </w:tcPr>
                <w:p>
                  <w:pPr>
                    <w:pStyle w:val="null3"/>
                  </w:pPr>
                  <w:r>
                    <w:rPr>
                      <w:rFonts w:ascii="仿宋_GB2312" w:hAnsi="仿宋_GB2312" w:cs="仿宋_GB2312" w:eastAsia="仿宋_GB2312"/>
                    </w:rPr>
                    <w:t xml:space="preserve"> </w:t>
                  </w:r>
                </w:p>
              </w:tc>
            </w:tr>
            <w:tr>
              <w:tc>
                <w:tcPr>
                  <w:tcW w:type="dxa" w:w="340"/>
                  <w:gridSpan w:val="2"/>
                  <w:vMerge w:val="restart"/>
                </w:tcPr>
                <w:p>
                  <w:pPr>
                    <w:pStyle w:val="null3"/>
                  </w:pPr>
                  <w:r>
                    <w:rPr>
                      <w:rFonts w:ascii="仿宋_GB2312" w:hAnsi="仿宋_GB2312" w:cs="仿宋_GB2312" w:eastAsia="仿宋_GB2312"/>
                    </w:rPr>
                    <w:t>1</w:t>
                  </w:r>
                </w:p>
              </w:tc>
              <w:tc>
                <w:tcPr>
                  <w:tcW w:type="dxa" w:w="510"/>
                  <w:gridSpan w:val="3"/>
                  <w:vMerge w:val="restart"/>
                </w:tcPr>
                <w:p>
                  <w:pPr>
                    <w:pStyle w:val="null3"/>
                  </w:pPr>
                  <w:r>
                    <w:rPr>
                      <w:rFonts w:ascii="仿宋_GB2312" w:hAnsi="仿宋_GB2312" w:cs="仿宋_GB2312" w:eastAsia="仿宋_GB2312"/>
                    </w:rPr>
                    <w:t>室内显示大屏（核心产品）</w:t>
                  </w:r>
                </w:p>
              </w:tc>
              <w:tc>
                <w:tcPr>
                  <w:tcW w:type="dxa" w:w="680"/>
                  <w:gridSpan w:val="4"/>
                </w:tcPr>
                <w:p>
                  <w:pPr>
                    <w:pStyle w:val="null3"/>
                  </w:pPr>
                  <w:r>
                    <w:rPr>
                      <w:rFonts w:ascii="仿宋_GB2312" w:hAnsi="仿宋_GB2312" w:cs="仿宋_GB2312" w:eastAsia="仿宋_GB2312"/>
                    </w:rPr>
                    <w:t>需与接收卡数量及功能匹配，需有备件。</w:t>
                  </w:r>
                  <w:r>
                    <w:br/>
                  </w:r>
                  <w:r>
                    <w:rPr>
                      <w:rFonts w:ascii="仿宋_GB2312" w:hAnsi="仿宋_GB2312" w:cs="仿宋_GB2312" w:eastAsia="仿宋_GB2312"/>
                    </w:rPr>
                    <w:t xml:space="preserve"> ▲屏体设计尺寸：≥7360mm*4000mm 分辨率：3956*2150</w:t>
                  </w:r>
                  <w:r>
                    <w:br/>
                  </w:r>
                  <w:r>
                    <w:rPr>
                      <w:rFonts w:ascii="仿宋_GB2312" w:hAnsi="仿宋_GB2312" w:cs="仿宋_GB2312" w:eastAsia="仿宋_GB2312"/>
                    </w:rPr>
                    <w:t xml:space="preserve"> 1.像素构成：表贴三合一1515（1R1G1B）；</w:t>
                  </w:r>
                  <w:r>
                    <w:br/>
                  </w:r>
                  <w:r>
                    <w:rPr>
                      <w:rFonts w:ascii="仿宋_GB2312" w:hAnsi="仿宋_GB2312" w:cs="仿宋_GB2312" w:eastAsia="仿宋_GB2312"/>
                    </w:rPr>
                    <w:t xml:space="preserve"> 2.点间距：≤1.86mm</w:t>
                  </w:r>
                  <w:r>
                    <w:br/>
                  </w:r>
                  <w:r>
                    <w:rPr>
                      <w:rFonts w:ascii="仿宋_GB2312" w:hAnsi="仿宋_GB2312" w:cs="仿宋_GB2312" w:eastAsia="仿宋_GB2312"/>
                    </w:rPr>
                    <w:t xml:space="preserve"> ▲3.像素密度：288906点/㎡；</w:t>
                  </w:r>
                  <w:r>
                    <w:br/>
                  </w:r>
                  <w:r>
                    <w:rPr>
                      <w:rFonts w:ascii="仿宋_GB2312" w:hAnsi="仿宋_GB2312" w:cs="仿宋_GB2312" w:eastAsia="仿宋_GB2312"/>
                    </w:rPr>
                    <w:t xml:space="preserve"> 4.模组分辨率：172*86；</w:t>
                  </w:r>
                  <w:r>
                    <w:br/>
                  </w:r>
                  <w:r>
                    <w:rPr>
                      <w:rFonts w:ascii="仿宋_GB2312" w:hAnsi="仿宋_GB2312" w:cs="仿宋_GB2312" w:eastAsia="仿宋_GB2312"/>
                    </w:rPr>
                    <w:t xml:space="preserve"> 5.模组尺寸：320*160mm；   </w:t>
                  </w:r>
                </w:p>
                <w:p>
                  <w:pPr>
                    <w:pStyle w:val="null3"/>
                  </w:pPr>
                  <w:r>
                    <w:rPr>
                      <w:rFonts w:ascii="仿宋_GB2312" w:hAnsi="仿宋_GB2312" w:cs="仿宋_GB2312" w:eastAsia="仿宋_GB2312"/>
                    </w:rPr>
                    <w:t>6.视角（水平、垂直）：H≥162°V≥162°；</w:t>
                  </w:r>
                  <w:r>
                    <w:br/>
                  </w:r>
                  <w:r>
                    <w:rPr>
                      <w:rFonts w:ascii="仿宋_GB2312" w:hAnsi="仿宋_GB2312" w:cs="仿宋_GB2312" w:eastAsia="仿宋_GB2312"/>
                    </w:rPr>
                    <w:t xml:space="preserve"> 7.白平衡亮度≥1000nits（色温6500K，校正后），且亮度鉴别等级符合SJ/T 11141-2017 5.10.6规定C级要求Bj≥22，支持256级手动／自动／程控调节；</w:t>
                  </w:r>
                  <w:r>
                    <w:br/>
                  </w:r>
                  <w:r>
                    <w:rPr>
                      <w:rFonts w:ascii="仿宋_GB2312" w:hAnsi="仿宋_GB2312" w:cs="仿宋_GB2312" w:eastAsia="仿宋_GB2312"/>
                    </w:rPr>
                    <w:t xml:space="preserve"> 8.采用喷墨技术防眩光黑色电喷工艺，表面墨色一致性和散热性能好；</w:t>
                  </w:r>
                  <w:r>
                    <w:br/>
                  </w:r>
                  <w:r>
                    <w:rPr>
                      <w:rFonts w:ascii="仿宋_GB2312" w:hAnsi="仿宋_GB2312" w:cs="仿宋_GB2312" w:eastAsia="仿宋_GB2312"/>
                    </w:rPr>
                    <w:t xml:space="preserve"> 9.色温误差：色温为6500K时，100%，75%，50%，25%四档电平白场调节色温误差≤150K；</w:t>
                  </w:r>
                  <w:r>
                    <w:br/>
                  </w:r>
                  <w:r>
                    <w:rPr>
                      <w:rFonts w:ascii="仿宋_GB2312" w:hAnsi="仿宋_GB2312" w:cs="仿宋_GB2312" w:eastAsia="仿宋_GB2312"/>
                    </w:rPr>
                    <w:t xml:space="preserve"> 10.反光率：屏体正面为黑色亚光处理，反光率≤1％；</w:t>
                  </w:r>
                  <w:r>
                    <w:br/>
                  </w:r>
                  <w:r>
                    <w:rPr>
                      <w:rFonts w:ascii="仿宋_GB2312" w:hAnsi="仿宋_GB2312" w:cs="仿宋_GB2312" w:eastAsia="仿宋_GB2312"/>
                    </w:rPr>
                    <w:t xml:space="preserve"> ▲11.刷新频率：≥3840 Hz；</w:t>
                  </w:r>
                  <w:r>
                    <w:br/>
                  </w:r>
                  <w:r>
                    <w:rPr>
                      <w:rFonts w:ascii="仿宋_GB2312" w:hAnsi="仿宋_GB2312" w:cs="仿宋_GB2312" w:eastAsia="仿宋_GB2312"/>
                    </w:rPr>
                    <w:t xml:space="preserve"> 12.对比度：≥10000:1；</w:t>
                  </w:r>
                  <w:r>
                    <w:br/>
                  </w:r>
                  <w:r>
                    <w:rPr>
                      <w:rFonts w:ascii="仿宋_GB2312" w:hAnsi="仿宋_GB2312" w:cs="仿宋_GB2312" w:eastAsia="仿宋_GB2312"/>
                    </w:rPr>
                    <w:t xml:space="preserve"> 13.盲点率：出厂盲点率＜0.000001；</w:t>
                  </w:r>
                  <w:r>
                    <w:br/>
                  </w:r>
                  <w:r>
                    <w:rPr>
                      <w:rFonts w:ascii="仿宋_GB2312" w:hAnsi="仿宋_GB2312" w:cs="仿宋_GB2312" w:eastAsia="仿宋_GB2312"/>
                    </w:rPr>
                    <w:t xml:space="preserve"> 14.色度均匀性：±0.001Cx,Cy之内（校正后）；</w:t>
                  </w:r>
                  <w:r>
                    <w:br/>
                  </w:r>
                  <w:r>
                    <w:rPr>
                      <w:rFonts w:ascii="仿宋_GB2312" w:hAnsi="仿宋_GB2312" w:cs="仿宋_GB2312" w:eastAsia="仿宋_GB2312"/>
                    </w:rPr>
                    <w:t xml:space="preserve"> 15.亮度均匀性：＞99%（校正后）；</w:t>
                  </w:r>
                  <w:r>
                    <w:br/>
                  </w:r>
                  <w:r>
                    <w:rPr>
                      <w:rFonts w:ascii="仿宋_GB2312" w:hAnsi="仿宋_GB2312" w:cs="仿宋_GB2312" w:eastAsia="仿宋_GB2312"/>
                    </w:rPr>
                    <w:t xml:space="preserve"> 16.色域： ≥120% NTSC；</w:t>
                  </w:r>
                  <w:r>
                    <w:br/>
                  </w:r>
                  <w:r>
                    <w:rPr>
                      <w:rFonts w:ascii="仿宋_GB2312" w:hAnsi="仿宋_GB2312" w:cs="仿宋_GB2312" w:eastAsia="仿宋_GB2312"/>
                    </w:rPr>
                    <w:t xml:space="preserve"> 17.基色主波长误差：符合SJ/T 11141-2017 5.10.4规定，C级，∆λD≤2nm；亮度误差值＜4%；</w:t>
                  </w:r>
                  <w:r>
                    <w:br/>
                  </w:r>
                  <w:r>
                    <w:rPr>
                      <w:rFonts w:ascii="仿宋_GB2312" w:hAnsi="仿宋_GB2312" w:cs="仿宋_GB2312" w:eastAsia="仿宋_GB2312"/>
                    </w:rPr>
                    <w:t xml:space="preserve"> 18.伽马调节：具备21条以上可调节的γ校正曲线；</w:t>
                  </w:r>
                  <w:r>
                    <w:br/>
                  </w:r>
                  <w:r>
                    <w:rPr>
                      <w:rFonts w:ascii="仿宋_GB2312" w:hAnsi="仿宋_GB2312" w:cs="仿宋_GB2312" w:eastAsia="仿宋_GB2312"/>
                    </w:rPr>
                    <w:t xml:space="preserve"> 19.电源平均效率：具有功率因数校正（PFC）功能，LED显示屏供电电源的功率因素不小于95％，转换效率不小于90％；</w:t>
                  </w:r>
                  <w:r>
                    <w:br/>
                  </w:r>
                  <w:r>
                    <w:rPr>
                      <w:rFonts w:ascii="仿宋_GB2312" w:hAnsi="仿宋_GB2312" w:cs="仿宋_GB2312" w:eastAsia="仿宋_GB2312"/>
                    </w:rPr>
                    <w:t xml:space="preserve"> 20.最大功耗：≤400 W/㎡，平均功耗：≤200 W/㎡；</w:t>
                  </w:r>
                  <w:r>
                    <w:br/>
                  </w:r>
                  <w:r>
                    <w:rPr>
                      <w:rFonts w:ascii="仿宋_GB2312" w:hAnsi="仿宋_GB2312" w:cs="仿宋_GB2312" w:eastAsia="仿宋_GB2312"/>
                    </w:rPr>
                    <w:t xml:space="preserve"> 21.拼接平整度：模组与模组平整度≤0.1mm；</w:t>
                  </w:r>
                  <w:r>
                    <w:br/>
                  </w:r>
                  <w:r>
                    <w:rPr>
                      <w:rFonts w:ascii="仿宋_GB2312" w:hAnsi="仿宋_GB2312" w:cs="仿宋_GB2312" w:eastAsia="仿宋_GB2312"/>
                    </w:rPr>
                    <w:t xml:space="preserve"> ▲22.平均失效间隔工作时间（MTBF）：≥100000小时；                                                                                                                             </w:t>
                  </w:r>
                </w:p>
              </w:tc>
              <w:tc>
                <w:tcPr>
                  <w:tcW w:type="dxa" w:w="510"/>
                  <w:gridSpan w:val="3"/>
                </w:tcPr>
                <w:p>
                  <w:pPr>
                    <w:pStyle w:val="null3"/>
                  </w:pPr>
                  <w:r>
                    <w:rPr>
                      <w:rFonts w:ascii="仿宋_GB2312" w:hAnsi="仿宋_GB2312" w:cs="仿宋_GB2312" w:eastAsia="仿宋_GB2312"/>
                    </w:rPr>
                    <w:t>29.4</w:t>
                  </w:r>
                </w:p>
              </w:tc>
              <w:tc>
                <w:tcPr>
                  <w:tcW w:type="dxa" w:w="510"/>
                  <w:gridSpan w:val="3"/>
                </w:tcPr>
                <w:p>
                  <w:pPr>
                    <w:pStyle w:val="null3"/>
                  </w:pPr>
                  <w:r>
                    <w:rPr>
                      <w:rFonts w:ascii="仿宋_GB2312" w:hAnsi="仿宋_GB2312" w:cs="仿宋_GB2312" w:eastAsia="仿宋_GB2312"/>
                    </w:rPr>
                    <w:t>平方米</w:t>
                  </w:r>
                </w:p>
              </w:tc>
            </w:tr>
            <w:tr>
              <w:tc>
                <w:tcPr>
                  <w:tcW w:type="dxa" w:w="340"/>
                  <w:gridSpan w:val="2"/>
                  <w:vMerge/>
                </w:tcPr>
                <w:p/>
              </w:tc>
              <w:tc>
                <w:tcPr>
                  <w:tcW w:type="dxa" w:w="510"/>
                  <w:gridSpan w:val="3"/>
                  <w:vMerge/>
                </w:tcPr>
                <w:p/>
              </w:tc>
              <w:tc>
                <w:tcPr>
                  <w:tcW w:type="dxa" w:w="680"/>
                  <w:gridSpan w:val="4"/>
                </w:tcPr>
                <w:p>
                  <w:pPr>
                    <w:pStyle w:val="null3"/>
                  </w:pPr>
                  <w:r>
                    <w:rPr>
                      <w:rFonts w:ascii="仿宋_GB2312" w:hAnsi="仿宋_GB2312" w:cs="仿宋_GB2312" w:eastAsia="仿宋_GB2312"/>
                    </w:rPr>
                    <w:t>同批次同品牌同型号备用模组</w:t>
                  </w:r>
                </w:p>
              </w:tc>
              <w:tc>
                <w:tcPr>
                  <w:tcW w:type="dxa" w:w="510"/>
                  <w:gridSpan w:val="3"/>
                </w:tcPr>
                <w:p>
                  <w:pPr>
                    <w:pStyle w:val="null3"/>
                  </w:pPr>
                  <w:r>
                    <w:rPr>
                      <w:rFonts w:ascii="仿宋_GB2312" w:hAnsi="仿宋_GB2312" w:cs="仿宋_GB2312" w:eastAsia="仿宋_GB2312"/>
                    </w:rPr>
                    <w:t>10</w:t>
                  </w:r>
                </w:p>
              </w:tc>
              <w:tc>
                <w:tcPr>
                  <w:tcW w:type="dxa" w:w="510"/>
                  <w:gridSpan w:val="3"/>
                </w:tcPr>
                <w:p>
                  <w:pPr>
                    <w:pStyle w:val="null3"/>
                  </w:pPr>
                  <w:r>
                    <w:rPr>
                      <w:rFonts w:ascii="仿宋_GB2312" w:hAnsi="仿宋_GB2312" w:cs="仿宋_GB2312" w:eastAsia="仿宋_GB2312"/>
                    </w:rPr>
                    <w:t>块</w:t>
                  </w:r>
                </w:p>
              </w:tc>
            </w:tr>
            <w:tr>
              <w:tc>
                <w:tcPr>
                  <w:tcW w:type="dxa" w:w="340"/>
                  <w:gridSpan w:val="2"/>
                </w:tcPr>
                <w:p>
                  <w:pPr>
                    <w:pStyle w:val="null3"/>
                  </w:pPr>
                  <w:r>
                    <w:rPr>
                      <w:rFonts w:ascii="仿宋_GB2312" w:hAnsi="仿宋_GB2312" w:cs="仿宋_GB2312" w:eastAsia="仿宋_GB2312"/>
                    </w:rPr>
                    <w:t>2</w:t>
                  </w:r>
                </w:p>
              </w:tc>
              <w:tc>
                <w:tcPr>
                  <w:tcW w:type="dxa" w:w="510"/>
                  <w:gridSpan w:val="3"/>
                </w:tcPr>
                <w:p>
                  <w:pPr>
                    <w:pStyle w:val="null3"/>
                  </w:pPr>
                  <w:r>
                    <w:rPr>
                      <w:rFonts w:ascii="仿宋_GB2312" w:hAnsi="仿宋_GB2312" w:cs="仿宋_GB2312" w:eastAsia="仿宋_GB2312"/>
                    </w:rPr>
                    <w:t>接收卡</w:t>
                  </w:r>
                </w:p>
              </w:tc>
              <w:tc>
                <w:tcPr>
                  <w:tcW w:type="dxa" w:w="680"/>
                  <w:gridSpan w:val="4"/>
                </w:tcPr>
                <w:p>
                  <w:pPr>
                    <w:pStyle w:val="null3"/>
                  </w:pPr>
                  <w:r>
                    <w:rPr>
                      <w:rFonts w:ascii="仿宋_GB2312" w:hAnsi="仿宋_GB2312" w:cs="仿宋_GB2312" w:eastAsia="仿宋_GB2312"/>
                    </w:rPr>
                    <w:t>需与室内显示大屏匹配，需含备件10张。</w:t>
                  </w:r>
                  <w:r>
                    <w:br/>
                  </w:r>
                  <w:r>
                    <w:rPr>
                      <w:rFonts w:ascii="仿宋_GB2312" w:hAnsi="仿宋_GB2312" w:cs="仿宋_GB2312" w:eastAsia="仿宋_GB2312"/>
                    </w:rPr>
                    <w:t xml:space="preserve"> 1、单个接收卡最大可支持带载512×512像素，采用16个标准 HUB75E接口；</w:t>
                  </w:r>
                  <w:r>
                    <w:br/>
                  </w:r>
                  <w:r>
                    <w:rPr>
                      <w:rFonts w:ascii="仿宋_GB2312" w:hAnsi="仿宋_GB2312" w:cs="仿宋_GB2312" w:eastAsia="仿宋_GB2312"/>
                    </w:rPr>
                    <w:t xml:space="preserve"> 2、单个接收卡最大可支持32组RGB并行数据组；单个接收卡的单个hub口单个数据组最大支持64行数据同时显示；</w:t>
                  </w:r>
                  <w:r>
                    <w:br/>
                  </w:r>
                  <w:r>
                    <w:rPr>
                      <w:rFonts w:ascii="仿宋_GB2312" w:hAnsi="仿宋_GB2312" w:cs="仿宋_GB2312" w:eastAsia="仿宋_GB2312"/>
                    </w:rPr>
                    <w:t xml:space="preserve"> 3、可通过校正相机和软件，对每个LED灯珠的亮度和色度进行调节，提高整个LED显示屏显示效果一致性；</w:t>
                  </w:r>
                  <w:r>
                    <w:br/>
                  </w:r>
                  <w:r>
                    <w:rPr>
                      <w:rFonts w:ascii="仿宋_GB2312" w:hAnsi="仿宋_GB2312" w:cs="仿宋_GB2312" w:eastAsia="仿宋_GB2312"/>
                    </w:rPr>
                    <w:t xml:space="preserve"> 4、支持通过自带软件，实现LED模组之间的亮暗线调节，提高整个LED显示屏显示效果一致性；支持对显示图像的亮度、色温、gamma、色域进行手动调节和定时自动调节；</w:t>
                  </w:r>
                  <w:r>
                    <w:br/>
                  </w:r>
                  <w:r>
                    <w:rPr>
                      <w:rFonts w:ascii="仿宋_GB2312" w:hAnsi="仿宋_GB2312" w:cs="仿宋_GB2312" w:eastAsia="仿宋_GB2312"/>
                    </w:rPr>
                    <w:t xml:space="preserve"> 5、可以分别对红绿蓝（RGB）三种颜色进行单独的gamma曲线调节，以达到精细化画面管控的效果，有效控制显示屏低灰不均匀、白平衡漂移等问题。</w:t>
                  </w:r>
                  <w:r>
                    <w:br/>
                  </w:r>
                  <w:r>
                    <w:rPr>
                      <w:rFonts w:ascii="仿宋_GB2312" w:hAnsi="仿宋_GB2312" w:cs="仿宋_GB2312" w:eastAsia="仿宋_GB2312"/>
                    </w:rPr>
                    <w:t xml:space="preserve"> 6、支持驱动LED显示屏达到3D的显示效果；</w:t>
                  </w:r>
                  <w:r>
                    <w:br/>
                  </w:r>
                  <w:r>
                    <w:rPr>
                      <w:rFonts w:ascii="仿宋_GB2312" w:hAnsi="仿宋_GB2312" w:cs="仿宋_GB2312" w:eastAsia="仿宋_GB2312"/>
                    </w:rPr>
                    <w:t xml:space="preserve"> 7、支持Queuing/mapping功能，可在LED显示屏上自动显示发送卡的编号、发送卡网口号、接收卡的编号和接收卡网口号信息，可快速定位系统连接方式和位置；</w:t>
                  </w:r>
                  <w:r>
                    <w:br/>
                  </w:r>
                  <w:r>
                    <w:rPr>
                      <w:rFonts w:ascii="仿宋_GB2312" w:hAnsi="仿宋_GB2312" w:cs="仿宋_GB2312" w:eastAsia="仿宋_GB2312"/>
                    </w:rPr>
                    <w:t xml:space="preserve"> 8、接收卡亮度校正功能开启后，不影响接收卡对LED的带载能力，不会因为亮色度校正而减少带载点数；</w:t>
                  </w:r>
                  <w:r>
                    <w:br/>
                  </w:r>
                  <w:r>
                    <w:rPr>
                      <w:rFonts w:ascii="仿宋_GB2312" w:hAnsi="仿宋_GB2312" w:cs="仿宋_GB2312" w:eastAsia="仿宋_GB2312"/>
                    </w:rPr>
                    <w:t xml:space="preserve"> 9、支持将定制的图片画面设置为开机画面，并在系统连接异常、网线连接异常及无信号源的时候显示预存画面；</w:t>
                  </w:r>
                  <w:r>
                    <w:br/>
                  </w:r>
                  <w:r>
                    <w:rPr>
                      <w:rFonts w:ascii="仿宋_GB2312" w:hAnsi="仿宋_GB2312" w:cs="仿宋_GB2312" w:eastAsia="仿宋_GB2312"/>
                    </w:rPr>
                    <w:t xml:space="preserve"> 10、支持对接收卡状态温度、核心电压、IO电压、供电电压、CRC误码包、有效信号输入网口、连续工作时间状态参数进行监控，支持设置温度、核心电压、IO电压、供电电压、CRC误码包的告警规则阈值，实现自动告警。</w:t>
                  </w:r>
                  <w:r>
                    <w:br/>
                  </w:r>
                  <w:r>
                    <w:rPr>
                      <w:rFonts w:ascii="仿宋_GB2312" w:hAnsi="仿宋_GB2312" w:cs="仿宋_GB2312" w:eastAsia="仿宋_GB2312"/>
                    </w:rPr>
                    <w:t xml:space="preserve"> 11、系统支持对接收卡网线链路进行检测，并将误码率信息上传至软件端；</w:t>
                  </w:r>
                  <w:r>
                    <w:br/>
                  </w:r>
                  <w:r>
                    <w:rPr>
                      <w:rFonts w:ascii="仿宋_GB2312" w:hAnsi="仿宋_GB2312" w:cs="仿宋_GB2312" w:eastAsia="仿宋_GB2312"/>
                    </w:rPr>
                    <w:t xml:space="preserve"> 12、支持两个网口环形组网，互为备份，任意一个链路异常后，可通过另外一条链路进行通信，保证LED显示屏正常显示；</w:t>
                  </w:r>
                  <w:r>
                    <w:br/>
                  </w:r>
                  <w:r>
                    <w:rPr>
                      <w:rFonts w:ascii="仿宋_GB2312" w:hAnsi="仿宋_GB2312" w:cs="仿宋_GB2312" w:eastAsia="仿宋_GB2312"/>
                    </w:rPr>
                    <w:t xml:space="preserve"> 13、调试软件支持将系统卡的固件程序、配置参数、亮色度校正参数进行备份和回读；</w:t>
                  </w:r>
                  <w:r>
                    <w:br/>
                  </w:r>
                  <w:r>
                    <w:rPr>
                      <w:rFonts w:ascii="仿宋_GB2312" w:hAnsi="仿宋_GB2312" w:cs="仿宋_GB2312" w:eastAsia="仿宋_GB2312"/>
                    </w:rPr>
                    <w:t xml:space="preserve"> 14、板卡预存双启动程序；</w:t>
                  </w:r>
                  <w:r>
                    <w:br/>
                  </w:r>
                  <w:r>
                    <w:rPr>
                      <w:rFonts w:ascii="仿宋_GB2312" w:hAnsi="仿宋_GB2312" w:cs="仿宋_GB2312" w:eastAsia="仿宋_GB2312"/>
                    </w:rPr>
                    <w:t xml:space="preserve"> 15、通过指示灯的闪烁频率，提示设备的运行状态。</w:t>
                  </w:r>
                  <w:r>
                    <w:br/>
                  </w:r>
                  <w:r>
                    <w:rPr>
                      <w:rFonts w:ascii="仿宋_GB2312" w:hAnsi="仿宋_GB2312" w:cs="仿宋_GB2312" w:eastAsia="仿宋_GB2312"/>
                    </w:rPr>
                    <w:t xml:space="preserve"> 16、调试软件支持查看当前灯板信息，预览走线图，支持灯板信息导出；支持调整接收卡的RGB顺序；</w:t>
                  </w:r>
                  <w:r>
                    <w:br/>
                  </w:r>
                  <w:r>
                    <w:rPr>
                      <w:rFonts w:ascii="仿宋_GB2312" w:hAnsi="仿宋_GB2312" w:cs="仿宋_GB2312" w:eastAsia="仿宋_GB2312"/>
                    </w:rPr>
                    <w:t xml:space="preserve"> 17、可以通过接收卡上的按键，切换不同的显示图像，有R\G\B单色图、直线、斜线图等。</w:t>
                  </w:r>
                </w:p>
              </w:tc>
              <w:tc>
                <w:tcPr>
                  <w:tcW w:type="dxa" w:w="510"/>
                  <w:gridSpan w:val="3"/>
                </w:tcPr>
                <w:p>
                  <w:pPr>
                    <w:pStyle w:val="null3"/>
                  </w:pPr>
                  <w:r>
                    <w:rPr>
                      <w:rFonts w:ascii="仿宋_GB2312" w:hAnsi="仿宋_GB2312" w:cs="仿宋_GB2312" w:eastAsia="仿宋_GB2312"/>
                    </w:rPr>
                    <w:t>≥70</w:t>
                  </w:r>
                </w:p>
              </w:tc>
              <w:tc>
                <w:tcPr>
                  <w:tcW w:type="dxa" w:w="510"/>
                  <w:gridSpan w:val="3"/>
                </w:tcPr>
                <w:p>
                  <w:pPr>
                    <w:pStyle w:val="null3"/>
                  </w:pPr>
                  <w:r>
                    <w:rPr>
                      <w:rFonts w:ascii="仿宋_GB2312" w:hAnsi="仿宋_GB2312" w:cs="仿宋_GB2312" w:eastAsia="仿宋_GB2312"/>
                    </w:rPr>
                    <w:t>张</w:t>
                  </w:r>
                </w:p>
              </w:tc>
            </w:tr>
            <w:tr>
              <w:tc>
                <w:tcPr>
                  <w:tcW w:type="dxa" w:w="340"/>
                  <w:gridSpan w:val="2"/>
                </w:tcPr>
                <w:p>
                  <w:pPr>
                    <w:pStyle w:val="null3"/>
                  </w:pPr>
                  <w:r>
                    <w:rPr>
                      <w:rFonts w:ascii="仿宋_GB2312" w:hAnsi="仿宋_GB2312" w:cs="仿宋_GB2312" w:eastAsia="仿宋_GB2312"/>
                    </w:rPr>
                    <w:t>3</w:t>
                  </w:r>
                </w:p>
              </w:tc>
              <w:tc>
                <w:tcPr>
                  <w:tcW w:type="dxa" w:w="510"/>
                  <w:gridSpan w:val="3"/>
                </w:tcPr>
                <w:p>
                  <w:pPr>
                    <w:pStyle w:val="null3"/>
                  </w:pPr>
                  <w:r>
                    <w:rPr>
                      <w:rFonts w:ascii="仿宋_GB2312" w:hAnsi="仿宋_GB2312" w:cs="仿宋_GB2312" w:eastAsia="仿宋_GB2312"/>
                    </w:rPr>
                    <w:t>二合一处理器</w:t>
                  </w:r>
                </w:p>
              </w:tc>
              <w:tc>
                <w:tcPr>
                  <w:tcW w:type="dxa" w:w="680"/>
                  <w:gridSpan w:val="4"/>
                </w:tcPr>
                <w:p>
                  <w:pPr>
                    <w:pStyle w:val="null3"/>
                  </w:pPr>
                  <w:r>
                    <w:rPr>
                      <w:rFonts w:ascii="仿宋_GB2312" w:hAnsi="仿宋_GB2312" w:cs="仿宋_GB2312" w:eastAsia="仿宋_GB2312"/>
                    </w:rPr>
                    <w:t>1.采用2U标准机箱，配置20路千兆网口或2路10G光纤，输出连接LED屏幕；</w:t>
                  </w:r>
                  <w:r>
                    <w:br/>
                  </w:r>
                  <w:r>
                    <w:rPr>
                      <w:rFonts w:ascii="仿宋_GB2312" w:hAnsi="仿宋_GB2312" w:cs="仿宋_GB2312" w:eastAsia="仿宋_GB2312"/>
                    </w:rPr>
                    <w:t xml:space="preserve"> 2.支持单机最大带载1310万像素点，最宽16384或最高8192像素；</w:t>
                  </w:r>
                  <w:r>
                    <w:br/>
                  </w:r>
                  <w:r>
                    <w:rPr>
                      <w:rFonts w:ascii="仿宋_GB2312" w:hAnsi="仿宋_GB2312" w:cs="仿宋_GB2312" w:eastAsia="仿宋_GB2312"/>
                    </w:rPr>
                    <w:t xml:space="preserve"> 3.支持1路DP1.2、1路HDMI2.0、2路HDMI1.4、2路DVI视频信号输入；</w:t>
                  </w:r>
                  <w:r>
                    <w:br/>
                  </w:r>
                  <w:r>
                    <w:rPr>
                      <w:rFonts w:ascii="仿宋_GB2312" w:hAnsi="仿宋_GB2312" w:cs="仿宋_GB2312" w:eastAsia="仿宋_GB2312"/>
                    </w:rPr>
                    <w:t xml:space="preserve"> 4.支持最大输入分辨率4096×2160@60Hz；</w:t>
                  </w:r>
                  <w:r>
                    <w:br/>
                  </w:r>
                  <w:r>
                    <w:rPr>
                      <w:rFonts w:ascii="仿宋_GB2312" w:hAnsi="仿宋_GB2312" w:cs="仿宋_GB2312" w:eastAsia="仿宋_GB2312"/>
                    </w:rPr>
                    <w:t xml:space="preserve"> 5.支持8bit色深视频源输入；</w:t>
                  </w:r>
                  <w:r>
                    <w:br/>
                  </w:r>
                  <w:r>
                    <w:rPr>
                      <w:rFonts w:ascii="仿宋_GB2312" w:hAnsi="仿宋_GB2312" w:cs="仿宋_GB2312" w:eastAsia="仿宋_GB2312"/>
                    </w:rPr>
                    <w:t xml:space="preserve"> 6.支持23.98~240Hz输入帧率适应技术；</w:t>
                  </w:r>
                  <w:r>
                    <w:br/>
                  </w:r>
                  <w:r>
                    <w:rPr>
                      <w:rFonts w:ascii="仿宋_GB2312" w:hAnsi="仿宋_GB2312" w:cs="仿宋_GB2312" w:eastAsia="仿宋_GB2312"/>
                    </w:rPr>
                    <w:t xml:space="preserve"> 7.支持6画面显示，画面大小和位置可自由调节；</w:t>
                  </w:r>
                  <w:r>
                    <w:br/>
                  </w:r>
                  <w:r>
                    <w:rPr>
                      <w:rFonts w:ascii="仿宋_GB2312" w:hAnsi="仿宋_GB2312" w:cs="仿宋_GB2312" w:eastAsia="仿宋_GB2312"/>
                    </w:rPr>
                    <w:t xml:space="preserve"> 8.支持视频信号任意裁剪、无缝切换；</w:t>
                  </w:r>
                  <w:r>
                    <w:br/>
                  </w:r>
                  <w:r>
                    <w:rPr>
                      <w:rFonts w:ascii="仿宋_GB2312" w:hAnsi="仿宋_GB2312" w:cs="仿宋_GB2312" w:eastAsia="仿宋_GB2312"/>
                    </w:rPr>
                    <w:t xml:space="preserve"> 9.支持16个场景的保存和调用；</w:t>
                  </w:r>
                  <w:r>
                    <w:br/>
                  </w:r>
                  <w:r>
                    <w:rPr>
                      <w:rFonts w:ascii="仿宋_GB2312" w:hAnsi="仿宋_GB2312" w:cs="仿宋_GB2312" w:eastAsia="仿宋_GB2312"/>
                    </w:rPr>
                    <w:t xml:space="preserve"> 10.支持画面调整，可调节设备输出的对比度、饱和度、色调、亮度补偿；</w:t>
                  </w:r>
                  <w:r>
                    <w:br/>
                  </w:r>
                  <w:r>
                    <w:rPr>
                      <w:rFonts w:ascii="仿宋_GB2312" w:hAnsi="仿宋_GB2312" w:cs="仿宋_GB2312" w:eastAsia="仿宋_GB2312"/>
                    </w:rPr>
                    <w:t xml:space="preserve"> 11.支持亮度调节，通过设备液晶面板或软件100级控制；</w:t>
                  </w:r>
                  <w:r>
                    <w:br/>
                  </w:r>
                  <w:r>
                    <w:rPr>
                      <w:rFonts w:ascii="仿宋_GB2312" w:hAnsi="仿宋_GB2312" w:cs="仿宋_GB2312" w:eastAsia="仿宋_GB2312"/>
                    </w:rPr>
                    <w:t xml:space="preserve"> 12.支持色温调节，可调节显示屏2000K~10000K区间色温值；</w:t>
                  </w:r>
                  <w:r>
                    <w:br/>
                  </w:r>
                  <w:r>
                    <w:rPr>
                      <w:rFonts w:ascii="仿宋_GB2312" w:hAnsi="仿宋_GB2312" w:cs="仿宋_GB2312" w:eastAsia="仿宋_GB2312"/>
                    </w:rPr>
                    <w:t xml:space="preserve"> 13.支持低亮高灰，有效保证低亮度下的灰阶完整显示；</w:t>
                  </w:r>
                  <w:r>
                    <w:br/>
                  </w:r>
                  <w:r>
                    <w:rPr>
                      <w:rFonts w:ascii="仿宋_GB2312" w:hAnsi="仿宋_GB2312" w:cs="仿宋_GB2312" w:eastAsia="仿宋_GB2312"/>
                    </w:rPr>
                    <w:t xml:space="preserve"> 14.支持音频传输，通过DP/HDMI音频解析和3.5mm独立音频输入输出；</w:t>
                  </w:r>
                  <w:r>
                    <w:br/>
                  </w:r>
                  <w:r>
                    <w:rPr>
                      <w:rFonts w:ascii="仿宋_GB2312" w:hAnsi="仿宋_GB2312" w:cs="仿宋_GB2312" w:eastAsia="仿宋_GB2312"/>
                    </w:rPr>
                    <w:t xml:space="preserve"> 15.支持精确颜色管理，可调节显示屏色域；</w:t>
                  </w:r>
                  <w:r>
                    <w:br/>
                  </w:r>
                  <w:r>
                    <w:rPr>
                      <w:rFonts w:ascii="仿宋_GB2312" w:hAnsi="仿宋_GB2312" w:cs="仿宋_GB2312" w:eastAsia="仿宋_GB2312"/>
                    </w:rPr>
                    <w:t xml:space="preserve"> 16.支持视频同步锁相技术，支持锁定内部Vsync、输入源、自动锁相；</w:t>
                  </w:r>
                  <w:r>
                    <w:br/>
                  </w:r>
                  <w:r>
                    <w:rPr>
                      <w:rFonts w:ascii="仿宋_GB2312" w:hAnsi="仿宋_GB2312" w:cs="仿宋_GB2312" w:eastAsia="仿宋_GB2312"/>
                    </w:rPr>
                    <w:t xml:space="preserve"> 17.支持亮度自动调节，通过多功能卡配置亮度传感器；</w:t>
                  </w:r>
                  <w:r>
                    <w:br/>
                  </w:r>
                  <w:r>
                    <w:rPr>
                      <w:rFonts w:ascii="仿宋_GB2312" w:hAnsi="仿宋_GB2312" w:cs="仿宋_GB2312" w:eastAsia="仿宋_GB2312"/>
                    </w:rPr>
                    <w:t xml:space="preserve"> 18.支持环境信息实时监测，通过多功能卡配置对应传感器如空气质量、噪音等；</w:t>
                  </w:r>
                  <w:r>
                    <w:br/>
                  </w:r>
                  <w:r>
                    <w:rPr>
                      <w:rFonts w:ascii="仿宋_GB2312" w:hAnsi="仿宋_GB2312" w:cs="仿宋_GB2312" w:eastAsia="仿宋_GB2312"/>
                    </w:rPr>
                    <w:t xml:space="preserve"> 19.支持单机网口冗余备份和双机冗余备份；</w:t>
                  </w:r>
                  <w:r>
                    <w:br/>
                  </w:r>
                  <w:r>
                    <w:rPr>
                      <w:rFonts w:ascii="仿宋_GB2312" w:hAnsi="仿宋_GB2312" w:cs="仿宋_GB2312" w:eastAsia="仿宋_GB2312"/>
                    </w:rPr>
                    <w:t xml:space="preserve"> 20.支持HDCP协议的高带宽数字内容保护技术；</w:t>
                  </w:r>
                  <w:r>
                    <w:br/>
                  </w:r>
                  <w:r>
                    <w:rPr>
                      <w:rFonts w:ascii="仿宋_GB2312" w:hAnsi="仿宋_GB2312" w:cs="仿宋_GB2312" w:eastAsia="仿宋_GB2312"/>
                    </w:rPr>
                    <w:t xml:space="preserve"> 21.支持双USB接口高速通讯以及用于多台设备级联控制；</w:t>
                  </w:r>
                  <w:r>
                    <w:br/>
                  </w:r>
                  <w:r>
                    <w:rPr>
                      <w:rFonts w:ascii="仿宋_GB2312" w:hAnsi="仿宋_GB2312" w:cs="仿宋_GB2312" w:eastAsia="仿宋_GB2312"/>
                    </w:rPr>
                    <w:t xml:space="preserve"> 22.支持USB、LAN网口和RS232串口控制；</w:t>
                  </w:r>
                </w:p>
              </w:tc>
              <w:tc>
                <w:tcPr>
                  <w:tcW w:type="dxa" w:w="510"/>
                  <w:gridSpan w:val="3"/>
                </w:tcPr>
                <w:p>
                  <w:pPr>
                    <w:pStyle w:val="null3"/>
                  </w:pPr>
                  <w:r>
                    <w:rPr>
                      <w:rFonts w:ascii="仿宋_GB2312" w:hAnsi="仿宋_GB2312" w:cs="仿宋_GB2312" w:eastAsia="仿宋_GB2312"/>
                    </w:rPr>
                    <w:t>1</w:t>
                  </w:r>
                </w:p>
              </w:tc>
              <w:tc>
                <w:tcPr>
                  <w:tcW w:type="dxa" w:w="510"/>
                  <w:gridSpan w:val="3"/>
                </w:tcPr>
                <w:p>
                  <w:pPr>
                    <w:pStyle w:val="null3"/>
                  </w:pPr>
                  <w:r>
                    <w:rPr>
                      <w:rFonts w:ascii="仿宋_GB2312" w:hAnsi="仿宋_GB2312" w:cs="仿宋_GB2312" w:eastAsia="仿宋_GB2312"/>
                    </w:rPr>
                    <w:t>台</w:t>
                  </w:r>
                </w:p>
              </w:tc>
            </w:tr>
            <w:tr>
              <w:tc>
                <w:tcPr>
                  <w:tcW w:type="dxa" w:w="340"/>
                  <w:gridSpan w:val="2"/>
                </w:tcPr>
                <w:p>
                  <w:pPr>
                    <w:pStyle w:val="null3"/>
                  </w:pPr>
                  <w:r>
                    <w:rPr>
                      <w:rFonts w:ascii="仿宋_GB2312" w:hAnsi="仿宋_GB2312" w:cs="仿宋_GB2312" w:eastAsia="仿宋_GB2312"/>
                    </w:rPr>
                    <w:t>4</w:t>
                  </w:r>
                </w:p>
              </w:tc>
              <w:tc>
                <w:tcPr>
                  <w:tcW w:type="dxa" w:w="510"/>
                  <w:gridSpan w:val="3"/>
                </w:tcPr>
                <w:p>
                  <w:pPr>
                    <w:pStyle w:val="null3"/>
                  </w:pPr>
                  <w:r>
                    <w:rPr>
                      <w:rFonts w:ascii="仿宋_GB2312" w:hAnsi="仿宋_GB2312" w:cs="仿宋_GB2312" w:eastAsia="仿宋_GB2312"/>
                    </w:rPr>
                    <w:t>4k高清矩阵</w:t>
                  </w:r>
                </w:p>
              </w:tc>
              <w:tc>
                <w:tcPr>
                  <w:tcW w:type="dxa" w:w="680"/>
                  <w:gridSpan w:val="4"/>
                </w:tcPr>
                <w:p>
                  <w:pPr>
                    <w:pStyle w:val="null3"/>
                  </w:pPr>
                  <w:r>
                    <w:rPr>
                      <w:rFonts w:ascii="仿宋_GB2312" w:hAnsi="仿宋_GB2312" w:cs="仿宋_GB2312" w:eastAsia="仿宋_GB2312"/>
                    </w:rPr>
                    <w:t>1、支持最高≥4K@30Hz分辨率输入，最大输出≥3840×2160大小的图像，向下兼容≥1080P@60Hz；</w:t>
                  </w:r>
                  <w:r>
                    <w:br/>
                  </w:r>
                  <w:r>
                    <w:rPr>
                      <w:rFonts w:ascii="仿宋_GB2312" w:hAnsi="仿宋_GB2312" w:cs="仿宋_GB2312" w:eastAsia="仿宋_GB2312"/>
                    </w:rPr>
                    <w:t xml:space="preserve"> 2、支持≥8路HDMI信号输入，≥8路HDMI信号输出；</w:t>
                  </w:r>
                  <w:r>
                    <w:br/>
                  </w:r>
                  <w:r>
                    <w:rPr>
                      <w:rFonts w:ascii="仿宋_GB2312" w:hAnsi="仿宋_GB2312" w:cs="仿宋_GB2312" w:eastAsia="仿宋_GB2312"/>
                    </w:rPr>
                    <w:t xml:space="preserve"> 3、无缝瞬间切换，信号切换过程不黑屏；</w:t>
                  </w:r>
                  <w:r>
                    <w:br/>
                  </w:r>
                  <w:r>
                    <w:rPr>
                      <w:rFonts w:ascii="仿宋_GB2312" w:hAnsi="仿宋_GB2312" w:cs="仿宋_GB2312" w:eastAsia="仿宋_GB2312"/>
                    </w:rPr>
                    <w:t xml:space="preserve"> 4、信号类型：全数字T.M.D.S.信号，支持EDID管理；；</w:t>
                  </w:r>
                  <w:r>
                    <w:br/>
                  </w:r>
                  <w:r>
                    <w:rPr>
                      <w:rFonts w:ascii="仿宋_GB2312" w:hAnsi="仿宋_GB2312" w:cs="仿宋_GB2312" w:eastAsia="仿宋_GB2312"/>
                    </w:rPr>
                    <w:t xml:space="preserve"> 5、提供≥1个串口、≥1个红外口，支持第三方（如中控）同时通过串口RS-232、红外、也可通过自带的面板按键进行控制；</w:t>
                  </w:r>
                  <w:r>
                    <w:br/>
                  </w:r>
                  <w:r>
                    <w:rPr>
                      <w:rFonts w:ascii="仿宋_GB2312" w:hAnsi="仿宋_GB2312" w:cs="仿宋_GB2312" w:eastAsia="仿宋_GB2312"/>
                    </w:rPr>
                    <w:t xml:space="preserve"> 6、提供≥1个串口、≥1个红外口，支持第三方（如中控）同时通过串口RS-232、红外、也可通过自带的面板按键进行控制；</w:t>
                  </w:r>
                  <w:r>
                    <w:br/>
                  </w:r>
                  <w:r>
                    <w:rPr>
                      <w:rFonts w:ascii="仿宋_GB2312" w:hAnsi="仿宋_GB2312" w:cs="仿宋_GB2312" w:eastAsia="仿宋_GB2312"/>
                    </w:rPr>
                    <w:t xml:space="preserve"> 7、具有掉电记忆功能及断电现场保护功能，上电自动恢复关机前状态；</w:t>
                  </w:r>
                  <w:r>
                    <w:br/>
                  </w:r>
                  <w:r>
                    <w:rPr>
                      <w:rFonts w:ascii="仿宋_GB2312" w:hAnsi="仿宋_GB2312" w:cs="仿宋_GB2312" w:eastAsia="仿宋_GB2312"/>
                    </w:rPr>
                    <w:t xml:space="preserve"> 8、输入接口：≥8路HDMI-A母接口，≥1路RS-232；</w:t>
                  </w:r>
                  <w:r>
                    <w:br/>
                  </w:r>
                  <w:r>
                    <w:rPr>
                      <w:rFonts w:ascii="仿宋_GB2312" w:hAnsi="仿宋_GB2312" w:cs="仿宋_GB2312" w:eastAsia="仿宋_GB2312"/>
                    </w:rPr>
                    <w:t xml:space="preserve"> 9、输出接口：≥8路HDMI-A母接口；</w:t>
                  </w:r>
                  <w:r>
                    <w:br/>
                  </w:r>
                  <w:r>
                    <w:rPr>
                      <w:rFonts w:ascii="仿宋_GB2312" w:hAnsi="仿宋_GB2312" w:cs="仿宋_GB2312" w:eastAsia="仿宋_GB2312"/>
                    </w:rPr>
                    <w:t xml:space="preserve"> 10、切换速度：小于200ns(最长时间)；</w:t>
                  </w:r>
                </w:p>
              </w:tc>
              <w:tc>
                <w:tcPr>
                  <w:tcW w:type="dxa" w:w="510"/>
                  <w:gridSpan w:val="3"/>
                </w:tcPr>
                <w:p>
                  <w:pPr>
                    <w:pStyle w:val="null3"/>
                  </w:pPr>
                  <w:r>
                    <w:rPr>
                      <w:rFonts w:ascii="仿宋_GB2312" w:hAnsi="仿宋_GB2312" w:cs="仿宋_GB2312" w:eastAsia="仿宋_GB2312"/>
                    </w:rPr>
                    <w:t>1</w:t>
                  </w:r>
                </w:p>
              </w:tc>
              <w:tc>
                <w:tcPr>
                  <w:tcW w:type="dxa" w:w="510"/>
                  <w:gridSpan w:val="3"/>
                </w:tcPr>
                <w:p>
                  <w:pPr>
                    <w:pStyle w:val="null3"/>
                  </w:pPr>
                  <w:r>
                    <w:rPr>
                      <w:rFonts w:ascii="仿宋_GB2312" w:hAnsi="仿宋_GB2312" w:cs="仿宋_GB2312" w:eastAsia="仿宋_GB2312"/>
                    </w:rPr>
                    <w:t>台</w:t>
                  </w:r>
                </w:p>
              </w:tc>
            </w:tr>
            <w:tr>
              <w:tc>
                <w:tcPr>
                  <w:tcW w:type="dxa" w:w="340"/>
                  <w:gridSpan w:val="2"/>
                  <w:vMerge w:val="restart"/>
                </w:tcPr>
                <w:p>
                  <w:pPr>
                    <w:pStyle w:val="null3"/>
                  </w:pPr>
                  <w:r>
                    <w:rPr>
                      <w:rFonts w:ascii="仿宋_GB2312" w:hAnsi="仿宋_GB2312" w:cs="仿宋_GB2312" w:eastAsia="仿宋_GB2312"/>
                    </w:rPr>
                    <w:t>5</w:t>
                  </w:r>
                </w:p>
              </w:tc>
              <w:tc>
                <w:tcPr>
                  <w:tcW w:type="dxa" w:w="510"/>
                  <w:gridSpan w:val="3"/>
                  <w:vMerge w:val="restart"/>
                </w:tcPr>
                <w:p>
                  <w:pPr>
                    <w:pStyle w:val="null3"/>
                  </w:pPr>
                  <w:r>
                    <w:rPr>
                      <w:rFonts w:ascii="仿宋_GB2312" w:hAnsi="仿宋_GB2312" w:cs="仿宋_GB2312" w:eastAsia="仿宋_GB2312"/>
                    </w:rPr>
                    <w:t>电源</w:t>
                  </w:r>
                </w:p>
              </w:tc>
              <w:tc>
                <w:tcPr>
                  <w:tcW w:type="dxa" w:w="680"/>
                  <w:gridSpan w:val="4"/>
                </w:tcPr>
                <w:p>
                  <w:pPr>
                    <w:pStyle w:val="null3"/>
                  </w:pPr>
                  <w:r>
                    <w:rPr>
                      <w:rFonts w:ascii="仿宋_GB2312" w:hAnsi="仿宋_GB2312" w:cs="仿宋_GB2312" w:eastAsia="仿宋_GB2312"/>
                    </w:rPr>
                    <w:t>保护功能:过载/短路</w:t>
                  </w:r>
                  <w:r>
                    <w:br/>
                  </w:r>
                  <w:r>
                    <w:rPr>
                      <w:rFonts w:ascii="仿宋_GB2312" w:hAnsi="仿宋_GB2312" w:cs="仿宋_GB2312" w:eastAsia="仿宋_GB2312"/>
                    </w:rPr>
                    <w:t xml:space="preserve"> 100%满载高温老化</w:t>
                  </w:r>
                  <w:r>
                    <w:br/>
                  </w:r>
                  <w:r>
                    <w:rPr>
                      <w:rFonts w:ascii="仿宋_GB2312" w:hAnsi="仿宋_GB2312" w:cs="仿宋_GB2312" w:eastAsia="仿宋_GB2312"/>
                    </w:rPr>
                    <w:t xml:space="preserve"> 输出电压:45V</w:t>
                  </w:r>
                  <w:r>
                    <w:br/>
                  </w:r>
                  <w:r>
                    <w:rPr>
                      <w:rFonts w:ascii="仿宋_GB2312" w:hAnsi="仿宋_GB2312" w:cs="仿宋_GB2312" w:eastAsia="仿宋_GB2312"/>
                    </w:rPr>
                    <w:t xml:space="preserve"> 电流范围:0-50A</w:t>
                  </w:r>
                  <w:r>
                    <w:br/>
                  </w:r>
                  <w:r>
                    <w:rPr>
                      <w:rFonts w:ascii="仿宋_GB2312" w:hAnsi="仿宋_GB2312" w:cs="仿宋_GB2312" w:eastAsia="仿宋_GB2312"/>
                    </w:rPr>
                    <w:t xml:space="preserve"> 电压调节范围:4.5-5.5V</w:t>
                  </w:r>
                  <w:r>
                    <w:br/>
                  </w:r>
                  <w:r>
                    <w:rPr>
                      <w:rFonts w:ascii="仿宋_GB2312" w:hAnsi="仿宋_GB2312" w:cs="仿宋_GB2312" w:eastAsia="仿宋_GB2312"/>
                    </w:rPr>
                    <w:t xml:space="preserve"> 线性调整率+0.5%</w:t>
                  </w:r>
                  <w:r>
                    <w:br/>
                  </w:r>
                  <w:r>
                    <w:rPr>
                      <w:rFonts w:ascii="仿宋_GB2312" w:hAnsi="仿宋_GB2312" w:cs="仿宋_GB2312" w:eastAsia="仿宋_GB2312"/>
                    </w:rPr>
                    <w:t xml:space="preserve"> 输出过载保护110%-150%切断输出，输入重启后上升，保持时间50ms，20ms额定满载</w:t>
                  </w:r>
                </w:p>
              </w:tc>
              <w:tc>
                <w:tcPr>
                  <w:tcW w:type="dxa" w:w="510"/>
                  <w:gridSpan w:val="3"/>
                </w:tcPr>
                <w:p>
                  <w:pPr>
                    <w:pStyle w:val="null3"/>
                  </w:pPr>
                  <w:r>
                    <w:rPr>
                      <w:rFonts w:ascii="仿宋_GB2312" w:hAnsi="仿宋_GB2312" w:cs="仿宋_GB2312" w:eastAsia="仿宋_GB2312"/>
                    </w:rPr>
                    <w:t>≥100</w:t>
                  </w:r>
                </w:p>
              </w:tc>
              <w:tc>
                <w:tcPr>
                  <w:tcW w:type="dxa" w:w="510"/>
                  <w:gridSpan w:val="3"/>
                </w:tcPr>
                <w:p>
                  <w:pPr>
                    <w:pStyle w:val="null3"/>
                  </w:pPr>
                  <w:r>
                    <w:rPr>
                      <w:rFonts w:ascii="仿宋_GB2312" w:hAnsi="仿宋_GB2312" w:cs="仿宋_GB2312" w:eastAsia="仿宋_GB2312"/>
                    </w:rPr>
                    <w:t>块</w:t>
                  </w:r>
                </w:p>
              </w:tc>
            </w:tr>
            <w:tr>
              <w:tc>
                <w:tcPr>
                  <w:tcW w:type="dxa" w:w="340"/>
                  <w:gridSpan w:val="2"/>
                  <w:vMerge/>
                </w:tcPr>
                <w:p/>
              </w:tc>
              <w:tc>
                <w:tcPr>
                  <w:tcW w:type="dxa" w:w="510"/>
                  <w:gridSpan w:val="3"/>
                  <w:vMerge/>
                </w:tcPr>
                <w:p/>
              </w:tc>
              <w:tc>
                <w:tcPr>
                  <w:tcW w:type="dxa" w:w="680"/>
                  <w:gridSpan w:val="4"/>
                </w:tcPr>
                <w:p>
                  <w:pPr>
                    <w:pStyle w:val="null3"/>
                  </w:pPr>
                  <w:r>
                    <w:rPr>
                      <w:rFonts w:ascii="仿宋_GB2312" w:hAnsi="仿宋_GB2312" w:cs="仿宋_GB2312" w:eastAsia="仿宋_GB2312"/>
                    </w:rPr>
                    <w:t>含同批次同品牌同型号备用电源</w:t>
                  </w:r>
                </w:p>
              </w:tc>
              <w:tc>
                <w:tcPr>
                  <w:tcW w:type="dxa" w:w="510"/>
                  <w:gridSpan w:val="3"/>
                </w:tcPr>
                <w:p>
                  <w:pPr>
                    <w:pStyle w:val="null3"/>
                  </w:pPr>
                  <w:r>
                    <w:rPr>
                      <w:rFonts w:ascii="仿宋_GB2312" w:hAnsi="仿宋_GB2312" w:cs="仿宋_GB2312" w:eastAsia="仿宋_GB2312"/>
                    </w:rPr>
                    <w:t>5</w:t>
                  </w:r>
                </w:p>
              </w:tc>
              <w:tc>
                <w:tcPr>
                  <w:tcW w:type="dxa" w:w="510"/>
                  <w:gridSpan w:val="3"/>
                </w:tcPr>
                <w:p>
                  <w:pPr>
                    <w:pStyle w:val="null3"/>
                  </w:pPr>
                  <w:r>
                    <w:rPr>
                      <w:rFonts w:ascii="仿宋_GB2312" w:hAnsi="仿宋_GB2312" w:cs="仿宋_GB2312" w:eastAsia="仿宋_GB2312"/>
                    </w:rPr>
                    <w:t>块</w:t>
                  </w:r>
                </w:p>
              </w:tc>
            </w:tr>
            <w:tr>
              <w:tc>
                <w:tcPr>
                  <w:tcW w:type="dxa" w:w="340"/>
                  <w:gridSpan w:val="2"/>
                </w:tcPr>
                <w:p>
                  <w:pPr>
                    <w:pStyle w:val="null3"/>
                  </w:pPr>
                  <w:r>
                    <w:rPr>
                      <w:rFonts w:ascii="仿宋_GB2312" w:hAnsi="仿宋_GB2312" w:cs="仿宋_GB2312" w:eastAsia="仿宋_GB2312"/>
                    </w:rPr>
                    <w:t>6</w:t>
                  </w:r>
                </w:p>
              </w:tc>
              <w:tc>
                <w:tcPr>
                  <w:tcW w:type="dxa" w:w="510"/>
                  <w:gridSpan w:val="3"/>
                </w:tcPr>
                <w:p>
                  <w:pPr>
                    <w:pStyle w:val="null3"/>
                  </w:pPr>
                  <w:r>
                    <w:rPr>
                      <w:rFonts w:ascii="仿宋_GB2312" w:hAnsi="仿宋_GB2312" w:cs="仿宋_GB2312" w:eastAsia="仿宋_GB2312"/>
                    </w:rPr>
                    <w:t>配电系统及配电柜</w:t>
                  </w:r>
                </w:p>
              </w:tc>
              <w:tc>
                <w:tcPr>
                  <w:tcW w:type="dxa" w:w="680"/>
                  <w:gridSpan w:val="4"/>
                </w:tcPr>
                <w:p>
                  <w:pPr>
                    <w:pStyle w:val="null3"/>
                  </w:pPr>
                  <w:r>
                    <w:rPr>
                      <w:rFonts w:ascii="仿宋_GB2312" w:hAnsi="仿宋_GB2312" w:cs="仿宋_GB2312" w:eastAsia="仿宋_GB2312"/>
                    </w:rPr>
                    <w:t>1、具备手动控制和自动控制功能。可手动按钮控制设备开启/停止，也可以通过其他控制设备的启/停功能。</w:t>
                  </w:r>
                  <w:r>
                    <w:br/>
                  </w:r>
                  <w:r>
                    <w:rPr>
                      <w:rFonts w:ascii="仿宋_GB2312" w:hAnsi="仿宋_GB2312" w:cs="仿宋_GB2312" w:eastAsia="仿宋_GB2312"/>
                    </w:rPr>
                    <w:t xml:space="preserve"> 2、多回路输出，延时启动</w:t>
                  </w:r>
                  <w:r>
                    <w:br/>
                  </w:r>
                  <w:r>
                    <w:rPr>
                      <w:rFonts w:ascii="仿宋_GB2312" w:hAnsi="仿宋_GB2312" w:cs="仿宋_GB2312" w:eastAsia="仿宋_GB2312"/>
                    </w:rPr>
                    <w:t xml:space="preserve"> 3、具有电源状态指示、工作状态指示、可远程监控设备运行状态。</w:t>
                  </w:r>
                  <w:r>
                    <w:br/>
                  </w:r>
                  <w:r>
                    <w:rPr>
                      <w:rFonts w:ascii="仿宋_GB2312" w:hAnsi="仿宋_GB2312" w:cs="仿宋_GB2312" w:eastAsia="仿宋_GB2312"/>
                    </w:rPr>
                    <w:t xml:space="preserve"> 4、具有过压、过流、短路、断路、定时开关、漏电等保护功能，封闭式电箱。有效隔离异物，具有短路、过流、过载等保护。</w:t>
                  </w:r>
                  <w:r>
                    <w:br/>
                  </w:r>
                  <w:r>
                    <w:rPr>
                      <w:rFonts w:ascii="仿宋_GB2312" w:hAnsi="仿宋_GB2312" w:cs="仿宋_GB2312" w:eastAsia="仿宋_GB2312"/>
                    </w:rPr>
                    <w:t xml:space="preserve"> 5、具备检修插座和照明开关</w:t>
                  </w:r>
                  <w:r>
                    <w:br/>
                  </w:r>
                  <w:r>
                    <w:rPr>
                      <w:rFonts w:ascii="仿宋_GB2312" w:hAnsi="仿宋_GB2312" w:cs="仿宋_GB2312" w:eastAsia="仿宋_GB2312"/>
                    </w:rPr>
                    <w:t xml:space="preserve"> 6、内部线材均采用4平方国标纯铜导线</w:t>
                  </w:r>
                  <w:r>
                    <w:br/>
                  </w:r>
                  <w:r>
                    <w:rPr>
                      <w:rFonts w:ascii="仿宋_GB2312" w:hAnsi="仿宋_GB2312" w:cs="仿宋_GB2312" w:eastAsia="仿宋_GB2312"/>
                    </w:rPr>
                    <w:t xml:space="preserve"> 7、产品设计符合QC认证标准，符合IEC 60439-1</w:t>
                  </w:r>
                  <w:r>
                    <w:br/>
                  </w:r>
                  <w:r>
                    <w:rPr>
                      <w:rFonts w:ascii="仿宋_GB2312" w:hAnsi="仿宋_GB2312" w:cs="仿宋_GB2312" w:eastAsia="仿宋_GB2312"/>
                    </w:rPr>
                    <w:t xml:space="preserve"> 8、三相五线制输入，220V 输出，零线与地线分别接在铜排上，确保三相平衡供电。</w:t>
                  </w:r>
                  <w:r>
                    <w:br/>
                  </w:r>
                  <w:r>
                    <w:rPr>
                      <w:rFonts w:ascii="仿宋_GB2312" w:hAnsi="仿宋_GB2312" w:cs="仿宋_GB2312" w:eastAsia="仿宋_GB2312"/>
                    </w:rPr>
                    <w:t xml:space="preserve"> 9、产品内部器件，均选用正泰正品器件，确保了显示屏高质量的可靠供电。</w:t>
                  </w:r>
                  <w:r>
                    <w:br/>
                  </w:r>
                  <w:r>
                    <w:rPr>
                      <w:rFonts w:ascii="仿宋_GB2312" w:hAnsi="仿宋_GB2312" w:cs="仿宋_GB2312" w:eastAsia="仿宋_GB2312"/>
                    </w:rPr>
                    <w:t xml:space="preserve"> 10、具有浪涌保护器、可以保护设备在雷电，尖峰浪涌时不受损坏。</w:t>
                  </w:r>
                  <w:r>
                    <w:br/>
                  </w:r>
                  <w:r>
                    <w:rPr>
                      <w:rFonts w:ascii="仿宋_GB2312" w:hAnsi="仿宋_GB2312" w:cs="仿宋_GB2312" w:eastAsia="仿宋_GB2312"/>
                    </w:rPr>
                    <w:t xml:space="preserve"> 11、具备散热设备独立控制线路接口，后期空调、风机可以和大屏独立控制。</w:t>
                  </w:r>
                  <w:r>
                    <w:br/>
                  </w:r>
                  <w:r>
                    <w:rPr>
                      <w:rFonts w:ascii="仿宋_GB2312" w:hAnsi="仿宋_GB2312" w:cs="仿宋_GB2312" w:eastAsia="仿宋_GB2312"/>
                    </w:rPr>
                    <w:t xml:space="preserve"> 12、后期可以根据现场需要加各种智能控制设备。</w:t>
                  </w:r>
                </w:p>
              </w:tc>
              <w:tc>
                <w:tcPr>
                  <w:tcW w:type="dxa" w:w="510"/>
                  <w:gridSpan w:val="3"/>
                </w:tcPr>
                <w:p>
                  <w:pPr>
                    <w:pStyle w:val="null3"/>
                  </w:pPr>
                  <w:r>
                    <w:rPr>
                      <w:rFonts w:ascii="仿宋_GB2312" w:hAnsi="仿宋_GB2312" w:cs="仿宋_GB2312" w:eastAsia="仿宋_GB2312"/>
                    </w:rPr>
                    <w:t>1</w:t>
                  </w:r>
                </w:p>
              </w:tc>
              <w:tc>
                <w:tcPr>
                  <w:tcW w:type="dxa" w:w="510"/>
                  <w:gridSpan w:val="3"/>
                </w:tcPr>
                <w:p>
                  <w:pPr>
                    <w:pStyle w:val="null3"/>
                  </w:pPr>
                  <w:r>
                    <w:rPr>
                      <w:rFonts w:ascii="仿宋_GB2312" w:hAnsi="仿宋_GB2312" w:cs="仿宋_GB2312" w:eastAsia="仿宋_GB2312"/>
                    </w:rPr>
                    <w:t>套</w:t>
                  </w:r>
                </w:p>
              </w:tc>
            </w:tr>
            <w:tr>
              <w:tc>
                <w:tcPr>
                  <w:tcW w:type="dxa" w:w="340"/>
                  <w:gridSpan w:val="2"/>
                </w:tcPr>
                <w:p>
                  <w:pPr>
                    <w:pStyle w:val="null3"/>
                  </w:pPr>
                  <w:r>
                    <w:rPr>
                      <w:rFonts w:ascii="仿宋_GB2312" w:hAnsi="仿宋_GB2312" w:cs="仿宋_GB2312" w:eastAsia="仿宋_GB2312"/>
                    </w:rPr>
                    <w:t>7</w:t>
                  </w:r>
                </w:p>
              </w:tc>
              <w:tc>
                <w:tcPr>
                  <w:tcW w:type="dxa" w:w="510"/>
                  <w:gridSpan w:val="3"/>
                </w:tcPr>
                <w:p>
                  <w:pPr>
                    <w:pStyle w:val="null3"/>
                  </w:pPr>
                  <w:r>
                    <w:rPr>
                      <w:rFonts w:ascii="仿宋_GB2312" w:hAnsi="仿宋_GB2312" w:cs="仿宋_GB2312" w:eastAsia="仿宋_GB2312"/>
                    </w:rPr>
                    <w:t>钢结构及装饰</w:t>
                  </w:r>
                </w:p>
              </w:tc>
              <w:tc>
                <w:tcPr>
                  <w:tcW w:type="dxa" w:w="680"/>
                  <w:gridSpan w:val="4"/>
                </w:tcPr>
                <w:p>
                  <w:pPr>
                    <w:pStyle w:val="null3"/>
                  </w:pPr>
                  <w:r>
                    <w:rPr>
                      <w:rFonts w:ascii="仿宋_GB2312" w:hAnsi="仿宋_GB2312" w:cs="仿宋_GB2312" w:eastAsia="仿宋_GB2312"/>
                    </w:rPr>
                    <w:t>1.设计标准:《钢结构设计规范》GB50017-2017；</w:t>
                  </w:r>
                  <w:r>
                    <w:br/>
                  </w:r>
                  <w:r>
                    <w:rPr>
                      <w:rFonts w:ascii="仿宋_GB2312" w:hAnsi="仿宋_GB2312" w:cs="仿宋_GB2312" w:eastAsia="仿宋_GB2312"/>
                    </w:rPr>
                    <w:t xml:space="preserve"> 2.施工标准:《钢结构施工规范》GB50755-2017；</w:t>
                  </w:r>
                  <w:r>
                    <w:br/>
                  </w:r>
                  <w:r>
                    <w:rPr>
                      <w:rFonts w:ascii="仿宋_GB2312" w:hAnsi="仿宋_GB2312" w:cs="仿宋_GB2312" w:eastAsia="仿宋_GB2312"/>
                    </w:rPr>
                    <w:t xml:space="preserve"> 3.验收规范:《钢结构工程施工质量验收规范》GB 50205—2017；  </w:t>
                  </w:r>
                  <w:r>
                    <w:br/>
                  </w:r>
                  <w:r>
                    <w:rPr>
                      <w:rFonts w:ascii="仿宋_GB2312" w:hAnsi="仿宋_GB2312" w:cs="仿宋_GB2312" w:eastAsia="仿宋_GB2312"/>
                    </w:rPr>
                    <w:t xml:space="preserve"> 4.按设计图进行施工,钢结构制作按照《钢结构施工质量验收规范》GB50205-2017进行制作；材料采用国标镀锌材料或型材，特殊要求可根据现场具体情况及施工图纸而定；钢材加工前进行矫正,使之平直,以免影响制作精度;对接焊缝为坡口焊；后维护需设计检修通道和检修门；</w:t>
                  </w:r>
                  <w:r>
                    <w:br/>
                  </w:r>
                  <w:r>
                    <w:rPr>
                      <w:rFonts w:ascii="仿宋_GB2312" w:hAnsi="仿宋_GB2312" w:cs="仿宋_GB2312" w:eastAsia="仿宋_GB2312"/>
                    </w:rPr>
                    <w:t xml:space="preserve"> 5.包边要求：采用铝塑板，不锈钢进行包边，颜色默认为黑色及灰色，或客户自选</w:t>
                  </w:r>
                </w:p>
              </w:tc>
              <w:tc>
                <w:tcPr>
                  <w:tcW w:type="dxa" w:w="510"/>
                  <w:gridSpan w:val="3"/>
                </w:tcPr>
                <w:p>
                  <w:pPr>
                    <w:pStyle w:val="null3"/>
                  </w:pPr>
                  <w:r>
                    <w:rPr>
                      <w:rFonts w:ascii="仿宋_GB2312" w:hAnsi="仿宋_GB2312" w:cs="仿宋_GB2312" w:eastAsia="仿宋_GB2312"/>
                    </w:rPr>
                    <w:t>29.44</w:t>
                  </w:r>
                </w:p>
              </w:tc>
              <w:tc>
                <w:tcPr>
                  <w:tcW w:type="dxa" w:w="510"/>
                  <w:gridSpan w:val="3"/>
                </w:tcPr>
                <w:p>
                  <w:pPr>
                    <w:pStyle w:val="null3"/>
                  </w:pPr>
                  <w:r>
                    <w:rPr>
                      <w:rFonts w:ascii="仿宋_GB2312" w:hAnsi="仿宋_GB2312" w:cs="仿宋_GB2312" w:eastAsia="仿宋_GB2312"/>
                    </w:rPr>
                    <w:t>平米</w:t>
                  </w:r>
                </w:p>
              </w:tc>
            </w:tr>
            <w:tr>
              <w:tc>
                <w:tcPr>
                  <w:tcW w:type="dxa" w:w="340"/>
                  <w:gridSpan w:val="2"/>
                </w:tcPr>
                <w:p>
                  <w:pPr>
                    <w:pStyle w:val="null3"/>
                  </w:pPr>
                  <w:r>
                    <w:rPr>
                      <w:rFonts w:ascii="仿宋_GB2312" w:hAnsi="仿宋_GB2312" w:cs="仿宋_GB2312" w:eastAsia="仿宋_GB2312"/>
                    </w:rPr>
                    <w:t>8</w:t>
                  </w:r>
                </w:p>
              </w:tc>
              <w:tc>
                <w:tcPr>
                  <w:tcW w:type="dxa" w:w="510"/>
                  <w:gridSpan w:val="3"/>
                </w:tcPr>
                <w:p>
                  <w:pPr>
                    <w:pStyle w:val="null3"/>
                  </w:pPr>
                  <w:r>
                    <w:rPr>
                      <w:rFonts w:ascii="仿宋_GB2312" w:hAnsi="仿宋_GB2312" w:cs="仿宋_GB2312" w:eastAsia="仿宋_GB2312"/>
                    </w:rPr>
                    <w:t>线材、辅料</w:t>
                  </w:r>
                </w:p>
              </w:tc>
              <w:tc>
                <w:tcPr>
                  <w:tcW w:type="dxa" w:w="680"/>
                  <w:gridSpan w:val="4"/>
                </w:tcPr>
                <w:p>
                  <w:pPr>
                    <w:pStyle w:val="null3"/>
                  </w:pPr>
                  <w:r>
                    <w:rPr>
                      <w:rFonts w:ascii="仿宋_GB2312" w:hAnsi="仿宋_GB2312" w:cs="仿宋_GB2312" w:eastAsia="仿宋_GB2312"/>
                    </w:rPr>
                    <w:t>HDMI高清线、信号线、电源线、网线、穿线管、屏体连接短线等</w:t>
                  </w:r>
                </w:p>
              </w:tc>
              <w:tc>
                <w:tcPr>
                  <w:tcW w:type="dxa" w:w="510"/>
                  <w:gridSpan w:val="3"/>
                </w:tcPr>
                <w:p>
                  <w:pPr>
                    <w:pStyle w:val="null3"/>
                  </w:pPr>
                  <w:r>
                    <w:rPr>
                      <w:rFonts w:ascii="仿宋_GB2312" w:hAnsi="仿宋_GB2312" w:cs="仿宋_GB2312" w:eastAsia="仿宋_GB2312"/>
                    </w:rPr>
                    <w:t>1</w:t>
                  </w:r>
                </w:p>
              </w:tc>
              <w:tc>
                <w:tcPr>
                  <w:tcW w:type="dxa" w:w="510"/>
                  <w:gridSpan w:val="3"/>
                </w:tcPr>
                <w:p>
                  <w:pPr>
                    <w:pStyle w:val="null3"/>
                  </w:pPr>
                  <w:r>
                    <w:rPr>
                      <w:rFonts w:ascii="仿宋_GB2312" w:hAnsi="仿宋_GB2312" w:cs="仿宋_GB2312" w:eastAsia="仿宋_GB2312"/>
                    </w:rPr>
                    <w:t>批</w:t>
                  </w:r>
                </w:p>
              </w:tc>
            </w:tr>
            <w:tr>
              <w:tc>
                <w:tcPr>
                  <w:tcW w:type="dxa" w:w="340"/>
                  <w:gridSpan w:val="2"/>
                </w:tcPr>
                <w:p>
                  <w:pPr>
                    <w:pStyle w:val="null3"/>
                  </w:pPr>
                  <w:r>
                    <w:rPr>
                      <w:rFonts w:ascii="仿宋_GB2312" w:hAnsi="仿宋_GB2312" w:cs="仿宋_GB2312" w:eastAsia="仿宋_GB2312"/>
                    </w:rPr>
                    <w:t>9</w:t>
                  </w:r>
                </w:p>
              </w:tc>
              <w:tc>
                <w:tcPr>
                  <w:tcW w:type="dxa" w:w="510"/>
                  <w:gridSpan w:val="3"/>
                </w:tcPr>
                <w:p>
                  <w:pPr>
                    <w:pStyle w:val="null3"/>
                  </w:pPr>
                  <w:r>
                    <w:rPr>
                      <w:rFonts w:ascii="仿宋_GB2312" w:hAnsi="仿宋_GB2312" w:cs="仿宋_GB2312" w:eastAsia="仿宋_GB2312"/>
                    </w:rPr>
                    <w:t>技术服务</w:t>
                  </w:r>
                </w:p>
              </w:tc>
              <w:tc>
                <w:tcPr>
                  <w:tcW w:type="dxa" w:w="680"/>
                  <w:gridSpan w:val="4"/>
                </w:tcPr>
                <w:p>
                  <w:pPr>
                    <w:pStyle w:val="null3"/>
                  </w:pPr>
                  <w:r>
                    <w:rPr>
                      <w:rFonts w:ascii="仿宋_GB2312" w:hAnsi="仿宋_GB2312" w:cs="仿宋_GB2312" w:eastAsia="仿宋_GB2312"/>
                    </w:rPr>
                    <w:t>设备安装、调试、人工、运输费用等</w:t>
                  </w:r>
                </w:p>
              </w:tc>
              <w:tc>
                <w:tcPr>
                  <w:tcW w:type="dxa" w:w="510"/>
                  <w:gridSpan w:val="3"/>
                </w:tcPr>
                <w:p>
                  <w:pPr>
                    <w:pStyle w:val="null3"/>
                  </w:pPr>
                  <w:r>
                    <w:rPr>
                      <w:rFonts w:ascii="仿宋_GB2312" w:hAnsi="仿宋_GB2312" w:cs="仿宋_GB2312" w:eastAsia="仿宋_GB2312"/>
                    </w:rPr>
                    <w:t>1</w:t>
                  </w:r>
                </w:p>
              </w:tc>
              <w:tc>
                <w:tcPr>
                  <w:tcW w:type="dxa" w:w="510"/>
                  <w:gridSpan w:val="3"/>
                </w:tcPr>
                <w:p>
                  <w:pPr>
                    <w:pStyle w:val="null3"/>
                  </w:pPr>
                  <w:r>
                    <w:rPr>
                      <w:rFonts w:ascii="仿宋_GB2312" w:hAnsi="仿宋_GB2312" w:cs="仿宋_GB2312" w:eastAsia="仿宋_GB2312"/>
                    </w:rPr>
                    <w:t>项</w:t>
                  </w:r>
                </w:p>
              </w:tc>
            </w:tr>
            <w:tr>
              <w:tc>
                <w:tcPr>
                  <w:tcW w:type="dxa" w:w="2210"/>
                  <w:gridSpan w:val="13"/>
                </w:tcPr>
                <w:p>
                  <w:pPr>
                    <w:pStyle w:val="null3"/>
                  </w:pPr>
                  <w:r>
                    <w:rPr>
                      <w:rFonts w:ascii="仿宋_GB2312" w:hAnsi="仿宋_GB2312" w:cs="仿宋_GB2312" w:eastAsia="仿宋_GB2312"/>
                    </w:rPr>
                    <w:t>100人报告厅音视频设备技术参数</w:t>
                  </w:r>
                </w:p>
              </w:tc>
            </w:tr>
            <w:tr>
              <w:tc>
                <w:tcPr>
                  <w:tcW w:type="dxa" w:w="170"/>
                </w:tcPr>
                <w:p>
                  <w:pPr>
                    <w:pStyle w:val="null3"/>
                  </w:pPr>
                  <w:r>
                    <w:rPr>
                      <w:rFonts w:ascii="仿宋_GB2312" w:hAnsi="仿宋_GB2312" w:cs="仿宋_GB2312" w:eastAsia="仿宋_GB2312"/>
                    </w:rPr>
                    <w:t>序号</w:t>
                  </w:r>
                </w:p>
              </w:tc>
              <w:tc>
                <w:tcPr>
                  <w:tcW w:type="dxa" w:w="510"/>
                  <w:gridSpan w:val="3"/>
                </w:tcPr>
                <w:p>
                  <w:pPr>
                    <w:pStyle w:val="null3"/>
                  </w:pPr>
                  <w:r>
                    <w:rPr>
                      <w:rFonts w:ascii="仿宋_GB2312" w:hAnsi="仿宋_GB2312" w:cs="仿宋_GB2312" w:eastAsia="仿宋_GB2312"/>
                    </w:rPr>
                    <w:t>设备名称</w:t>
                  </w:r>
                </w:p>
              </w:tc>
              <w:tc>
                <w:tcPr>
                  <w:tcW w:type="dxa" w:w="680"/>
                  <w:gridSpan w:val="4"/>
                </w:tcPr>
                <w:p>
                  <w:pPr>
                    <w:pStyle w:val="null3"/>
                  </w:pPr>
                  <w:r>
                    <w:rPr>
                      <w:rFonts w:ascii="仿宋_GB2312" w:hAnsi="仿宋_GB2312" w:cs="仿宋_GB2312" w:eastAsia="仿宋_GB2312"/>
                    </w:rPr>
                    <w:t>参数</w:t>
                  </w:r>
                </w:p>
              </w:tc>
              <w:tc>
                <w:tcPr>
                  <w:tcW w:type="dxa" w:w="510"/>
                  <w:gridSpan w:val="3"/>
                </w:tcPr>
                <w:p>
                  <w:pPr>
                    <w:pStyle w:val="null3"/>
                  </w:pPr>
                  <w:r>
                    <w:rPr>
                      <w:rFonts w:ascii="仿宋_GB2312" w:hAnsi="仿宋_GB2312" w:cs="仿宋_GB2312" w:eastAsia="仿宋_GB2312"/>
                    </w:rPr>
                    <w:t>数量</w:t>
                  </w:r>
                </w:p>
              </w:tc>
              <w:tc>
                <w:tcPr>
                  <w:tcW w:type="dxa" w:w="340"/>
                  <w:gridSpan w:val="2"/>
                </w:tcPr>
                <w:p>
                  <w:pPr>
                    <w:pStyle w:val="null3"/>
                  </w:pPr>
                  <w:r>
                    <w:rPr>
                      <w:rFonts w:ascii="仿宋_GB2312" w:hAnsi="仿宋_GB2312" w:cs="仿宋_GB2312" w:eastAsia="仿宋_GB2312"/>
                    </w:rPr>
                    <w:t>单位</w:t>
                  </w:r>
                </w:p>
              </w:tc>
            </w:tr>
            <w:tr>
              <w:tc>
                <w:tcPr>
                  <w:tcW w:type="dxa" w:w="1360"/>
                  <w:gridSpan w:val="8"/>
                </w:tcPr>
                <w:p>
                  <w:pPr>
                    <w:pStyle w:val="null3"/>
                  </w:pPr>
                  <w:r>
                    <w:rPr>
                      <w:rFonts w:ascii="仿宋_GB2312" w:hAnsi="仿宋_GB2312" w:cs="仿宋_GB2312" w:eastAsia="仿宋_GB2312"/>
                    </w:rPr>
                    <w:t>一、音响扩声设备</w:t>
                  </w:r>
                </w:p>
              </w:tc>
              <w:tc>
                <w:tcPr>
                  <w:tcW w:type="dxa" w:w="510"/>
                  <w:gridSpan w:val="3"/>
                </w:tcPr>
                <w:p>
                  <w:pPr>
                    <w:pStyle w:val="null3"/>
                  </w:pPr>
                  <w:r>
                    <w:rPr>
                      <w:rFonts w:ascii="仿宋_GB2312" w:hAnsi="仿宋_GB2312" w:cs="仿宋_GB2312" w:eastAsia="仿宋_GB2312"/>
                    </w:rPr>
                    <w:t xml:space="preserve"> </w:t>
                  </w:r>
                </w:p>
              </w:tc>
              <w:tc>
                <w:tcPr>
                  <w:tcW w:type="dxa" w:w="340"/>
                  <w:gridSpan w:val="2"/>
                </w:tcPr>
                <w:p>
                  <w:pPr>
                    <w:pStyle w:val="null3"/>
                  </w:pPr>
                  <w:r>
                    <w:rPr>
                      <w:rFonts w:ascii="仿宋_GB2312" w:hAnsi="仿宋_GB2312" w:cs="仿宋_GB2312" w:eastAsia="仿宋_GB2312"/>
                    </w:rPr>
                    <w:t xml:space="preserve"> </w:t>
                  </w:r>
                </w:p>
              </w:tc>
            </w:tr>
            <w:tr>
              <w:tc>
                <w:tcPr>
                  <w:tcW w:type="dxa" w:w="170"/>
                </w:tcPr>
                <w:p>
                  <w:pPr>
                    <w:pStyle w:val="null3"/>
                  </w:pPr>
                  <w:r>
                    <w:rPr>
                      <w:rFonts w:ascii="仿宋_GB2312" w:hAnsi="仿宋_GB2312" w:cs="仿宋_GB2312" w:eastAsia="仿宋_GB2312"/>
                    </w:rPr>
                    <w:t>1</w:t>
                  </w:r>
                </w:p>
              </w:tc>
              <w:tc>
                <w:tcPr>
                  <w:tcW w:type="dxa" w:w="510"/>
                  <w:gridSpan w:val="3"/>
                </w:tcPr>
                <w:p>
                  <w:pPr>
                    <w:pStyle w:val="null3"/>
                  </w:pPr>
                  <w:r>
                    <w:rPr>
                      <w:rFonts w:ascii="仿宋_GB2312" w:hAnsi="仿宋_GB2312" w:cs="仿宋_GB2312" w:eastAsia="仿宋_GB2312"/>
                    </w:rPr>
                    <w:t>专业全频音箱</w:t>
                  </w:r>
                </w:p>
              </w:tc>
              <w:tc>
                <w:tcPr>
                  <w:tcW w:type="dxa" w:w="680"/>
                  <w:gridSpan w:val="4"/>
                </w:tcPr>
                <w:p>
                  <w:pPr>
                    <w:pStyle w:val="null3"/>
                  </w:pPr>
                  <w:r>
                    <w:rPr>
                      <w:rFonts w:ascii="仿宋_GB2312" w:hAnsi="仿宋_GB2312" w:cs="仿宋_GB2312" w:eastAsia="仿宋_GB2312"/>
                    </w:rPr>
                    <w:t>1、额定功率：≥450W；</w:t>
                  </w:r>
                  <w:r>
                    <w:br/>
                  </w:r>
                  <w:r>
                    <w:rPr>
                      <w:rFonts w:ascii="仿宋_GB2312" w:hAnsi="仿宋_GB2312" w:cs="仿宋_GB2312" w:eastAsia="仿宋_GB2312"/>
                    </w:rPr>
                    <w:t xml:space="preserve"> 2、峰值功率：≥1780W；</w:t>
                  </w:r>
                  <w:r>
                    <w:br/>
                  </w:r>
                  <w:r>
                    <w:rPr>
                      <w:rFonts w:ascii="仿宋_GB2312" w:hAnsi="仿宋_GB2312" w:cs="仿宋_GB2312" w:eastAsia="仿宋_GB2312"/>
                    </w:rPr>
                    <w:t xml:space="preserve"> 3、标称阻抗：8Ω；</w:t>
                  </w:r>
                  <w:r>
                    <w:br/>
                  </w:r>
                  <w:r>
                    <w:rPr>
                      <w:rFonts w:ascii="仿宋_GB2312" w:hAnsi="仿宋_GB2312" w:cs="仿宋_GB2312" w:eastAsia="仿宋_GB2312"/>
                    </w:rPr>
                    <w:t xml:space="preserve"> 4、灵敏度：≥98dB/1m/1w；</w:t>
                  </w:r>
                  <w:r>
                    <w:br/>
                  </w:r>
                  <w:r>
                    <w:rPr>
                      <w:rFonts w:ascii="仿宋_GB2312" w:hAnsi="仿宋_GB2312" w:cs="仿宋_GB2312" w:eastAsia="仿宋_GB2312"/>
                    </w:rPr>
                    <w:t xml:space="preserve"> 5、连续声压级：≥124dB；</w:t>
                  </w:r>
                  <w:r>
                    <w:br/>
                  </w:r>
                  <w:r>
                    <w:rPr>
                      <w:rFonts w:ascii="仿宋_GB2312" w:hAnsi="仿宋_GB2312" w:cs="仿宋_GB2312" w:eastAsia="仿宋_GB2312"/>
                    </w:rPr>
                    <w:t xml:space="preserve"> 6、最大声压级：≥130dB；</w:t>
                  </w:r>
                  <w:r>
                    <w:br/>
                  </w:r>
                  <w:r>
                    <w:rPr>
                      <w:rFonts w:ascii="仿宋_GB2312" w:hAnsi="仿宋_GB2312" w:cs="仿宋_GB2312" w:eastAsia="仿宋_GB2312"/>
                    </w:rPr>
                    <w:t xml:space="preserve"> 7、频率响应：不劣于50Hz-20KHz；</w:t>
                  </w:r>
                  <w:r>
                    <w:br/>
                  </w:r>
                  <w:r>
                    <w:rPr>
                      <w:rFonts w:ascii="仿宋_GB2312" w:hAnsi="仿宋_GB2312" w:cs="仿宋_GB2312" w:eastAsia="仿宋_GB2312"/>
                    </w:rPr>
                    <w:t xml:space="preserve"> 8、辐射角度(H×V)：≥90°×60°；</w:t>
                  </w:r>
                  <w:r>
                    <w:br/>
                  </w:r>
                  <w:r>
                    <w:rPr>
                      <w:rFonts w:ascii="仿宋_GB2312" w:hAnsi="仿宋_GB2312" w:cs="仿宋_GB2312" w:eastAsia="仿宋_GB2312"/>
                    </w:rPr>
                    <w:t xml:space="preserve"> 9、扬声器单元：≥LF：1×12＂(300mm)/3＂voice coil，HF：1×1＂(25mm)/1.75＂voice coil。</w:t>
                  </w:r>
                </w:p>
              </w:tc>
              <w:tc>
                <w:tcPr>
                  <w:tcW w:type="dxa" w:w="510"/>
                  <w:gridSpan w:val="3"/>
                </w:tcPr>
                <w:p>
                  <w:pPr>
                    <w:pStyle w:val="null3"/>
                  </w:pPr>
                  <w:r>
                    <w:rPr>
                      <w:rFonts w:ascii="仿宋_GB2312" w:hAnsi="仿宋_GB2312" w:cs="仿宋_GB2312" w:eastAsia="仿宋_GB2312"/>
                    </w:rPr>
                    <w:t>4</w:t>
                  </w:r>
                </w:p>
              </w:tc>
              <w:tc>
                <w:tcPr>
                  <w:tcW w:type="dxa" w:w="340"/>
                  <w:gridSpan w:val="2"/>
                </w:tcPr>
                <w:p>
                  <w:pPr>
                    <w:pStyle w:val="null3"/>
                  </w:pPr>
                  <w:r>
                    <w:rPr>
                      <w:rFonts w:ascii="仿宋_GB2312" w:hAnsi="仿宋_GB2312" w:cs="仿宋_GB2312" w:eastAsia="仿宋_GB2312"/>
                    </w:rPr>
                    <w:t>只</w:t>
                  </w:r>
                </w:p>
              </w:tc>
            </w:tr>
            <w:tr>
              <w:tc>
                <w:tcPr>
                  <w:tcW w:type="dxa" w:w="170"/>
                </w:tcPr>
                <w:p>
                  <w:pPr>
                    <w:pStyle w:val="null3"/>
                  </w:pPr>
                  <w:r>
                    <w:rPr>
                      <w:rFonts w:ascii="仿宋_GB2312" w:hAnsi="仿宋_GB2312" w:cs="仿宋_GB2312" w:eastAsia="仿宋_GB2312"/>
                    </w:rPr>
                    <w:t>2</w:t>
                  </w:r>
                </w:p>
              </w:tc>
              <w:tc>
                <w:tcPr>
                  <w:tcW w:type="dxa" w:w="510"/>
                  <w:gridSpan w:val="3"/>
                </w:tcPr>
                <w:p>
                  <w:pPr>
                    <w:pStyle w:val="null3"/>
                  </w:pPr>
                  <w:r>
                    <w:rPr>
                      <w:rFonts w:ascii="仿宋_GB2312" w:hAnsi="仿宋_GB2312" w:cs="仿宋_GB2312" w:eastAsia="仿宋_GB2312"/>
                    </w:rPr>
                    <w:t>四通道数字功放</w:t>
                  </w:r>
                </w:p>
              </w:tc>
              <w:tc>
                <w:tcPr>
                  <w:tcW w:type="dxa" w:w="680"/>
                  <w:gridSpan w:val="4"/>
                </w:tcPr>
                <w:p>
                  <w:pPr>
                    <w:pStyle w:val="null3"/>
                  </w:pPr>
                  <w:r>
                    <w:rPr>
                      <w:rFonts w:ascii="仿宋_GB2312" w:hAnsi="仿宋_GB2312" w:cs="仿宋_GB2312" w:eastAsia="仿宋_GB2312"/>
                    </w:rPr>
                    <w:t>1、D类功放可以以轻巧的机身提供强大的功率,并且可以提供很高的转换效率；</w:t>
                  </w:r>
                  <w:r>
                    <w:br/>
                  </w:r>
                  <w:r>
                    <w:rPr>
                      <w:rFonts w:ascii="仿宋_GB2312" w:hAnsi="仿宋_GB2312" w:cs="仿宋_GB2312" w:eastAsia="仿宋_GB2312"/>
                    </w:rPr>
                    <w:t xml:space="preserve"> 2、具有智能无极变速风扇；</w:t>
                  </w:r>
                  <w:r>
                    <w:br/>
                  </w:r>
                  <w:r>
                    <w:rPr>
                      <w:rFonts w:ascii="仿宋_GB2312" w:hAnsi="仿宋_GB2312" w:cs="仿宋_GB2312" w:eastAsia="仿宋_GB2312"/>
                    </w:rPr>
                    <w:t xml:space="preserve"> 3、智能压限技术的全面应用,使系统更加可靠稳定；</w:t>
                  </w:r>
                  <w:r>
                    <w:br/>
                  </w:r>
                  <w:r>
                    <w:rPr>
                      <w:rFonts w:ascii="仿宋_GB2312" w:hAnsi="仿宋_GB2312" w:cs="仿宋_GB2312" w:eastAsia="仿宋_GB2312"/>
                    </w:rPr>
                    <w:t xml:space="preserve"> 4、独立的模块式结构,使两个通道独立工作互不干扰；</w:t>
                  </w:r>
                  <w:r>
                    <w:br/>
                  </w:r>
                  <w:r>
                    <w:rPr>
                      <w:rFonts w:ascii="仿宋_GB2312" w:hAnsi="仿宋_GB2312" w:cs="仿宋_GB2312" w:eastAsia="仿宋_GB2312"/>
                    </w:rPr>
                    <w:t xml:space="preserve"> 5、具备瞬间峰值功率限制,功率开关瞬态保护电路；</w:t>
                  </w:r>
                  <w:r>
                    <w:br/>
                  </w:r>
                  <w:r>
                    <w:rPr>
                      <w:rFonts w:ascii="仿宋_GB2312" w:hAnsi="仿宋_GB2312" w:cs="仿宋_GB2312" w:eastAsia="仿宋_GB2312"/>
                    </w:rPr>
                    <w:t xml:space="preserve"> 6、立体声输出8Ω：≥4×600W；</w:t>
                  </w:r>
                  <w:r>
                    <w:br/>
                  </w:r>
                  <w:r>
                    <w:rPr>
                      <w:rFonts w:ascii="仿宋_GB2312" w:hAnsi="仿宋_GB2312" w:cs="仿宋_GB2312" w:eastAsia="仿宋_GB2312"/>
                    </w:rPr>
                    <w:t xml:space="preserve"> 7、立体声输出4Ω：≥4×980W；</w:t>
                  </w:r>
                  <w:r>
                    <w:br/>
                  </w:r>
                  <w:r>
                    <w:rPr>
                      <w:rFonts w:ascii="仿宋_GB2312" w:hAnsi="仿宋_GB2312" w:cs="仿宋_GB2312" w:eastAsia="仿宋_GB2312"/>
                    </w:rPr>
                    <w:t xml:space="preserve"> 8、频率参考值freq.resp（+0/-0.31W/8Ω），20Hz-20KHz，+/-0.25dB；</w:t>
                  </w:r>
                  <w:r>
                    <w:br/>
                  </w:r>
                  <w:r>
                    <w:rPr>
                      <w:rFonts w:ascii="仿宋_GB2312" w:hAnsi="仿宋_GB2312" w:cs="仿宋_GB2312" w:eastAsia="仿宋_GB2312"/>
                    </w:rPr>
                    <w:t xml:space="preserve"> 9、总谐波失真+噪声THD+N：＜0.005％；</w:t>
                  </w:r>
                  <w:r>
                    <w:br/>
                  </w:r>
                  <w:r>
                    <w:rPr>
                      <w:rFonts w:ascii="仿宋_GB2312" w:hAnsi="仿宋_GB2312" w:cs="仿宋_GB2312" w:eastAsia="仿宋_GB2312"/>
                    </w:rPr>
                    <w:t xml:space="preserve"> 10、瞬态响应Slew ratio：≥50Vμs；</w:t>
                  </w:r>
                  <w:r>
                    <w:br/>
                  </w:r>
                  <w:r>
                    <w:rPr>
                      <w:rFonts w:ascii="仿宋_GB2312" w:hAnsi="仿宋_GB2312" w:cs="仿宋_GB2312" w:eastAsia="仿宋_GB2312"/>
                    </w:rPr>
                    <w:t xml:space="preserve"> 11、阻尼系数DA MPING FACTOR：＞1000；</w:t>
                  </w:r>
                  <w:r>
                    <w:br/>
                  </w:r>
                  <w:r>
                    <w:rPr>
                      <w:rFonts w:ascii="仿宋_GB2312" w:hAnsi="仿宋_GB2312" w:cs="仿宋_GB2312" w:eastAsia="仿宋_GB2312"/>
                    </w:rPr>
                    <w:t xml:space="preserve"> 12、信噪比S/N Ratio：＞112dB（A-weighting）；</w:t>
                  </w:r>
                  <w:r>
                    <w:br/>
                  </w:r>
                  <w:r>
                    <w:rPr>
                      <w:rFonts w:ascii="仿宋_GB2312" w:hAnsi="仿宋_GB2312" w:cs="仿宋_GB2312" w:eastAsia="仿宋_GB2312"/>
                    </w:rPr>
                    <w:t xml:space="preserve"> 13、输入灵敏度lnput sensitivity：0.775v；</w:t>
                  </w:r>
                  <w:r>
                    <w:br/>
                  </w:r>
                  <w:r>
                    <w:rPr>
                      <w:rFonts w:ascii="仿宋_GB2312" w:hAnsi="仿宋_GB2312" w:cs="仿宋_GB2312" w:eastAsia="仿宋_GB2312"/>
                    </w:rPr>
                    <w:t xml:space="preserve"> 14、直流残留DC residue：＜5mV；</w:t>
                  </w:r>
                  <w:r>
                    <w:br/>
                  </w:r>
                  <w:r>
                    <w:rPr>
                      <w:rFonts w:ascii="仿宋_GB2312" w:hAnsi="仿宋_GB2312" w:cs="仿宋_GB2312" w:eastAsia="仿宋_GB2312"/>
                    </w:rPr>
                    <w:t xml:space="preserve"> 15、功率因数power factor COS（Φ）：＞0.95@＞500W；</w:t>
                  </w:r>
                  <w:r>
                    <w:br/>
                  </w:r>
                  <w:r>
                    <w:rPr>
                      <w:rFonts w:ascii="仿宋_GB2312" w:hAnsi="仿宋_GB2312" w:cs="仿宋_GB2312" w:eastAsia="仿宋_GB2312"/>
                    </w:rPr>
                    <w:t xml:space="preserve"> 16、CROSSTALK串音：＞70dB；</w:t>
                  </w:r>
                  <w:r>
                    <w:br/>
                  </w:r>
                  <w:r>
                    <w:rPr>
                      <w:rFonts w:ascii="仿宋_GB2312" w:hAnsi="仿宋_GB2312" w:cs="仿宋_GB2312" w:eastAsia="仿宋_GB2312"/>
                    </w:rPr>
                    <w:t xml:space="preserve"> 17、输入阻抗：30KΩ(Balance)；</w:t>
                  </w:r>
                  <w:r>
                    <w:br/>
                  </w:r>
                  <w:r>
                    <w:rPr>
                      <w:rFonts w:ascii="仿宋_GB2312" w:hAnsi="仿宋_GB2312" w:cs="仿宋_GB2312" w:eastAsia="仿宋_GB2312"/>
                    </w:rPr>
                    <w:t xml:space="preserve"> 18、protection保护：过热,短路,直流保护，启动极限值,输出继电器零电流。</w:t>
                  </w:r>
                </w:p>
              </w:tc>
              <w:tc>
                <w:tcPr>
                  <w:tcW w:type="dxa" w:w="510"/>
                  <w:gridSpan w:val="3"/>
                </w:tcPr>
                <w:p>
                  <w:pPr>
                    <w:pStyle w:val="null3"/>
                  </w:pPr>
                  <w:r>
                    <w:rPr>
                      <w:rFonts w:ascii="仿宋_GB2312" w:hAnsi="仿宋_GB2312" w:cs="仿宋_GB2312" w:eastAsia="仿宋_GB2312"/>
                    </w:rPr>
                    <w:t>1</w:t>
                  </w:r>
                </w:p>
              </w:tc>
              <w:tc>
                <w:tcPr>
                  <w:tcW w:type="dxa" w:w="340"/>
                  <w:gridSpan w:val="2"/>
                </w:tcPr>
                <w:p>
                  <w:pPr>
                    <w:pStyle w:val="null3"/>
                  </w:pPr>
                  <w:r>
                    <w:rPr>
                      <w:rFonts w:ascii="仿宋_GB2312" w:hAnsi="仿宋_GB2312" w:cs="仿宋_GB2312" w:eastAsia="仿宋_GB2312"/>
                    </w:rPr>
                    <w:t>只</w:t>
                  </w:r>
                </w:p>
              </w:tc>
            </w:tr>
            <w:tr>
              <w:tc>
                <w:tcPr>
                  <w:tcW w:type="dxa" w:w="170"/>
                </w:tcPr>
                <w:p>
                  <w:pPr>
                    <w:pStyle w:val="null3"/>
                  </w:pPr>
                  <w:r>
                    <w:rPr>
                      <w:rFonts w:ascii="仿宋_GB2312" w:hAnsi="仿宋_GB2312" w:cs="仿宋_GB2312" w:eastAsia="仿宋_GB2312"/>
                    </w:rPr>
                    <w:t>3</w:t>
                  </w:r>
                </w:p>
              </w:tc>
              <w:tc>
                <w:tcPr>
                  <w:tcW w:type="dxa" w:w="510"/>
                  <w:gridSpan w:val="3"/>
                </w:tcPr>
                <w:p>
                  <w:pPr>
                    <w:pStyle w:val="null3"/>
                  </w:pPr>
                  <w:r>
                    <w:rPr>
                      <w:rFonts w:ascii="仿宋_GB2312" w:hAnsi="仿宋_GB2312" w:cs="仿宋_GB2312" w:eastAsia="仿宋_GB2312"/>
                    </w:rPr>
                    <w:t>音频处理器</w:t>
                  </w:r>
                </w:p>
              </w:tc>
              <w:tc>
                <w:tcPr>
                  <w:tcW w:type="dxa" w:w="680"/>
                  <w:gridSpan w:val="4"/>
                </w:tcPr>
                <w:p>
                  <w:pPr>
                    <w:pStyle w:val="null3"/>
                  </w:pPr>
                  <w:r>
                    <w:rPr>
                      <w:rFonts w:ascii="仿宋_GB2312" w:hAnsi="仿宋_GB2312" w:cs="仿宋_GB2312" w:eastAsia="仿宋_GB2312"/>
                    </w:rPr>
                    <w:t>1、模拟输入通道：≥8；</w:t>
                  </w:r>
                  <w:r>
                    <w:br/>
                  </w:r>
                  <w:r>
                    <w:rPr>
                      <w:rFonts w:ascii="仿宋_GB2312" w:hAnsi="仿宋_GB2312" w:cs="仿宋_GB2312" w:eastAsia="仿宋_GB2312"/>
                    </w:rPr>
                    <w:t xml:space="preserve"> 2、模拟输出通道：≥8；</w:t>
                  </w:r>
                  <w:r>
                    <w:br/>
                  </w:r>
                  <w:r>
                    <w:rPr>
                      <w:rFonts w:ascii="仿宋_GB2312" w:hAnsi="仿宋_GB2312" w:cs="仿宋_GB2312" w:eastAsia="仿宋_GB2312"/>
                    </w:rPr>
                    <w:t xml:space="preserve"> 3、内置USB声卡，支持音乐播放、录制和软视频会议；</w:t>
                  </w:r>
                  <w:r>
                    <w:br/>
                  </w:r>
                  <w:r>
                    <w:rPr>
                      <w:rFonts w:ascii="仿宋_GB2312" w:hAnsi="仿宋_GB2312" w:cs="仿宋_GB2312" w:eastAsia="仿宋_GB2312"/>
                    </w:rPr>
                    <w:t xml:space="preserve"> 4、总线式AEC，尾长时间：≥512ms，收敛率：≥60dB/S, 回声消除幅度：≥60dB；</w:t>
                  </w:r>
                  <w:r>
                    <w:br/>
                  </w:r>
                  <w:r>
                    <w:rPr>
                      <w:rFonts w:ascii="仿宋_GB2312" w:hAnsi="仿宋_GB2312" w:cs="仿宋_GB2312" w:eastAsia="仿宋_GB2312"/>
                    </w:rPr>
                    <w:t xml:space="preserve"> 5、独立通道的AFC（反馈抑制），采用陷波式算法，传声增益提升幅度：≥10dB；噪声抑制（ANS），信噪比提升≥18dB；</w:t>
                  </w:r>
                  <w:r>
                    <w:br/>
                  </w:r>
                  <w:r>
                    <w:rPr>
                      <w:rFonts w:ascii="仿宋_GB2312" w:hAnsi="仿宋_GB2312" w:cs="仿宋_GB2312" w:eastAsia="仿宋_GB2312"/>
                    </w:rPr>
                    <w:t xml:space="preserve"> 6、≥8段参量均衡，提供5种滤波器选择：Parametric,Lowshelf,Highshelf,Lowpass,Highpass。</w:t>
                  </w:r>
                </w:p>
              </w:tc>
              <w:tc>
                <w:tcPr>
                  <w:tcW w:type="dxa" w:w="510"/>
                  <w:gridSpan w:val="3"/>
                </w:tcPr>
                <w:p>
                  <w:pPr>
                    <w:pStyle w:val="null3"/>
                  </w:pPr>
                  <w:r>
                    <w:rPr>
                      <w:rFonts w:ascii="仿宋_GB2312" w:hAnsi="仿宋_GB2312" w:cs="仿宋_GB2312" w:eastAsia="仿宋_GB2312"/>
                    </w:rPr>
                    <w:t>1</w:t>
                  </w:r>
                </w:p>
              </w:tc>
              <w:tc>
                <w:tcPr>
                  <w:tcW w:type="dxa" w:w="340"/>
                  <w:gridSpan w:val="2"/>
                </w:tcPr>
                <w:p>
                  <w:pPr>
                    <w:pStyle w:val="null3"/>
                  </w:pPr>
                  <w:r>
                    <w:rPr>
                      <w:rFonts w:ascii="仿宋_GB2312" w:hAnsi="仿宋_GB2312" w:cs="仿宋_GB2312" w:eastAsia="仿宋_GB2312"/>
                    </w:rPr>
                    <w:t>台</w:t>
                  </w:r>
                </w:p>
              </w:tc>
            </w:tr>
            <w:tr>
              <w:tc>
                <w:tcPr>
                  <w:tcW w:type="dxa" w:w="170"/>
                </w:tcPr>
                <w:p>
                  <w:pPr>
                    <w:pStyle w:val="null3"/>
                  </w:pPr>
                  <w:r>
                    <w:rPr>
                      <w:rFonts w:ascii="仿宋_GB2312" w:hAnsi="仿宋_GB2312" w:cs="仿宋_GB2312" w:eastAsia="仿宋_GB2312"/>
                    </w:rPr>
                    <w:t>4</w:t>
                  </w:r>
                </w:p>
              </w:tc>
              <w:tc>
                <w:tcPr>
                  <w:tcW w:type="dxa" w:w="510"/>
                  <w:gridSpan w:val="3"/>
                </w:tcPr>
                <w:p>
                  <w:pPr>
                    <w:pStyle w:val="null3"/>
                  </w:pPr>
                  <w:r>
                    <w:rPr>
                      <w:rFonts w:ascii="仿宋_GB2312" w:hAnsi="仿宋_GB2312" w:cs="仿宋_GB2312" w:eastAsia="仿宋_GB2312"/>
                    </w:rPr>
                    <w:t>调音台</w:t>
                  </w:r>
                </w:p>
              </w:tc>
              <w:tc>
                <w:tcPr>
                  <w:tcW w:type="dxa" w:w="680"/>
                  <w:gridSpan w:val="4"/>
                </w:tcPr>
                <w:p>
                  <w:pPr>
                    <w:pStyle w:val="null3"/>
                  </w:pPr>
                  <w:r>
                    <w:rPr>
                      <w:rFonts w:ascii="仿宋_GB2312" w:hAnsi="仿宋_GB2312" w:cs="仿宋_GB2312" w:eastAsia="仿宋_GB2312"/>
                    </w:rPr>
                    <w:t>1、≥16通道设计，≥14路MIC单声道+≥1组立体声输入；</w:t>
                  </w:r>
                  <w:r>
                    <w:br/>
                  </w:r>
                  <w:r>
                    <w:rPr>
                      <w:rFonts w:ascii="仿宋_GB2312" w:hAnsi="仿宋_GB2312" w:cs="仿宋_GB2312" w:eastAsia="仿宋_GB2312"/>
                    </w:rPr>
                    <w:t xml:space="preserve"> 2、单声通道20dB衰减开关；</w:t>
                  </w:r>
                  <w:r>
                    <w:br/>
                  </w:r>
                  <w:r>
                    <w:rPr>
                      <w:rFonts w:ascii="仿宋_GB2312" w:hAnsi="仿宋_GB2312" w:cs="仿宋_GB2312" w:eastAsia="仿宋_GB2312"/>
                    </w:rPr>
                    <w:t xml:space="preserve"> 3、每通道≥3段参量均衡，单声道；</w:t>
                  </w:r>
                  <w:r>
                    <w:br/>
                  </w:r>
                  <w:r>
                    <w:rPr>
                      <w:rFonts w:ascii="仿宋_GB2312" w:hAnsi="仿宋_GB2312" w:cs="仿宋_GB2312" w:eastAsia="仿宋_GB2312"/>
                    </w:rPr>
                    <w:t xml:space="preserve"> 4、≥1组辅助编组输出，≥1组立体声输出；</w:t>
                  </w:r>
                  <w:r>
                    <w:br/>
                  </w:r>
                  <w:r>
                    <w:rPr>
                      <w:rFonts w:ascii="仿宋_GB2312" w:hAnsi="仿宋_GB2312" w:cs="仿宋_GB2312" w:eastAsia="仿宋_GB2312"/>
                    </w:rPr>
                    <w:t xml:space="preserve"> 5、≥2组AUX母线辅助输出（包括EFF)；</w:t>
                  </w:r>
                  <w:r>
                    <w:br/>
                  </w:r>
                  <w:r>
                    <w:rPr>
                      <w:rFonts w:ascii="仿宋_GB2312" w:hAnsi="仿宋_GB2312" w:cs="仿宋_GB2312" w:eastAsia="仿宋_GB2312"/>
                    </w:rPr>
                    <w:t xml:space="preserve"> 6、内置≥99种DSP数字效果器，内置USB播放器MP3播放最大输入水平：22dB；</w:t>
                  </w:r>
                  <w:r>
                    <w:br/>
                  </w:r>
                  <w:r>
                    <w:rPr>
                      <w:rFonts w:ascii="仿宋_GB2312" w:hAnsi="仿宋_GB2312" w:cs="仿宋_GB2312" w:eastAsia="仿宋_GB2312"/>
                    </w:rPr>
                    <w:t xml:space="preserve"> 7、USB直插录音，内置蓝牙5.0接收播放；</w:t>
                  </w:r>
                  <w:r>
                    <w:br/>
                  </w:r>
                  <w:r>
                    <w:rPr>
                      <w:rFonts w:ascii="仿宋_GB2312" w:hAnsi="仿宋_GB2312" w:cs="仿宋_GB2312" w:eastAsia="仿宋_GB2312"/>
                    </w:rPr>
                    <w:t xml:space="preserve"> 8、内置48V幻想电源供电，每通道带独立开关；</w:t>
                  </w:r>
                  <w:r>
                    <w:br/>
                  </w:r>
                  <w:r>
                    <w:rPr>
                      <w:rFonts w:ascii="仿宋_GB2312" w:hAnsi="仿宋_GB2312" w:cs="仿宋_GB2312" w:eastAsia="仿宋_GB2312"/>
                    </w:rPr>
                    <w:t xml:space="preserve"> 9、主输出≥7段均衡器；</w:t>
                  </w:r>
                  <w:r>
                    <w:br/>
                  </w:r>
                  <w:r>
                    <w:rPr>
                      <w:rFonts w:ascii="仿宋_GB2312" w:hAnsi="仿宋_GB2312" w:cs="仿宋_GB2312" w:eastAsia="仿宋_GB2312"/>
                    </w:rPr>
                    <w:t xml:space="preserve"> 10、MP3、USB可独立调节；</w:t>
                  </w:r>
                  <w:r>
                    <w:br/>
                  </w:r>
                  <w:r>
                    <w:rPr>
                      <w:rFonts w:ascii="仿宋_GB2312" w:hAnsi="仿宋_GB2312" w:cs="仿宋_GB2312" w:eastAsia="仿宋_GB2312"/>
                    </w:rPr>
                    <w:t xml:space="preserve"> 11、每输入通道带ON开关，PEL耳机开关；</w:t>
                  </w:r>
                  <w:r>
                    <w:br/>
                  </w:r>
                  <w:r>
                    <w:rPr>
                      <w:rFonts w:ascii="仿宋_GB2312" w:hAnsi="仿宋_GB2312" w:cs="仿宋_GB2312" w:eastAsia="仿宋_GB2312"/>
                    </w:rPr>
                    <w:t xml:space="preserve"> 12、≥5段精准三色LED电平灯显示信号状态；</w:t>
                  </w:r>
                  <w:r>
                    <w:br/>
                  </w:r>
                  <w:r>
                    <w:rPr>
                      <w:rFonts w:ascii="仿宋_GB2312" w:hAnsi="仿宋_GB2312" w:cs="仿宋_GB2312" w:eastAsia="仿宋_GB2312"/>
                    </w:rPr>
                    <w:t xml:space="preserve"> 13、信噪比：＞90dB；</w:t>
                  </w:r>
                  <w:r>
                    <w:br/>
                  </w:r>
                  <w:r>
                    <w:rPr>
                      <w:rFonts w:ascii="仿宋_GB2312" w:hAnsi="仿宋_GB2312" w:cs="仿宋_GB2312" w:eastAsia="仿宋_GB2312"/>
                    </w:rPr>
                    <w:t xml:space="preserve"> 14、总谐波失真：≤0.03%；</w:t>
                  </w:r>
                  <w:r>
                    <w:br/>
                  </w:r>
                  <w:r>
                    <w:rPr>
                      <w:rFonts w:ascii="仿宋_GB2312" w:hAnsi="仿宋_GB2312" w:cs="仿宋_GB2312" w:eastAsia="仿宋_GB2312"/>
                    </w:rPr>
                    <w:t xml:space="preserve"> 15、输入灵敏度：MIC输入：60dB、LINE输入：2dB；</w:t>
                  </w:r>
                  <w:r>
                    <w:br/>
                  </w:r>
                  <w:r>
                    <w:rPr>
                      <w:rFonts w:ascii="仿宋_GB2312" w:hAnsi="仿宋_GB2312" w:cs="仿宋_GB2312" w:eastAsia="仿宋_GB2312"/>
                    </w:rPr>
                    <w:t xml:space="preserve"> 16、均衡：总输出七段图示均衡可调高：12KHz；中：250Hz-8KHz/+15DB；低：80Hz；</w:t>
                  </w:r>
                  <w:r>
                    <w:br/>
                  </w:r>
                  <w:r>
                    <w:rPr>
                      <w:rFonts w:ascii="仿宋_GB2312" w:hAnsi="仿宋_GB2312" w:cs="仿宋_GB2312" w:eastAsia="仿宋_GB2312"/>
                    </w:rPr>
                    <w:t xml:space="preserve"> 17、辅助发送输出电平：0dBU；</w:t>
                  </w:r>
                  <w:r>
                    <w:br/>
                  </w:r>
                  <w:r>
                    <w:rPr>
                      <w:rFonts w:ascii="仿宋_GB2312" w:hAnsi="仿宋_GB2312" w:cs="仿宋_GB2312" w:eastAsia="仿宋_GB2312"/>
                    </w:rPr>
                    <w:t xml:space="preserve"> 18、线路输入：增益范围10dB到+20dB；</w:t>
                  </w:r>
                  <w:r>
                    <w:br/>
                  </w:r>
                  <w:r>
                    <w:rPr>
                      <w:rFonts w:ascii="仿宋_GB2312" w:hAnsi="仿宋_GB2312" w:cs="仿宋_GB2312" w:eastAsia="仿宋_GB2312"/>
                    </w:rPr>
                    <w:t xml:space="preserve"> 19、电源供电：100-240V6A250V；</w:t>
                  </w:r>
                  <w:r>
                    <w:br/>
                  </w:r>
                  <w:r>
                    <w:rPr>
                      <w:rFonts w:ascii="仿宋_GB2312" w:hAnsi="仿宋_GB2312" w:cs="仿宋_GB2312" w:eastAsia="仿宋_GB2312"/>
                    </w:rPr>
                    <w:t xml:space="preserve"> 20、耳机最大输入水平：19dBU/150Ω(+25D）；</w:t>
                  </w:r>
                  <w:r>
                    <w:br/>
                  </w:r>
                  <w:r>
                    <w:rPr>
                      <w:rFonts w:ascii="仿宋_GB2312" w:hAnsi="仿宋_GB2312" w:cs="仿宋_GB2312" w:eastAsia="仿宋_GB2312"/>
                    </w:rPr>
                    <w:t xml:space="preserve"> 21、最大输出电平：19dBU(1KWTHD=0.5%)。</w:t>
                  </w:r>
                </w:p>
              </w:tc>
              <w:tc>
                <w:tcPr>
                  <w:tcW w:type="dxa" w:w="510"/>
                  <w:gridSpan w:val="3"/>
                </w:tcPr>
                <w:p>
                  <w:pPr>
                    <w:pStyle w:val="null3"/>
                  </w:pPr>
                  <w:r>
                    <w:rPr>
                      <w:rFonts w:ascii="仿宋_GB2312" w:hAnsi="仿宋_GB2312" w:cs="仿宋_GB2312" w:eastAsia="仿宋_GB2312"/>
                    </w:rPr>
                    <w:t>1</w:t>
                  </w:r>
                </w:p>
              </w:tc>
              <w:tc>
                <w:tcPr>
                  <w:tcW w:type="dxa" w:w="340"/>
                  <w:gridSpan w:val="2"/>
                </w:tcPr>
                <w:p>
                  <w:pPr>
                    <w:pStyle w:val="null3"/>
                  </w:pPr>
                  <w:r>
                    <w:rPr>
                      <w:rFonts w:ascii="仿宋_GB2312" w:hAnsi="仿宋_GB2312" w:cs="仿宋_GB2312" w:eastAsia="仿宋_GB2312"/>
                    </w:rPr>
                    <w:t>台</w:t>
                  </w:r>
                </w:p>
              </w:tc>
            </w:tr>
            <w:tr>
              <w:tc>
                <w:tcPr>
                  <w:tcW w:type="dxa" w:w="170"/>
                </w:tcPr>
                <w:p>
                  <w:pPr>
                    <w:pStyle w:val="null3"/>
                  </w:pPr>
                  <w:r>
                    <w:rPr>
                      <w:rFonts w:ascii="仿宋_GB2312" w:hAnsi="仿宋_GB2312" w:cs="仿宋_GB2312" w:eastAsia="仿宋_GB2312"/>
                    </w:rPr>
                    <w:t>5</w:t>
                  </w:r>
                </w:p>
              </w:tc>
              <w:tc>
                <w:tcPr>
                  <w:tcW w:type="dxa" w:w="510"/>
                  <w:gridSpan w:val="3"/>
                </w:tcPr>
                <w:p>
                  <w:pPr>
                    <w:pStyle w:val="null3"/>
                  </w:pPr>
                  <w:r>
                    <w:rPr>
                      <w:rFonts w:ascii="仿宋_GB2312" w:hAnsi="仿宋_GB2312" w:cs="仿宋_GB2312" w:eastAsia="仿宋_GB2312"/>
                    </w:rPr>
                    <w:t>一拖四无线真分集话筒（会议）</w:t>
                  </w:r>
                </w:p>
              </w:tc>
              <w:tc>
                <w:tcPr>
                  <w:tcW w:type="dxa" w:w="680"/>
                  <w:gridSpan w:val="4"/>
                </w:tcPr>
                <w:p>
                  <w:pPr>
                    <w:pStyle w:val="null3"/>
                  </w:pPr>
                  <w:r>
                    <w:rPr>
                      <w:rFonts w:ascii="仿宋_GB2312" w:hAnsi="仿宋_GB2312" w:cs="仿宋_GB2312" w:eastAsia="仿宋_GB2312"/>
                    </w:rPr>
                    <w:t>1、采用UHF四通道多频道设计，运用高精度锁相环频率合成PLL技术，传输更稳定；</w:t>
                  </w:r>
                  <w:r>
                    <w:br/>
                  </w:r>
                  <w:r>
                    <w:rPr>
                      <w:rFonts w:ascii="仿宋_GB2312" w:hAnsi="仿宋_GB2312" w:cs="仿宋_GB2312" w:eastAsia="仿宋_GB2312"/>
                    </w:rPr>
                    <w:t xml:space="preserve"> 2、主机采用≥1.8寸TFT彩色显示屏，4个通道频道号，频率、电量、音量、音频电平一目了然；</w:t>
                  </w:r>
                  <w:r>
                    <w:br/>
                  </w:r>
                  <w:r>
                    <w:rPr>
                      <w:rFonts w:ascii="仿宋_GB2312" w:hAnsi="仿宋_GB2312" w:cs="仿宋_GB2312" w:eastAsia="仿宋_GB2312"/>
                    </w:rPr>
                    <w:t xml:space="preserve"> 3、主机内置啸叫抑制，可根据需要开启或关闭；</w:t>
                  </w:r>
                  <w:r>
                    <w:br/>
                  </w:r>
                  <w:r>
                    <w:rPr>
                      <w:rFonts w:ascii="仿宋_GB2312" w:hAnsi="仿宋_GB2312" w:cs="仿宋_GB2312" w:eastAsia="仿宋_GB2312"/>
                    </w:rPr>
                    <w:t xml:space="preserve"> 4、主机内置≥4种EQ模式：分直通、低切、高切、用户，用户模式可以通过主机面板按键自由灵活调节≥13段EQ增益，适配更多场合使用；</w:t>
                  </w:r>
                  <w:r>
                    <w:br/>
                  </w:r>
                  <w:r>
                    <w:rPr>
                      <w:rFonts w:ascii="仿宋_GB2312" w:hAnsi="仿宋_GB2312" w:cs="仿宋_GB2312" w:eastAsia="仿宋_GB2312"/>
                    </w:rPr>
                    <w:t xml:space="preserve"> ▲5、主机采用真分集接收技术，CPU自动选择最优接收单元保证接收到稳定信号预防断频；</w:t>
                  </w:r>
                  <w:r>
                    <w:br/>
                  </w:r>
                  <w:r>
                    <w:rPr>
                      <w:rFonts w:ascii="仿宋_GB2312" w:hAnsi="仿宋_GB2312" w:cs="仿宋_GB2312" w:eastAsia="仿宋_GB2312"/>
                    </w:rPr>
                    <w:t xml:space="preserve"> 6、话筒面板带有≥2.8寸LCD彩色显示屏，采用亚克力材质简洁稳重的台面式强抗静电功能设计而成；</w:t>
                  </w:r>
                  <w:r>
                    <w:br/>
                  </w:r>
                  <w:r>
                    <w:rPr>
                      <w:rFonts w:ascii="仿宋_GB2312" w:hAnsi="仿宋_GB2312" w:cs="仿宋_GB2312" w:eastAsia="仿宋_GB2312"/>
                    </w:rPr>
                    <w:t xml:space="preserve"> 7、采用动态随机ID，杜绝串频，接收机只接收最后一次对频的发射机；</w:t>
                  </w:r>
                  <w:r>
                    <w:br/>
                  </w:r>
                  <w:r>
                    <w:rPr>
                      <w:rFonts w:ascii="仿宋_GB2312" w:hAnsi="仿宋_GB2312" w:cs="仿宋_GB2312" w:eastAsia="仿宋_GB2312"/>
                    </w:rPr>
                    <w:t xml:space="preserve"> 8、主机预置多组规避干扰的频率，有效提高多套同时使用的安装效率；</w:t>
                  </w:r>
                  <w:r>
                    <w:br/>
                  </w:r>
                  <w:r>
                    <w:rPr>
                      <w:rFonts w:ascii="仿宋_GB2312" w:hAnsi="仿宋_GB2312" w:cs="仿宋_GB2312" w:eastAsia="仿宋_GB2312"/>
                    </w:rPr>
                    <w:t xml:space="preserve"> 9、专业≥14mm高保真电容咪芯，拾音灵敏、语音清晰，带宽达到50Hz~16KHz；</w:t>
                  </w:r>
                  <w:r>
                    <w:br/>
                  </w:r>
                  <w:r>
                    <w:rPr>
                      <w:rFonts w:ascii="仿宋_GB2312" w:hAnsi="仿宋_GB2312" w:cs="仿宋_GB2312" w:eastAsia="仿宋_GB2312"/>
                    </w:rPr>
                    <w:t xml:space="preserve"> 10、话筒带发言圈，可显示发言、关闭状态；</w:t>
                  </w:r>
                  <w:r>
                    <w:br/>
                  </w:r>
                  <w:r>
                    <w:rPr>
                      <w:rFonts w:ascii="仿宋_GB2312" w:hAnsi="仿宋_GB2312" w:cs="仿宋_GB2312" w:eastAsia="仿宋_GB2312"/>
                    </w:rPr>
                    <w:t xml:space="preserve"> 11、发言开关按键带透光发言指示，发言时常亮，关闭发言时熄灭；</w:t>
                  </w:r>
                  <w:r>
                    <w:br/>
                  </w:r>
                  <w:r>
                    <w:rPr>
                      <w:rFonts w:ascii="仿宋_GB2312" w:hAnsi="仿宋_GB2312" w:cs="仿宋_GB2312" w:eastAsia="仿宋_GB2312"/>
                    </w:rPr>
                    <w:t xml:space="preserve"> 12、话筒由3节5号供电，可连续发言10小时，待机12小时；</w:t>
                  </w:r>
                  <w:r>
                    <w:br/>
                  </w:r>
                  <w:r>
                    <w:rPr>
                      <w:rFonts w:ascii="仿宋_GB2312" w:hAnsi="仿宋_GB2312" w:cs="仿宋_GB2312" w:eastAsia="仿宋_GB2312"/>
                    </w:rPr>
                    <w:t xml:space="preserve"> 13、话筒采用超心形指向性驻极体电容咪心；</w:t>
                  </w:r>
                  <w:r>
                    <w:br/>
                  </w:r>
                  <w:r>
                    <w:rPr>
                      <w:rFonts w:ascii="仿宋_GB2312" w:hAnsi="仿宋_GB2312" w:cs="仿宋_GB2312" w:eastAsia="仿宋_GB2312"/>
                    </w:rPr>
                    <w:t xml:space="preserve"> 14、使用无线对频方式，无需话筒单元对准主机红外发射口也能进行对频；</w:t>
                  </w:r>
                  <w:r>
                    <w:br/>
                  </w:r>
                  <w:r>
                    <w:rPr>
                      <w:rFonts w:ascii="仿宋_GB2312" w:hAnsi="仿宋_GB2312" w:cs="仿宋_GB2312" w:eastAsia="仿宋_GB2312"/>
                    </w:rPr>
                    <w:t xml:space="preserve"> 15、显示屏带发言计时功能，方便发言人员了解发言时间；</w:t>
                  </w:r>
                  <w:r>
                    <w:br/>
                  </w:r>
                  <w:r>
                    <w:rPr>
                      <w:rFonts w:ascii="仿宋_GB2312" w:hAnsi="仿宋_GB2312" w:cs="仿宋_GB2312" w:eastAsia="仿宋_GB2312"/>
                    </w:rPr>
                    <w:t xml:space="preserve"> 16、使用无声轻触开关，有效避免开关噪声；</w:t>
                  </w:r>
                  <w:r>
                    <w:br/>
                  </w:r>
                  <w:r>
                    <w:rPr>
                      <w:rFonts w:ascii="仿宋_GB2312" w:hAnsi="仿宋_GB2312" w:cs="仿宋_GB2312" w:eastAsia="仿宋_GB2312"/>
                    </w:rPr>
                    <w:t xml:space="preserve"> 17、频率范围：640-690MHz；</w:t>
                  </w:r>
                  <w:r>
                    <w:br/>
                  </w:r>
                  <w:r>
                    <w:rPr>
                      <w:rFonts w:ascii="仿宋_GB2312" w:hAnsi="仿宋_GB2312" w:cs="仿宋_GB2312" w:eastAsia="仿宋_GB2312"/>
                    </w:rPr>
                    <w:t xml:space="preserve"> 18、调制方式：宽带FM；</w:t>
                  </w:r>
                  <w:r>
                    <w:br/>
                  </w:r>
                  <w:r>
                    <w:rPr>
                      <w:rFonts w:ascii="仿宋_GB2312" w:hAnsi="仿宋_GB2312" w:cs="仿宋_GB2312" w:eastAsia="仿宋_GB2312"/>
                    </w:rPr>
                    <w:t xml:space="preserve"> 19、频道数：≥200频道；</w:t>
                  </w:r>
                  <w:r>
                    <w:br/>
                  </w:r>
                  <w:r>
                    <w:rPr>
                      <w:rFonts w:ascii="仿宋_GB2312" w:hAnsi="仿宋_GB2312" w:cs="仿宋_GB2312" w:eastAsia="仿宋_GB2312"/>
                    </w:rPr>
                    <w:t xml:space="preserve"> 20、信噪比：＞80dB；</w:t>
                  </w:r>
                  <w:r>
                    <w:br/>
                  </w:r>
                  <w:r>
                    <w:rPr>
                      <w:rFonts w:ascii="仿宋_GB2312" w:hAnsi="仿宋_GB2312" w:cs="仿宋_GB2312" w:eastAsia="仿宋_GB2312"/>
                    </w:rPr>
                    <w:t xml:space="preserve"> 21、总谐波失真：＜0.05%；</w:t>
                  </w:r>
                  <w:r>
                    <w:br/>
                  </w:r>
                  <w:r>
                    <w:rPr>
                      <w:rFonts w:ascii="仿宋_GB2312" w:hAnsi="仿宋_GB2312" w:cs="仿宋_GB2312" w:eastAsia="仿宋_GB2312"/>
                    </w:rPr>
                    <w:t xml:space="preserve"> 22、灵敏度：≥-46 dBV/Pa ；</w:t>
                  </w:r>
                  <w:r>
                    <w:br/>
                  </w:r>
                  <w:r>
                    <w:rPr>
                      <w:rFonts w:ascii="仿宋_GB2312" w:hAnsi="仿宋_GB2312" w:cs="仿宋_GB2312" w:eastAsia="仿宋_GB2312"/>
                    </w:rPr>
                    <w:t xml:space="preserve"> 23、功耗：发言：＜130mA@3.7V 待机：＜50mA@3.7V；</w:t>
                  </w:r>
                  <w:r>
                    <w:br/>
                  </w:r>
                  <w:r>
                    <w:rPr>
                      <w:rFonts w:ascii="仿宋_GB2312" w:hAnsi="仿宋_GB2312" w:cs="仿宋_GB2312" w:eastAsia="仿宋_GB2312"/>
                    </w:rPr>
                    <w:t xml:space="preserve"> 24、发射功率：10dBm；</w:t>
                  </w:r>
                  <w:r>
                    <w:br/>
                  </w:r>
                  <w:r>
                    <w:rPr>
                      <w:rFonts w:ascii="仿宋_GB2312" w:hAnsi="仿宋_GB2312" w:cs="仿宋_GB2312" w:eastAsia="仿宋_GB2312"/>
                    </w:rPr>
                    <w:t xml:space="preserve"> 25、话筒方杆长度：≥220mm；</w:t>
                  </w:r>
                  <w:r>
                    <w:br/>
                  </w:r>
                  <w:r>
                    <w:rPr>
                      <w:rFonts w:ascii="仿宋_GB2312" w:hAnsi="仿宋_GB2312" w:cs="仿宋_GB2312" w:eastAsia="仿宋_GB2312"/>
                    </w:rPr>
                    <w:t xml:space="preserve"> 26、信号覆盖范围：≥80米。</w:t>
                  </w:r>
                </w:p>
              </w:tc>
              <w:tc>
                <w:tcPr>
                  <w:tcW w:type="dxa" w:w="510"/>
                  <w:gridSpan w:val="3"/>
                </w:tcPr>
                <w:p>
                  <w:pPr>
                    <w:pStyle w:val="null3"/>
                  </w:pPr>
                  <w:r>
                    <w:rPr>
                      <w:rFonts w:ascii="仿宋_GB2312" w:hAnsi="仿宋_GB2312" w:cs="仿宋_GB2312" w:eastAsia="仿宋_GB2312"/>
                    </w:rPr>
                    <w:t>2</w:t>
                  </w:r>
                </w:p>
              </w:tc>
              <w:tc>
                <w:tcPr>
                  <w:tcW w:type="dxa" w:w="340"/>
                  <w:gridSpan w:val="2"/>
                </w:tcPr>
                <w:p>
                  <w:pPr>
                    <w:pStyle w:val="null3"/>
                  </w:pPr>
                  <w:r>
                    <w:rPr>
                      <w:rFonts w:ascii="仿宋_GB2312" w:hAnsi="仿宋_GB2312" w:cs="仿宋_GB2312" w:eastAsia="仿宋_GB2312"/>
                    </w:rPr>
                    <w:t>套</w:t>
                  </w:r>
                </w:p>
              </w:tc>
            </w:tr>
            <w:tr>
              <w:tc>
                <w:tcPr>
                  <w:tcW w:type="dxa" w:w="170"/>
                </w:tcPr>
                <w:p>
                  <w:pPr>
                    <w:pStyle w:val="null3"/>
                  </w:pPr>
                  <w:r>
                    <w:rPr>
                      <w:rFonts w:ascii="仿宋_GB2312" w:hAnsi="仿宋_GB2312" w:cs="仿宋_GB2312" w:eastAsia="仿宋_GB2312"/>
                    </w:rPr>
                    <w:t>6</w:t>
                  </w:r>
                </w:p>
              </w:tc>
              <w:tc>
                <w:tcPr>
                  <w:tcW w:type="dxa" w:w="510"/>
                  <w:gridSpan w:val="3"/>
                </w:tcPr>
                <w:p>
                  <w:pPr>
                    <w:pStyle w:val="null3"/>
                  </w:pPr>
                  <w:r>
                    <w:rPr>
                      <w:rFonts w:ascii="仿宋_GB2312" w:hAnsi="仿宋_GB2312" w:cs="仿宋_GB2312" w:eastAsia="仿宋_GB2312"/>
                    </w:rPr>
                    <w:t>主席台话筒</w:t>
                  </w:r>
                </w:p>
              </w:tc>
              <w:tc>
                <w:tcPr>
                  <w:tcW w:type="dxa" w:w="680"/>
                  <w:gridSpan w:val="4"/>
                </w:tcPr>
                <w:p>
                  <w:pPr>
                    <w:pStyle w:val="null3"/>
                  </w:pPr>
                  <w:r>
                    <w:rPr>
                      <w:rFonts w:ascii="仿宋_GB2312" w:hAnsi="仿宋_GB2312" w:cs="仿宋_GB2312" w:eastAsia="仿宋_GB2312"/>
                    </w:rPr>
                    <w:t>▲1、全金属短双咪杆设计；</w:t>
                  </w:r>
                  <w:r>
                    <w:br/>
                  </w:r>
                  <w:r>
                    <w:rPr>
                      <w:rFonts w:ascii="仿宋_GB2312" w:hAnsi="仿宋_GB2312" w:cs="仿宋_GB2312" w:eastAsia="仿宋_GB2312"/>
                    </w:rPr>
                    <w:t xml:space="preserve"> 2、高灵敏度咪芯设计,拾音距离可达80cm以上；</w:t>
                  </w:r>
                  <w:r>
                    <w:br/>
                  </w:r>
                  <w:r>
                    <w:rPr>
                      <w:rFonts w:ascii="仿宋_GB2312" w:hAnsi="仿宋_GB2312" w:cs="仿宋_GB2312" w:eastAsia="仿宋_GB2312"/>
                    </w:rPr>
                    <w:t xml:space="preserve"> 3、超强的抗手机RF干扰性。</w:t>
                  </w:r>
                  <w:r>
                    <w:br/>
                  </w:r>
                  <w:r>
                    <w:rPr>
                      <w:rFonts w:ascii="仿宋_GB2312" w:hAnsi="仿宋_GB2312" w:cs="仿宋_GB2312" w:eastAsia="仿宋_GB2312"/>
                    </w:rPr>
                    <w:t xml:space="preserve"> 4、收音头：≥25毫米直径镀金电容式×2；</w:t>
                  </w:r>
                  <w:r>
                    <w:br/>
                  </w:r>
                  <w:r>
                    <w:rPr>
                      <w:rFonts w:ascii="仿宋_GB2312" w:hAnsi="仿宋_GB2312" w:cs="仿宋_GB2312" w:eastAsia="仿宋_GB2312"/>
                    </w:rPr>
                    <w:t xml:space="preserve"> 5、指向特性：超心型；</w:t>
                  </w:r>
                  <w:r>
                    <w:br/>
                  </w:r>
                  <w:r>
                    <w:rPr>
                      <w:rFonts w:ascii="仿宋_GB2312" w:hAnsi="仿宋_GB2312" w:cs="仿宋_GB2312" w:eastAsia="仿宋_GB2312"/>
                    </w:rPr>
                    <w:t xml:space="preserve"> 6、拾音距离：800-1000mm；</w:t>
                  </w:r>
                  <w:r>
                    <w:br/>
                  </w:r>
                  <w:r>
                    <w:rPr>
                      <w:rFonts w:ascii="仿宋_GB2312" w:hAnsi="仿宋_GB2312" w:cs="仿宋_GB2312" w:eastAsia="仿宋_GB2312"/>
                    </w:rPr>
                    <w:t xml:space="preserve"> 7、频率响应：不劣于60-18,000Hz，正负3db；</w:t>
                  </w:r>
                  <w:r>
                    <w:br/>
                  </w:r>
                  <w:r>
                    <w:rPr>
                      <w:rFonts w:ascii="仿宋_GB2312" w:hAnsi="仿宋_GB2312" w:cs="仿宋_GB2312" w:eastAsia="仿宋_GB2312"/>
                    </w:rPr>
                    <w:t xml:space="preserve"> 8、灵敏度：≥-36 dB；</w:t>
                  </w:r>
                  <w:r>
                    <w:br/>
                  </w:r>
                  <w:r>
                    <w:rPr>
                      <w:rFonts w:ascii="仿宋_GB2312" w:hAnsi="仿宋_GB2312" w:cs="仿宋_GB2312" w:eastAsia="仿宋_GB2312"/>
                    </w:rPr>
                    <w:t xml:space="preserve"> 9、输出阻抗：小于200欧姆；</w:t>
                  </w:r>
                  <w:r>
                    <w:br/>
                  </w:r>
                  <w:r>
                    <w:rPr>
                      <w:rFonts w:ascii="仿宋_GB2312" w:hAnsi="仿宋_GB2312" w:cs="仿宋_GB2312" w:eastAsia="仿宋_GB2312"/>
                    </w:rPr>
                    <w:t xml:space="preserve"> 10、最大承受声压：≥136 dB (1% T.H.D. @ 1kHz，0dB SPL=2×10Pa)；</w:t>
                  </w:r>
                  <w:r>
                    <w:br/>
                  </w:r>
                  <w:r>
                    <w:rPr>
                      <w:rFonts w:ascii="仿宋_GB2312" w:hAnsi="仿宋_GB2312" w:cs="仿宋_GB2312" w:eastAsia="仿宋_GB2312"/>
                    </w:rPr>
                    <w:t xml:space="preserve"> 11、等效噪声级：≥16 dB，A计权；</w:t>
                  </w:r>
                  <w:r>
                    <w:br/>
                  </w:r>
                  <w:r>
                    <w:rPr>
                      <w:rFonts w:ascii="仿宋_GB2312" w:hAnsi="仿宋_GB2312" w:cs="仿宋_GB2312" w:eastAsia="仿宋_GB2312"/>
                    </w:rPr>
                    <w:t xml:space="preserve"> 12、幻象供电：24V~48V DC。</w:t>
                  </w:r>
                </w:p>
              </w:tc>
              <w:tc>
                <w:tcPr>
                  <w:tcW w:type="dxa" w:w="510"/>
                  <w:gridSpan w:val="3"/>
                </w:tcPr>
                <w:p>
                  <w:pPr>
                    <w:pStyle w:val="null3"/>
                  </w:pPr>
                  <w:r>
                    <w:rPr>
                      <w:rFonts w:ascii="仿宋_GB2312" w:hAnsi="仿宋_GB2312" w:cs="仿宋_GB2312" w:eastAsia="仿宋_GB2312"/>
                    </w:rPr>
                    <w:t>1</w:t>
                  </w:r>
                </w:p>
              </w:tc>
              <w:tc>
                <w:tcPr>
                  <w:tcW w:type="dxa" w:w="340"/>
                  <w:gridSpan w:val="2"/>
                </w:tcPr>
                <w:p>
                  <w:pPr>
                    <w:pStyle w:val="null3"/>
                  </w:pPr>
                  <w:r>
                    <w:rPr>
                      <w:rFonts w:ascii="仿宋_GB2312" w:hAnsi="仿宋_GB2312" w:cs="仿宋_GB2312" w:eastAsia="仿宋_GB2312"/>
                    </w:rPr>
                    <w:t>台</w:t>
                  </w:r>
                </w:p>
              </w:tc>
            </w:tr>
            <w:tr>
              <w:tc>
                <w:tcPr>
                  <w:tcW w:type="dxa" w:w="170"/>
                </w:tcPr>
                <w:p>
                  <w:pPr>
                    <w:pStyle w:val="null3"/>
                  </w:pPr>
                  <w:r>
                    <w:rPr>
                      <w:rFonts w:ascii="仿宋_GB2312" w:hAnsi="仿宋_GB2312" w:cs="仿宋_GB2312" w:eastAsia="仿宋_GB2312"/>
                    </w:rPr>
                    <w:t>7</w:t>
                  </w:r>
                </w:p>
              </w:tc>
              <w:tc>
                <w:tcPr>
                  <w:tcW w:type="dxa" w:w="510"/>
                  <w:gridSpan w:val="3"/>
                </w:tcPr>
                <w:p>
                  <w:pPr>
                    <w:pStyle w:val="null3"/>
                  </w:pPr>
                  <w:r>
                    <w:rPr>
                      <w:rFonts w:ascii="仿宋_GB2312" w:hAnsi="仿宋_GB2312" w:cs="仿宋_GB2312" w:eastAsia="仿宋_GB2312"/>
                    </w:rPr>
                    <w:t>无线双手持话筒</w:t>
                  </w:r>
                </w:p>
              </w:tc>
              <w:tc>
                <w:tcPr>
                  <w:tcW w:type="dxa" w:w="680"/>
                  <w:gridSpan w:val="4"/>
                </w:tcPr>
                <w:p>
                  <w:pPr>
                    <w:pStyle w:val="null3"/>
                  </w:pPr>
                  <w:r>
                    <w:rPr>
                      <w:rFonts w:ascii="仿宋_GB2312" w:hAnsi="仿宋_GB2312" w:cs="仿宋_GB2312" w:eastAsia="仿宋_GB2312"/>
                    </w:rPr>
                    <w:t>1、接收机采用≥1.8寸TFT彩色显示屏，2个通道频道号，频率、电量、音量、音频电平一目了然；</w:t>
                  </w:r>
                  <w:r>
                    <w:br/>
                  </w:r>
                  <w:r>
                    <w:rPr>
                      <w:rFonts w:ascii="仿宋_GB2312" w:hAnsi="仿宋_GB2312" w:cs="仿宋_GB2312" w:eastAsia="仿宋_GB2312"/>
                    </w:rPr>
                    <w:t xml:space="preserve"> 2、接收机内置啸叫抑制，可根据需要开启或关闭；</w:t>
                  </w:r>
                  <w:r>
                    <w:br/>
                  </w:r>
                  <w:r>
                    <w:rPr>
                      <w:rFonts w:ascii="仿宋_GB2312" w:hAnsi="仿宋_GB2312" w:cs="仿宋_GB2312" w:eastAsia="仿宋_GB2312"/>
                    </w:rPr>
                    <w:t xml:space="preserve"> 3、接收机内置≥4种EQ模式，用户模式可以自由灵活调节≥13段EQ增益，适配更多场合使用；</w:t>
                  </w:r>
                  <w:r>
                    <w:br/>
                  </w:r>
                  <w:r>
                    <w:rPr>
                      <w:rFonts w:ascii="仿宋_GB2312" w:hAnsi="仿宋_GB2312" w:cs="仿宋_GB2312" w:eastAsia="仿宋_GB2312"/>
                    </w:rPr>
                    <w:t xml:space="preserve"> 4、接收机采用真分集接收技术，保证接收到稳定信号预防断频；</w:t>
                  </w:r>
                  <w:r>
                    <w:br/>
                  </w:r>
                  <w:r>
                    <w:rPr>
                      <w:rFonts w:ascii="仿宋_GB2312" w:hAnsi="仿宋_GB2312" w:cs="仿宋_GB2312" w:eastAsia="仿宋_GB2312"/>
                    </w:rPr>
                    <w:t xml:space="preserve"> 5、采用动态随机ID，杜绝串频，接收机只接收最后一次对频的发射机；</w:t>
                  </w:r>
                  <w:r>
                    <w:br/>
                  </w:r>
                  <w:r>
                    <w:rPr>
                      <w:rFonts w:ascii="仿宋_GB2312" w:hAnsi="仿宋_GB2312" w:cs="仿宋_GB2312" w:eastAsia="仿宋_GB2312"/>
                    </w:rPr>
                    <w:t xml:space="preserve"> 6、接收机预置多组规避干扰的频率，有效提高多套同时使用的安装效率。</w:t>
                  </w:r>
                  <w:r>
                    <w:br/>
                  </w:r>
                  <w:r>
                    <w:rPr>
                      <w:rFonts w:ascii="仿宋_GB2312" w:hAnsi="仿宋_GB2312" w:cs="仿宋_GB2312" w:eastAsia="仿宋_GB2312"/>
                    </w:rPr>
                    <w:t xml:space="preserve"> 7、频率范围：640-690MHz；</w:t>
                  </w:r>
                  <w:r>
                    <w:br/>
                  </w:r>
                  <w:r>
                    <w:rPr>
                      <w:rFonts w:ascii="仿宋_GB2312" w:hAnsi="仿宋_GB2312" w:cs="仿宋_GB2312" w:eastAsia="仿宋_GB2312"/>
                    </w:rPr>
                    <w:t xml:space="preserve"> 8、调制方式：宽带FM；</w:t>
                  </w:r>
                  <w:r>
                    <w:br/>
                  </w:r>
                  <w:r>
                    <w:rPr>
                      <w:rFonts w:ascii="仿宋_GB2312" w:hAnsi="仿宋_GB2312" w:cs="仿宋_GB2312" w:eastAsia="仿宋_GB2312"/>
                    </w:rPr>
                    <w:t xml:space="preserve"> 9、频道数：≥200频道；</w:t>
                  </w:r>
                  <w:r>
                    <w:br/>
                  </w:r>
                  <w:r>
                    <w:rPr>
                      <w:rFonts w:ascii="仿宋_GB2312" w:hAnsi="仿宋_GB2312" w:cs="仿宋_GB2312" w:eastAsia="仿宋_GB2312"/>
                    </w:rPr>
                    <w:t xml:space="preserve"> 10、频率稳定性：±0.001%；</w:t>
                  </w:r>
                  <w:r>
                    <w:br/>
                  </w:r>
                  <w:r>
                    <w:rPr>
                      <w:rFonts w:ascii="仿宋_GB2312" w:hAnsi="仿宋_GB2312" w:cs="仿宋_GB2312" w:eastAsia="仿宋_GB2312"/>
                    </w:rPr>
                    <w:t xml:space="preserve"> 11、动态范围：＞100dB；</w:t>
                  </w:r>
                  <w:r>
                    <w:br/>
                  </w:r>
                  <w:r>
                    <w:rPr>
                      <w:rFonts w:ascii="仿宋_GB2312" w:hAnsi="仿宋_GB2312" w:cs="仿宋_GB2312" w:eastAsia="仿宋_GB2312"/>
                    </w:rPr>
                    <w:t xml:space="preserve"> 12、峰值频偏：±45KHz；</w:t>
                  </w:r>
                  <w:r>
                    <w:br/>
                  </w:r>
                  <w:r>
                    <w:rPr>
                      <w:rFonts w:ascii="仿宋_GB2312" w:hAnsi="仿宋_GB2312" w:cs="仿宋_GB2312" w:eastAsia="仿宋_GB2312"/>
                    </w:rPr>
                    <w:t xml:space="preserve"> 13、频率响应：50Hz-18KHz（±3dB）；</w:t>
                  </w:r>
                  <w:r>
                    <w:br/>
                  </w:r>
                  <w:r>
                    <w:rPr>
                      <w:rFonts w:ascii="仿宋_GB2312" w:hAnsi="仿宋_GB2312" w:cs="仿宋_GB2312" w:eastAsia="仿宋_GB2312"/>
                    </w:rPr>
                    <w:t xml:space="preserve"> 14、综合信噪比：＞105dB；</w:t>
                  </w:r>
                  <w:r>
                    <w:br/>
                  </w:r>
                  <w:r>
                    <w:rPr>
                      <w:rFonts w:ascii="仿宋_GB2312" w:hAnsi="仿宋_GB2312" w:cs="仿宋_GB2312" w:eastAsia="仿宋_GB2312"/>
                    </w:rPr>
                    <w:t xml:space="preserve"> 15、综合失真度：＜0.5%；</w:t>
                  </w:r>
                  <w:r>
                    <w:br/>
                  </w:r>
                  <w:r>
                    <w:rPr>
                      <w:rFonts w:ascii="仿宋_GB2312" w:hAnsi="仿宋_GB2312" w:cs="仿宋_GB2312" w:eastAsia="仿宋_GB2312"/>
                    </w:rPr>
                    <w:t xml:space="preserve"> 16、使用距离：≥120米。</w:t>
                  </w:r>
                </w:p>
              </w:tc>
              <w:tc>
                <w:tcPr>
                  <w:tcW w:type="dxa" w:w="510"/>
                  <w:gridSpan w:val="3"/>
                </w:tcPr>
                <w:p>
                  <w:pPr>
                    <w:pStyle w:val="null3"/>
                  </w:pPr>
                  <w:r>
                    <w:rPr>
                      <w:rFonts w:ascii="仿宋_GB2312" w:hAnsi="仿宋_GB2312" w:cs="仿宋_GB2312" w:eastAsia="仿宋_GB2312"/>
                    </w:rPr>
                    <w:t>1</w:t>
                  </w:r>
                </w:p>
              </w:tc>
              <w:tc>
                <w:tcPr>
                  <w:tcW w:type="dxa" w:w="340"/>
                  <w:gridSpan w:val="2"/>
                </w:tcPr>
                <w:p>
                  <w:pPr>
                    <w:pStyle w:val="null3"/>
                  </w:pPr>
                  <w:r>
                    <w:rPr>
                      <w:rFonts w:ascii="仿宋_GB2312" w:hAnsi="仿宋_GB2312" w:cs="仿宋_GB2312" w:eastAsia="仿宋_GB2312"/>
                    </w:rPr>
                    <w:t>套</w:t>
                  </w:r>
                </w:p>
              </w:tc>
            </w:tr>
            <w:tr>
              <w:tc>
                <w:tcPr>
                  <w:tcW w:type="dxa" w:w="170"/>
                </w:tcPr>
                <w:p>
                  <w:pPr>
                    <w:pStyle w:val="null3"/>
                  </w:pPr>
                  <w:r>
                    <w:rPr>
                      <w:rFonts w:ascii="仿宋_GB2312" w:hAnsi="仿宋_GB2312" w:cs="仿宋_GB2312" w:eastAsia="仿宋_GB2312"/>
                    </w:rPr>
                    <w:t>8</w:t>
                  </w:r>
                </w:p>
              </w:tc>
              <w:tc>
                <w:tcPr>
                  <w:tcW w:type="dxa" w:w="510"/>
                  <w:gridSpan w:val="3"/>
                </w:tcPr>
                <w:p>
                  <w:pPr>
                    <w:pStyle w:val="null3"/>
                  </w:pPr>
                  <w:r>
                    <w:rPr>
                      <w:rFonts w:ascii="仿宋_GB2312" w:hAnsi="仿宋_GB2312" w:cs="仿宋_GB2312" w:eastAsia="仿宋_GB2312"/>
                    </w:rPr>
                    <w:t>电源时序器</w:t>
                  </w:r>
                </w:p>
              </w:tc>
              <w:tc>
                <w:tcPr>
                  <w:tcW w:type="dxa" w:w="680"/>
                  <w:gridSpan w:val="4"/>
                </w:tcPr>
                <w:p>
                  <w:pPr>
                    <w:pStyle w:val="null3"/>
                  </w:pPr>
                  <w:r>
                    <w:rPr>
                      <w:rFonts w:ascii="仿宋_GB2312" w:hAnsi="仿宋_GB2312" w:cs="仿宋_GB2312" w:eastAsia="仿宋_GB2312"/>
                    </w:rPr>
                    <w:t>1、实时显示当前电源电压；</w:t>
                  </w:r>
                  <w:r>
                    <w:br/>
                  </w:r>
                  <w:r>
                    <w:rPr>
                      <w:rFonts w:ascii="仿宋_GB2312" w:hAnsi="仿宋_GB2312" w:cs="仿宋_GB2312" w:eastAsia="仿宋_GB2312"/>
                    </w:rPr>
                    <w:t xml:space="preserve"> 2、具备≥8路通道，每通道延时默认1秒，单路独立开关功能总功率；</w:t>
                  </w:r>
                  <w:r>
                    <w:br/>
                  </w:r>
                  <w:r>
                    <w:rPr>
                      <w:rFonts w:ascii="仿宋_GB2312" w:hAnsi="仿宋_GB2312" w:cs="仿宋_GB2312" w:eastAsia="仿宋_GB2312"/>
                    </w:rPr>
                    <w:t xml:space="preserve"> 3、内置EMI专业电网滤波器，净化电源，减少市电对设备的干扰；</w:t>
                  </w:r>
                  <w:r>
                    <w:br/>
                  </w:r>
                  <w:r>
                    <w:rPr>
                      <w:rFonts w:ascii="仿宋_GB2312" w:hAnsi="仿宋_GB2312" w:cs="仿宋_GB2312" w:eastAsia="仿宋_GB2312"/>
                    </w:rPr>
                    <w:t xml:space="preserve"> 4、具有电源净化功能，过载、短路保护功能，欠压、过压自动检测和报警并能够自动关闭电源(63A短路保护)；</w:t>
                  </w:r>
                  <w:r>
                    <w:br/>
                  </w:r>
                  <w:r>
                    <w:rPr>
                      <w:rFonts w:ascii="仿宋_GB2312" w:hAnsi="仿宋_GB2312" w:cs="仿宋_GB2312" w:eastAsia="仿宋_GB2312"/>
                    </w:rPr>
                    <w:t xml:space="preserve"> 5、具有电源净化功能，过载、短路保护功能，欠压、过压自动检测和报警并能够自动关闭电源(63A短路保护)；</w:t>
                  </w:r>
                  <w:r>
                    <w:br/>
                  </w:r>
                  <w:r>
                    <w:rPr>
                      <w:rFonts w:ascii="仿宋_GB2312" w:hAnsi="仿宋_GB2312" w:cs="仿宋_GB2312" w:eastAsia="仿宋_GB2312"/>
                    </w:rPr>
                    <w:t xml:space="preserve"> 6、带防雷击功能，预防设备异常损毁；                                                              </w:t>
                  </w:r>
                  <w:r>
                    <w:br/>
                  </w:r>
                  <w:r>
                    <w:rPr>
                      <w:rFonts w:ascii="仿宋_GB2312" w:hAnsi="仿宋_GB2312" w:cs="仿宋_GB2312" w:eastAsia="仿宋_GB2312"/>
                    </w:rPr>
                    <w:t xml:space="preserve"> 7、工作电压：220V 50Hz/60Hz；≥6.6KW 30A空开控制</w:t>
                  </w:r>
                  <w:r>
                    <w:br/>
                  </w:r>
                  <w:r>
                    <w:rPr>
                      <w:rFonts w:ascii="仿宋_GB2312" w:hAnsi="仿宋_GB2312" w:cs="仿宋_GB2312" w:eastAsia="仿宋_GB2312"/>
                    </w:rPr>
                    <w:t xml:space="preserve"> 8、时序通道：≥8路独立控制的时序通道+2路辅助；</w:t>
                  </w:r>
                  <w:r>
                    <w:br/>
                  </w:r>
                  <w:r>
                    <w:rPr>
                      <w:rFonts w:ascii="仿宋_GB2312" w:hAnsi="仿宋_GB2312" w:cs="仿宋_GB2312" w:eastAsia="仿宋_GB2312"/>
                    </w:rPr>
                    <w:t xml:space="preserve"> 9、延时时间：默认1秒；</w:t>
                  </w:r>
                  <w:r>
                    <w:br/>
                  </w:r>
                  <w:r>
                    <w:rPr>
                      <w:rFonts w:ascii="仿宋_GB2312" w:hAnsi="仿宋_GB2312" w:cs="仿宋_GB2312" w:eastAsia="仿宋_GB2312"/>
                    </w:rPr>
                    <w:t xml:space="preserve"> 10、电源输出：单路总极限电流10A。</w:t>
                  </w:r>
                </w:p>
              </w:tc>
              <w:tc>
                <w:tcPr>
                  <w:tcW w:type="dxa" w:w="510"/>
                  <w:gridSpan w:val="3"/>
                </w:tcPr>
                <w:p>
                  <w:pPr>
                    <w:pStyle w:val="null3"/>
                  </w:pPr>
                  <w:r>
                    <w:rPr>
                      <w:rFonts w:ascii="仿宋_GB2312" w:hAnsi="仿宋_GB2312" w:cs="仿宋_GB2312" w:eastAsia="仿宋_GB2312"/>
                    </w:rPr>
                    <w:t>1</w:t>
                  </w:r>
                </w:p>
              </w:tc>
              <w:tc>
                <w:tcPr>
                  <w:tcW w:type="dxa" w:w="340"/>
                  <w:gridSpan w:val="2"/>
                </w:tcPr>
                <w:p>
                  <w:pPr>
                    <w:pStyle w:val="null3"/>
                  </w:pPr>
                  <w:r>
                    <w:rPr>
                      <w:rFonts w:ascii="仿宋_GB2312" w:hAnsi="仿宋_GB2312" w:cs="仿宋_GB2312" w:eastAsia="仿宋_GB2312"/>
                    </w:rPr>
                    <w:t>台</w:t>
                  </w:r>
                </w:p>
              </w:tc>
            </w:tr>
            <w:tr>
              <w:tc>
                <w:tcPr>
                  <w:tcW w:type="dxa" w:w="170"/>
                </w:tcPr>
                <w:p>
                  <w:pPr>
                    <w:pStyle w:val="null3"/>
                  </w:pPr>
                  <w:r>
                    <w:rPr>
                      <w:rFonts w:ascii="仿宋_GB2312" w:hAnsi="仿宋_GB2312" w:cs="仿宋_GB2312" w:eastAsia="仿宋_GB2312"/>
                    </w:rPr>
                    <w:t>9</w:t>
                  </w:r>
                </w:p>
              </w:tc>
              <w:tc>
                <w:tcPr>
                  <w:tcW w:type="dxa" w:w="510"/>
                  <w:gridSpan w:val="3"/>
                </w:tcPr>
                <w:p>
                  <w:pPr>
                    <w:pStyle w:val="null3"/>
                  </w:pPr>
                  <w:r>
                    <w:rPr>
                      <w:rFonts w:ascii="仿宋_GB2312" w:hAnsi="仿宋_GB2312" w:cs="仿宋_GB2312" w:eastAsia="仿宋_GB2312"/>
                    </w:rPr>
                    <w:t>智慧管理运维平台</w:t>
                  </w:r>
                </w:p>
              </w:tc>
              <w:tc>
                <w:tcPr>
                  <w:tcW w:type="dxa" w:w="680"/>
                  <w:gridSpan w:val="4"/>
                </w:tcPr>
                <w:p>
                  <w:pPr>
                    <w:pStyle w:val="null3"/>
                  </w:pPr>
                  <w:r>
                    <w:rPr>
                      <w:rFonts w:ascii="仿宋_GB2312" w:hAnsi="仿宋_GB2312" w:cs="仿宋_GB2312" w:eastAsia="仿宋_GB2312"/>
                    </w:rPr>
                    <w:t>▲1.一键配网：支持通过软件进行“一键配网”，匹配完成后自动连接网络，支持通讯：包括有线网络 RJ45、无线 WIFI、无线 4G、无线 5G 等网络。无线 WIFI 提供 2.4GHz和 5GHz 双频段。</w:t>
                  </w:r>
                  <w:r>
                    <w:br/>
                  </w:r>
                  <w:r>
                    <w:rPr>
                      <w:rFonts w:ascii="仿宋_GB2312" w:hAnsi="仿宋_GB2312" w:cs="仿宋_GB2312" w:eastAsia="仿宋_GB2312"/>
                    </w:rPr>
                    <w:t xml:space="preserve"> 2.一键启动：单台设备 8-16 路输出一键式顺序、逆序开关，支持选择输出通道及其开启顺序，也可以每路独立开关，实现一键式自定义顺序开关。</w:t>
                  </w:r>
                  <w:r>
                    <w:br/>
                  </w:r>
                  <w:r>
                    <w:rPr>
                      <w:rFonts w:ascii="仿宋_GB2312" w:hAnsi="仿宋_GB2312" w:cs="仿宋_GB2312" w:eastAsia="仿宋_GB2312"/>
                    </w:rPr>
                    <w:t xml:space="preserve"> ▲3.无线投屏：支持无线投屏及无线投屏信号扩展功能。</w:t>
                  </w:r>
                  <w:r>
                    <w:br/>
                  </w:r>
                  <w:r>
                    <w:rPr>
                      <w:rFonts w:ascii="仿宋_GB2312" w:hAnsi="仿宋_GB2312" w:cs="仿宋_GB2312" w:eastAsia="仿宋_GB2312"/>
                    </w:rPr>
                    <w:t xml:space="preserve"> ▲4.无线路由：双频路由，WIFI6 增强版，1200M-6000M无线速率，2.4G 最高速率可达 574Mbps，5G 最高速率可达 4804Mbps。</w:t>
                  </w:r>
                  <w:r>
                    <w:br/>
                  </w:r>
                  <w:r>
                    <w:rPr>
                      <w:rFonts w:ascii="仿宋_GB2312" w:hAnsi="仿宋_GB2312" w:cs="仿宋_GB2312" w:eastAsia="仿宋_GB2312"/>
                    </w:rPr>
                    <w:t xml:space="preserve"> ▲5.级联并机：支持多台设备级联，组网运行，最大可达 1024 台，支持绑定 1 台主设备控制所有级联设备，支持保存所有运行状态场景，以及多个场景一键调用等。</w:t>
                  </w:r>
                  <w:r>
                    <w:br/>
                  </w:r>
                  <w:r>
                    <w:rPr>
                      <w:rFonts w:ascii="仿宋_GB2312" w:hAnsi="仿宋_GB2312" w:cs="仿宋_GB2312" w:eastAsia="仿宋_GB2312"/>
                    </w:rPr>
                    <w:t xml:space="preserve"> 6.实时状态：实时上传设备状态远程监控，支持通过软件查看绑定设备每路通道的温度、湿度、烟感报警、电压﹑电流﹑总电量、使用电量、功率、报警显示内容（过压值﹑欠压值﹑过流值﹑短路值﹑漏电值等）﹑运行情况等。</w:t>
                  </w:r>
                  <w:r>
                    <w:br/>
                  </w:r>
                  <w:r>
                    <w:rPr>
                      <w:rFonts w:ascii="仿宋_GB2312" w:hAnsi="仿宋_GB2312" w:cs="仿宋_GB2312" w:eastAsia="仿宋_GB2312"/>
                    </w:rPr>
                    <w:t xml:space="preserve">  7.定时控制：支持自定义选择输出通道按指定时间开启或关闭，支持单次设置以及循环设置。</w:t>
                  </w:r>
                  <w:r>
                    <w:br/>
                  </w:r>
                  <w:r>
                    <w:rPr>
                      <w:rFonts w:ascii="仿宋_GB2312" w:hAnsi="仿宋_GB2312" w:cs="仿宋_GB2312" w:eastAsia="仿宋_GB2312"/>
                    </w:rPr>
                    <w:t xml:space="preserve"> 8.防雷保护：支持防雷保护（设备防雷等级 30KA，在雷击时跳闸保护，防止负载端设备损坏。过 30 秒以后自动合闸送电）。</w:t>
                  </w:r>
                  <w:r>
                    <w:br/>
                  </w:r>
                  <w:r>
                    <w:rPr>
                      <w:rFonts w:ascii="仿宋_GB2312" w:hAnsi="仿宋_GB2312" w:cs="仿宋_GB2312" w:eastAsia="仿宋_GB2312"/>
                    </w:rPr>
                    <w:t xml:space="preserve"> 9. 断电保护：当连续发生通电断电时，为防止经常性的通电断电、来电损坏电器，保护器自动分闸，检测正常后再自动合闸</w:t>
                  </w:r>
                  <w:r>
                    <w:br/>
                  </w:r>
                  <w:r>
                    <w:rPr>
                      <w:rFonts w:ascii="仿宋_GB2312" w:hAnsi="仿宋_GB2312" w:cs="仿宋_GB2312" w:eastAsia="仿宋_GB2312"/>
                    </w:rPr>
                    <w:t xml:space="preserve"> 10. 报警管理：支持手机小程序或 APP 端断电报警，监控每通道电源输入和输出异常情况，显示告警原因，自动上传报警日志。</w:t>
                  </w:r>
                  <w:r>
                    <w:br/>
                  </w:r>
                  <w:r>
                    <w:rPr>
                      <w:rFonts w:ascii="仿宋_GB2312" w:hAnsi="仿宋_GB2312" w:cs="仿宋_GB2312" w:eastAsia="仿宋_GB2312"/>
                    </w:rPr>
                    <w:t xml:space="preserve"> 11. 电气设置：设置输入电压过压和欠压阈值，支持为每路输出单独设置电流、功率、温度断电阈值，超出范围报警，能够识别出没有正常工作的设备，也可以选择是否断开输出电源。</w:t>
                  </w:r>
                  <w:r>
                    <w:br/>
                  </w:r>
                  <w:r>
                    <w:rPr>
                      <w:rFonts w:ascii="仿宋_GB2312" w:hAnsi="仿宋_GB2312" w:cs="仿宋_GB2312" w:eastAsia="仿宋_GB2312"/>
                    </w:rPr>
                    <w:t xml:space="preserve"> 12. 短路保护：每路输出配有液压电磁式 20A 断路器，断路器可提供过载、短路保护</w:t>
                  </w:r>
                  <w:r>
                    <w:br/>
                  </w:r>
                  <w:r>
                    <w:rPr>
                      <w:rFonts w:ascii="仿宋_GB2312" w:hAnsi="仿宋_GB2312" w:cs="仿宋_GB2312" w:eastAsia="仿宋_GB2312"/>
                    </w:rPr>
                    <w:t xml:space="preserve"> 13. 自定义编辑：设备自带 LED 显示器，可升级 5 寸触控屏，支持自定义内容显示，包括产品名称，项目名称、财产编号等文字内容。软件支持自定义编辑通道名称及内容。</w:t>
                  </w:r>
                  <w:r>
                    <w:br/>
                  </w:r>
                  <w:r>
                    <w:rPr>
                      <w:rFonts w:ascii="仿宋_GB2312" w:hAnsi="仿宋_GB2312" w:cs="仿宋_GB2312" w:eastAsia="仿宋_GB2312"/>
                    </w:rPr>
                    <w:t xml:space="preserve"> 14.中央控制：扩展 RS232/RS485 接口，支持“超级终端”、SecureCRT、Cmder 等连接，波特率 4800-128000   可设；具备串口透传路由，支持 RS232/RS485 采集，以及串口与以太网、4G 网络快速双向透传。扩展 WAN/LAN 口，支持 1000Mbps 速率；支持 PPTP(点对点隧道协议)、 L2TP(虚拟隧道协议)、GRE(通用路由封装)、IPSEC(互联网安全协议)、SSTP(安全套接字隧道协议)等 VPN Client隧道虚拟协议；支持 DHCP、静态 IP 等联网方式；支持软硬件看门狗、定时重启。</w:t>
                  </w:r>
                  <w:r>
                    <w:br/>
                  </w:r>
                  <w:r>
                    <w:rPr>
                      <w:rFonts w:ascii="仿宋_GB2312" w:hAnsi="仿宋_GB2312" w:cs="仿宋_GB2312" w:eastAsia="仿宋_GB2312"/>
                    </w:rPr>
                    <w:t xml:space="preserve"> 15.设备监管：支持通过局域网、物联网等监管设备，应急预案；通过注册包、心跳包机制：作为 TCP Client时，自动发送预定注册包，用于 TCP Server 服务器对本条 TCP 做标识网络心跳包通知服务器处于活跃状态，用来与服务器保持正常连接；串口心跳包通知串口设备处于活跃状态，主动抓取不能主动推送的传感器数据。</w:t>
                  </w:r>
                  <w:r>
                    <w:br/>
                  </w:r>
                  <w:r>
                    <w:rPr>
                      <w:rFonts w:ascii="仿宋_GB2312" w:hAnsi="仿宋_GB2312" w:cs="仿宋_GB2312" w:eastAsia="仿宋_GB2312"/>
                    </w:rPr>
                    <w:t xml:space="preserve"> 16. IP/ID 设置：支持手动设置服务器 IP、端口号、本机 IP 和设备序列号 ID，也支持自动获取本机 IP 地址。支持屏幕锁、密码锁和按键锁防止误触。</w:t>
                  </w:r>
                  <w:r>
                    <w:br/>
                  </w:r>
                  <w:r>
                    <w:rPr>
                      <w:rFonts w:ascii="仿宋_GB2312" w:hAnsi="仿宋_GB2312" w:cs="仿宋_GB2312" w:eastAsia="仿宋_GB2312"/>
                    </w:rPr>
                    <w:t xml:space="preserve"> 17. 物联网云平台：支持通过软件控制设备电路运行以及开启和关闭远程操作功能，防止远程误操作。支持物联网云平台管理、监测、权限管理等。</w:t>
                  </w:r>
                  <w:r>
                    <w:br/>
                  </w:r>
                  <w:r>
                    <w:rPr>
                      <w:rFonts w:ascii="仿宋_GB2312" w:hAnsi="仿宋_GB2312" w:cs="仿宋_GB2312" w:eastAsia="仿宋_GB2312"/>
                    </w:rPr>
                    <w:t xml:space="preserve"> 18. 电源输入：三相五线制 AC 380V±10%，50Hz/60Hz。</w:t>
                  </w:r>
                  <w:r>
                    <w:br/>
                  </w:r>
                  <w:r>
                    <w:rPr>
                      <w:rFonts w:ascii="仿宋_GB2312" w:hAnsi="仿宋_GB2312" w:cs="仿宋_GB2312" w:eastAsia="仿宋_GB2312"/>
                    </w:rPr>
                    <w:t xml:space="preserve"> 19.电源输出：8-16 路独立输出，每路相电压 AC220V± 10%，每路带载 4-6KW，8 路输出最大可带载 48KW，12 路输出最大可带载 72KW，16 路输出最大可带载 96KW。</w:t>
                  </w:r>
                </w:p>
              </w:tc>
              <w:tc>
                <w:tcPr>
                  <w:tcW w:type="dxa" w:w="510"/>
                  <w:gridSpan w:val="3"/>
                </w:tcPr>
                <w:p>
                  <w:pPr>
                    <w:pStyle w:val="null3"/>
                  </w:pPr>
                  <w:r>
                    <w:rPr>
                      <w:rFonts w:ascii="仿宋_GB2312" w:hAnsi="仿宋_GB2312" w:cs="仿宋_GB2312" w:eastAsia="仿宋_GB2312"/>
                    </w:rPr>
                    <w:t>1</w:t>
                  </w:r>
                </w:p>
              </w:tc>
              <w:tc>
                <w:tcPr>
                  <w:tcW w:type="dxa" w:w="340"/>
                  <w:gridSpan w:val="2"/>
                </w:tcPr>
                <w:p>
                  <w:pPr>
                    <w:pStyle w:val="null3"/>
                  </w:pPr>
                  <w:r>
                    <w:rPr>
                      <w:rFonts w:ascii="仿宋_GB2312" w:hAnsi="仿宋_GB2312" w:cs="仿宋_GB2312" w:eastAsia="仿宋_GB2312"/>
                    </w:rPr>
                    <w:t>套</w:t>
                  </w:r>
                </w:p>
              </w:tc>
            </w:tr>
            <w:tr>
              <w:tc>
                <w:tcPr>
                  <w:tcW w:type="dxa" w:w="170"/>
                </w:tcPr>
                <w:p>
                  <w:pPr>
                    <w:pStyle w:val="null3"/>
                  </w:pPr>
                  <w:r>
                    <w:rPr>
                      <w:rFonts w:ascii="仿宋_GB2312" w:hAnsi="仿宋_GB2312" w:cs="仿宋_GB2312" w:eastAsia="仿宋_GB2312"/>
                    </w:rPr>
                    <w:t>10</w:t>
                  </w:r>
                </w:p>
              </w:tc>
              <w:tc>
                <w:tcPr>
                  <w:tcW w:type="dxa" w:w="510"/>
                  <w:gridSpan w:val="3"/>
                </w:tcPr>
                <w:p>
                  <w:pPr>
                    <w:pStyle w:val="null3"/>
                  </w:pPr>
                  <w:r>
                    <w:rPr>
                      <w:rFonts w:ascii="仿宋_GB2312" w:hAnsi="仿宋_GB2312" w:cs="仿宋_GB2312" w:eastAsia="仿宋_GB2312"/>
                    </w:rPr>
                    <w:t>音频隔离器</w:t>
                  </w:r>
                </w:p>
              </w:tc>
              <w:tc>
                <w:tcPr>
                  <w:tcW w:type="dxa" w:w="680"/>
                  <w:gridSpan w:val="4"/>
                </w:tcPr>
                <w:p>
                  <w:pPr>
                    <w:pStyle w:val="null3"/>
                  </w:pPr>
                  <w:r>
                    <w:rPr>
                      <w:rFonts w:ascii="仿宋_GB2312" w:hAnsi="仿宋_GB2312" w:cs="仿宋_GB2312" w:eastAsia="仿宋_GB2312"/>
                    </w:rPr>
                    <w:t>功能： 两通道物理性隔离，平衡/非平衡互转</w:t>
                  </w:r>
                  <w:r>
                    <w:br/>
                  </w:r>
                  <w:r>
                    <w:rPr>
                      <w:rFonts w:ascii="仿宋_GB2312" w:hAnsi="仿宋_GB2312" w:cs="仿宋_GB2312" w:eastAsia="仿宋_GB2312"/>
                    </w:rPr>
                    <w:t xml:space="preserve"> 特 点： 输入带三档衰减开关，三种接地模式切换</w:t>
                  </w:r>
                  <w:r>
                    <w:br/>
                  </w:r>
                  <w:r>
                    <w:rPr>
                      <w:rFonts w:ascii="仿宋_GB2312" w:hAnsi="仿宋_GB2312" w:cs="仿宋_GB2312" w:eastAsia="仿宋_GB2312"/>
                    </w:rPr>
                    <w:t xml:space="preserve"> 输入阻抗： 600Ω（交流阻抗）</w:t>
                  </w:r>
                  <w:r>
                    <w:br/>
                  </w:r>
                  <w:r>
                    <w:rPr>
                      <w:rFonts w:ascii="仿宋_GB2312" w:hAnsi="仿宋_GB2312" w:cs="仿宋_GB2312" w:eastAsia="仿宋_GB2312"/>
                    </w:rPr>
                    <w:t xml:space="preserve"> 输出阻抗： 600Ω（交流阻抗）</w:t>
                  </w:r>
                  <w:r>
                    <w:br/>
                  </w:r>
                  <w:r>
                    <w:rPr>
                      <w:rFonts w:ascii="仿宋_GB2312" w:hAnsi="仿宋_GB2312" w:cs="仿宋_GB2312" w:eastAsia="仿宋_GB2312"/>
                    </w:rPr>
                    <w:t xml:space="preserve"> 输入接口： 6.35/XLR（混合接口）X 2</w:t>
                  </w:r>
                  <w:r>
                    <w:br/>
                  </w:r>
                  <w:r>
                    <w:rPr>
                      <w:rFonts w:ascii="仿宋_GB2312" w:hAnsi="仿宋_GB2312" w:cs="仿宋_GB2312" w:eastAsia="仿宋_GB2312"/>
                    </w:rPr>
                    <w:t xml:space="preserve"> 输出接口： 6.35 X 2，XLR X 2</w:t>
                  </w:r>
                  <w:r>
                    <w:br/>
                  </w:r>
                  <w:r>
                    <w:rPr>
                      <w:rFonts w:ascii="仿宋_GB2312" w:hAnsi="仿宋_GB2312" w:cs="仿宋_GB2312" w:eastAsia="仿宋_GB2312"/>
                    </w:rPr>
                    <w:t xml:space="preserve"> 频率响应： 20HZ-30KHZ （±＜0.2db ref 1khz</w:t>
                  </w:r>
                </w:p>
              </w:tc>
              <w:tc>
                <w:tcPr>
                  <w:tcW w:type="dxa" w:w="510"/>
                  <w:gridSpan w:val="3"/>
                </w:tcPr>
                <w:p>
                  <w:pPr>
                    <w:pStyle w:val="null3"/>
                  </w:pPr>
                  <w:r>
                    <w:rPr>
                      <w:rFonts w:ascii="仿宋_GB2312" w:hAnsi="仿宋_GB2312" w:cs="仿宋_GB2312" w:eastAsia="仿宋_GB2312"/>
                    </w:rPr>
                    <w:t>2</w:t>
                  </w:r>
                </w:p>
              </w:tc>
              <w:tc>
                <w:tcPr>
                  <w:tcW w:type="dxa" w:w="340"/>
                  <w:gridSpan w:val="2"/>
                </w:tcPr>
                <w:p>
                  <w:pPr>
                    <w:pStyle w:val="null3"/>
                  </w:pPr>
                  <w:r>
                    <w:rPr>
                      <w:rFonts w:ascii="仿宋_GB2312" w:hAnsi="仿宋_GB2312" w:cs="仿宋_GB2312" w:eastAsia="仿宋_GB2312"/>
                    </w:rPr>
                    <w:t>台</w:t>
                  </w:r>
                </w:p>
              </w:tc>
            </w:tr>
            <w:tr>
              <w:tc>
                <w:tcPr>
                  <w:tcW w:type="dxa" w:w="170"/>
                </w:tcPr>
                <w:p>
                  <w:pPr>
                    <w:pStyle w:val="null3"/>
                  </w:pPr>
                  <w:r>
                    <w:rPr>
                      <w:rFonts w:ascii="仿宋_GB2312" w:hAnsi="仿宋_GB2312" w:cs="仿宋_GB2312" w:eastAsia="仿宋_GB2312"/>
                    </w:rPr>
                    <w:t>11</w:t>
                  </w:r>
                </w:p>
              </w:tc>
              <w:tc>
                <w:tcPr>
                  <w:tcW w:type="dxa" w:w="510"/>
                  <w:gridSpan w:val="3"/>
                </w:tcPr>
                <w:p>
                  <w:pPr>
                    <w:pStyle w:val="null3"/>
                  </w:pPr>
                  <w:r>
                    <w:rPr>
                      <w:rFonts w:ascii="仿宋_GB2312" w:hAnsi="仿宋_GB2312" w:cs="仿宋_GB2312" w:eastAsia="仿宋_GB2312"/>
                    </w:rPr>
                    <w:t>机柜</w:t>
                  </w:r>
                </w:p>
              </w:tc>
              <w:tc>
                <w:tcPr>
                  <w:tcW w:type="dxa" w:w="680"/>
                  <w:gridSpan w:val="4"/>
                </w:tcPr>
                <w:p>
                  <w:pPr>
                    <w:pStyle w:val="null3"/>
                  </w:pPr>
                  <w:r>
                    <w:rPr>
                      <w:rFonts w:ascii="仿宋_GB2312" w:hAnsi="仿宋_GB2312" w:cs="仿宋_GB2312" w:eastAsia="仿宋_GB2312"/>
                    </w:rPr>
                    <w:t>尺寸600x600x1200mm，风扇散热，含PDU/10A防脱扣插座，机身整体结构坚固</w:t>
                  </w:r>
                </w:p>
              </w:tc>
              <w:tc>
                <w:tcPr>
                  <w:tcW w:type="dxa" w:w="510"/>
                  <w:gridSpan w:val="3"/>
                </w:tcPr>
                <w:p>
                  <w:pPr>
                    <w:pStyle w:val="null3"/>
                  </w:pPr>
                  <w:r>
                    <w:rPr>
                      <w:rFonts w:ascii="仿宋_GB2312" w:hAnsi="仿宋_GB2312" w:cs="仿宋_GB2312" w:eastAsia="仿宋_GB2312"/>
                    </w:rPr>
                    <w:t>1</w:t>
                  </w:r>
                </w:p>
              </w:tc>
              <w:tc>
                <w:tcPr>
                  <w:tcW w:type="dxa" w:w="340"/>
                  <w:gridSpan w:val="2"/>
                </w:tcPr>
                <w:p>
                  <w:pPr>
                    <w:pStyle w:val="null3"/>
                  </w:pPr>
                  <w:r>
                    <w:rPr>
                      <w:rFonts w:ascii="仿宋_GB2312" w:hAnsi="仿宋_GB2312" w:cs="仿宋_GB2312" w:eastAsia="仿宋_GB2312"/>
                    </w:rPr>
                    <w:t>台</w:t>
                  </w:r>
                </w:p>
              </w:tc>
            </w:tr>
            <w:tr>
              <w:tc>
                <w:tcPr>
                  <w:tcW w:type="dxa" w:w="170"/>
                </w:tcPr>
                <w:p>
                  <w:pPr>
                    <w:pStyle w:val="null3"/>
                  </w:pPr>
                  <w:r>
                    <w:rPr>
                      <w:rFonts w:ascii="仿宋_GB2312" w:hAnsi="仿宋_GB2312" w:cs="仿宋_GB2312" w:eastAsia="仿宋_GB2312"/>
                    </w:rPr>
                    <w:t>12</w:t>
                  </w:r>
                </w:p>
              </w:tc>
              <w:tc>
                <w:tcPr>
                  <w:tcW w:type="dxa" w:w="510"/>
                  <w:gridSpan w:val="3"/>
                </w:tcPr>
                <w:p>
                  <w:pPr>
                    <w:pStyle w:val="null3"/>
                  </w:pPr>
                  <w:r>
                    <w:rPr>
                      <w:rFonts w:ascii="仿宋_GB2312" w:hAnsi="仿宋_GB2312" w:cs="仿宋_GB2312" w:eastAsia="仿宋_GB2312"/>
                    </w:rPr>
                    <w:t>操作桌</w:t>
                  </w:r>
                </w:p>
              </w:tc>
              <w:tc>
                <w:tcPr>
                  <w:tcW w:type="dxa" w:w="680"/>
                  <w:gridSpan w:val="4"/>
                </w:tcPr>
                <w:p>
                  <w:pPr>
                    <w:pStyle w:val="null3"/>
                  </w:pPr>
                  <w:r>
                    <w:rPr>
                      <w:rFonts w:ascii="仿宋_GB2312" w:hAnsi="仿宋_GB2312" w:cs="仿宋_GB2312" w:eastAsia="仿宋_GB2312"/>
                    </w:rPr>
                    <w:t>尺寸：不小于1800mm*800mm，钢木结构，配备工作椅子2把</w:t>
                  </w:r>
                </w:p>
              </w:tc>
              <w:tc>
                <w:tcPr>
                  <w:tcW w:type="dxa" w:w="510"/>
                  <w:gridSpan w:val="3"/>
                </w:tcPr>
                <w:p>
                  <w:pPr>
                    <w:pStyle w:val="null3"/>
                  </w:pPr>
                  <w:r>
                    <w:rPr>
                      <w:rFonts w:ascii="仿宋_GB2312" w:hAnsi="仿宋_GB2312" w:cs="仿宋_GB2312" w:eastAsia="仿宋_GB2312"/>
                    </w:rPr>
                    <w:t>1</w:t>
                  </w:r>
                </w:p>
              </w:tc>
              <w:tc>
                <w:tcPr>
                  <w:tcW w:type="dxa" w:w="340"/>
                  <w:gridSpan w:val="2"/>
                </w:tcPr>
                <w:p>
                  <w:pPr>
                    <w:pStyle w:val="null3"/>
                  </w:pPr>
                  <w:r>
                    <w:rPr>
                      <w:rFonts w:ascii="仿宋_GB2312" w:hAnsi="仿宋_GB2312" w:cs="仿宋_GB2312" w:eastAsia="仿宋_GB2312"/>
                    </w:rPr>
                    <w:t>套</w:t>
                  </w:r>
                </w:p>
              </w:tc>
            </w:tr>
            <w:tr>
              <w:tc>
                <w:tcPr>
                  <w:tcW w:type="dxa" w:w="170"/>
                </w:tcPr>
                <w:p>
                  <w:pPr>
                    <w:pStyle w:val="null3"/>
                  </w:pPr>
                  <w:r>
                    <w:rPr>
                      <w:rFonts w:ascii="仿宋_GB2312" w:hAnsi="仿宋_GB2312" w:cs="仿宋_GB2312" w:eastAsia="仿宋_GB2312"/>
                    </w:rPr>
                    <w:t>13</w:t>
                  </w:r>
                </w:p>
              </w:tc>
              <w:tc>
                <w:tcPr>
                  <w:tcW w:type="dxa" w:w="510"/>
                  <w:gridSpan w:val="3"/>
                </w:tcPr>
                <w:p>
                  <w:pPr>
                    <w:pStyle w:val="null3"/>
                  </w:pPr>
                  <w:r>
                    <w:rPr>
                      <w:rFonts w:ascii="仿宋_GB2312" w:hAnsi="仿宋_GB2312" w:cs="仿宋_GB2312" w:eastAsia="仿宋_GB2312"/>
                    </w:rPr>
                    <w:t>音响地插盒</w:t>
                  </w:r>
                </w:p>
              </w:tc>
              <w:tc>
                <w:tcPr>
                  <w:tcW w:type="dxa" w:w="680"/>
                  <w:gridSpan w:val="4"/>
                </w:tcPr>
                <w:p>
                  <w:pPr>
                    <w:pStyle w:val="null3"/>
                  </w:pPr>
                  <w:r>
                    <w:rPr>
                      <w:rFonts w:ascii="仿宋_GB2312" w:hAnsi="仿宋_GB2312" w:cs="仿宋_GB2312" w:eastAsia="仿宋_GB2312"/>
                    </w:rPr>
                    <w:t>每个地插盒必须满足，不少于1路HDMI接口，2路RJ45网络接口。4路XLR母座话筒接口。一组RCA立体声输入接口。</w:t>
                  </w:r>
                  <w:r>
                    <w:br/>
                  </w:r>
                  <w:r>
                    <w:rPr>
                      <w:rFonts w:ascii="仿宋_GB2312" w:hAnsi="仿宋_GB2312" w:cs="仿宋_GB2312" w:eastAsia="仿宋_GB2312"/>
                    </w:rPr>
                    <w:t xml:space="preserve"> 一组五孔电源插座接口。根据现场确定地插盒位置，施工部分如果要对装修部分拆除，拆除费用和恢复费用包含在内。</w:t>
                  </w:r>
                </w:p>
              </w:tc>
              <w:tc>
                <w:tcPr>
                  <w:tcW w:type="dxa" w:w="510"/>
                  <w:gridSpan w:val="3"/>
                </w:tcPr>
                <w:p>
                  <w:pPr>
                    <w:pStyle w:val="null3"/>
                  </w:pPr>
                  <w:r>
                    <w:rPr>
                      <w:rFonts w:ascii="仿宋_GB2312" w:hAnsi="仿宋_GB2312" w:cs="仿宋_GB2312" w:eastAsia="仿宋_GB2312"/>
                    </w:rPr>
                    <w:t>2</w:t>
                  </w:r>
                </w:p>
              </w:tc>
              <w:tc>
                <w:tcPr>
                  <w:tcW w:type="dxa" w:w="340"/>
                  <w:gridSpan w:val="2"/>
                </w:tcPr>
                <w:p>
                  <w:pPr>
                    <w:pStyle w:val="null3"/>
                  </w:pPr>
                  <w:r>
                    <w:rPr>
                      <w:rFonts w:ascii="仿宋_GB2312" w:hAnsi="仿宋_GB2312" w:cs="仿宋_GB2312" w:eastAsia="仿宋_GB2312"/>
                    </w:rPr>
                    <w:t>个</w:t>
                  </w:r>
                </w:p>
              </w:tc>
            </w:tr>
            <w:tr>
              <w:tc>
                <w:tcPr>
                  <w:tcW w:type="dxa" w:w="170"/>
                </w:tcPr>
                <w:p>
                  <w:pPr>
                    <w:pStyle w:val="null3"/>
                  </w:pPr>
                  <w:r>
                    <w:rPr>
                      <w:rFonts w:ascii="仿宋_GB2312" w:hAnsi="仿宋_GB2312" w:cs="仿宋_GB2312" w:eastAsia="仿宋_GB2312"/>
                    </w:rPr>
                    <w:t>14</w:t>
                  </w:r>
                </w:p>
              </w:tc>
              <w:tc>
                <w:tcPr>
                  <w:tcW w:type="dxa" w:w="510"/>
                  <w:gridSpan w:val="3"/>
                </w:tcPr>
                <w:p>
                  <w:pPr>
                    <w:pStyle w:val="null3"/>
                  </w:pPr>
                  <w:r>
                    <w:rPr>
                      <w:rFonts w:ascii="仿宋_GB2312" w:hAnsi="仿宋_GB2312" w:cs="仿宋_GB2312" w:eastAsia="仿宋_GB2312"/>
                    </w:rPr>
                    <w:t>线材及辅材</w:t>
                  </w:r>
                </w:p>
              </w:tc>
              <w:tc>
                <w:tcPr>
                  <w:tcW w:type="dxa" w:w="680"/>
                  <w:gridSpan w:val="4"/>
                </w:tcPr>
                <w:p>
                  <w:pPr>
                    <w:pStyle w:val="null3"/>
                  </w:pPr>
                  <w:r>
                    <w:rPr>
                      <w:rFonts w:ascii="仿宋_GB2312" w:hAnsi="仿宋_GB2312" w:cs="仿宋_GB2312" w:eastAsia="仿宋_GB2312"/>
                    </w:rPr>
                    <w:t>PVC线管线槽，弯头，直插头，卡龙头等，包含施工时对现场的装修部分拆除和修复。</w:t>
                  </w:r>
                </w:p>
              </w:tc>
              <w:tc>
                <w:tcPr>
                  <w:tcW w:type="dxa" w:w="510"/>
                  <w:gridSpan w:val="3"/>
                </w:tcPr>
                <w:p>
                  <w:pPr>
                    <w:pStyle w:val="null3"/>
                  </w:pPr>
                  <w:r>
                    <w:rPr>
                      <w:rFonts w:ascii="仿宋_GB2312" w:hAnsi="仿宋_GB2312" w:cs="仿宋_GB2312" w:eastAsia="仿宋_GB2312"/>
                    </w:rPr>
                    <w:t>1</w:t>
                  </w:r>
                </w:p>
              </w:tc>
              <w:tc>
                <w:tcPr>
                  <w:tcW w:type="dxa" w:w="340"/>
                  <w:gridSpan w:val="2"/>
                </w:tcPr>
                <w:p>
                  <w:pPr>
                    <w:pStyle w:val="null3"/>
                  </w:pPr>
                  <w:r>
                    <w:rPr>
                      <w:rFonts w:ascii="仿宋_GB2312" w:hAnsi="仿宋_GB2312" w:cs="仿宋_GB2312" w:eastAsia="仿宋_GB2312"/>
                    </w:rPr>
                    <w:t>项</w:t>
                  </w:r>
                </w:p>
              </w:tc>
            </w:tr>
            <w:tr>
              <w:tc>
                <w:tcPr>
                  <w:tcW w:type="dxa" w:w="170"/>
                </w:tcPr>
                <w:p>
                  <w:pPr>
                    <w:pStyle w:val="null3"/>
                  </w:pPr>
                  <w:r>
                    <w:rPr>
                      <w:rFonts w:ascii="仿宋_GB2312" w:hAnsi="仿宋_GB2312" w:cs="仿宋_GB2312" w:eastAsia="仿宋_GB2312"/>
                    </w:rPr>
                    <w:t>15</w:t>
                  </w:r>
                </w:p>
              </w:tc>
              <w:tc>
                <w:tcPr>
                  <w:tcW w:type="dxa" w:w="510"/>
                  <w:gridSpan w:val="3"/>
                </w:tcPr>
                <w:p>
                  <w:pPr>
                    <w:pStyle w:val="null3"/>
                  </w:pPr>
                  <w:r>
                    <w:rPr>
                      <w:rFonts w:ascii="仿宋_GB2312" w:hAnsi="仿宋_GB2312" w:cs="仿宋_GB2312" w:eastAsia="仿宋_GB2312"/>
                    </w:rPr>
                    <w:t>系统集成</w:t>
                  </w:r>
                </w:p>
              </w:tc>
              <w:tc>
                <w:tcPr>
                  <w:tcW w:type="dxa" w:w="680"/>
                  <w:gridSpan w:val="4"/>
                </w:tcPr>
                <w:p>
                  <w:pPr>
                    <w:pStyle w:val="null3"/>
                  </w:pPr>
                  <w:r>
                    <w:rPr>
                      <w:rFonts w:ascii="仿宋_GB2312" w:hAnsi="仿宋_GB2312" w:cs="仿宋_GB2312" w:eastAsia="仿宋_GB2312"/>
                    </w:rPr>
                    <w:t>音响设备安装和调试。根据甲方的使用要求预留各种接口包括话筒地插接口、音箱地插的备用接口等。主席台须配备HDMI接口2个，电源插口2个，网线插口1个。配备1台视频切换器，须实现控制室各电脑和讲台电脑的音视频信号切换。要求主席台和控制室都可以接入音频和视频信号便于主席台笔记本电脑作报告。</w:t>
                  </w:r>
                </w:p>
              </w:tc>
              <w:tc>
                <w:tcPr>
                  <w:tcW w:type="dxa" w:w="510"/>
                  <w:gridSpan w:val="3"/>
                </w:tcPr>
                <w:p>
                  <w:pPr>
                    <w:pStyle w:val="null3"/>
                  </w:pPr>
                  <w:r>
                    <w:rPr>
                      <w:rFonts w:ascii="仿宋_GB2312" w:hAnsi="仿宋_GB2312" w:cs="仿宋_GB2312" w:eastAsia="仿宋_GB2312"/>
                    </w:rPr>
                    <w:t>1</w:t>
                  </w:r>
                </w:p>
              </w:tc>
              <w:tc>
                <w:tcPr>
                  <w:tcW w:type="dxa" w:w="340"/>
                  <w:gridSpan w:val="2"/>
                </w:tcPr>
                <w:p>
                  <w:pPr>
                    <w:pStyle w:val="null3"/>
                  </w:pPr>
                  <w:r>
                    <w:rPr>
                      <w:rFonts w:ascii="仿宋_GB2312" w:hAnsi="仿宋_GB2312" w:cs="仿宋_GB2312" w:eastAsia="仿宋_GB2312"/>
                    </w:rPr>
                    <w:t>项</w:t>
                  </w:r>
                </w:p>
              </w:tc>
            </w:tr>
            <w:tr>
              <w:tc>
                <w:tcPr>
                  <w:tcW w:type="dxa" w:w="1360"/>
                  <w:gridSpan w:val="8"/>
                </w:tcPr>
                <w:p>
                  <w:pPr>
                    <w:pStyle w:val="null3"/>
                  </w:pPr>
                  <w:r>
                    <w:rPr>
                      <w:rFonts w:ascii="仿宋_GB2312" w:hAnsi="仿宋_GB2312" w:cs="仿宋_GB2312" w:eastAsia="仿宋_GB2312"/>
                    </w:rPr>
                    <w:t>二、主席台专业灯光系统</w:t>
                  </w:r>
                </w:p>
              </w:tc>
              <w:tc>
                <w:tcPr>
                  <w:tcW w:type="dxa" w:w="510"/>
                  <w:gridSpan w:val="3"/>
                </w:tcPr>
                <w:p>
                  <w:pPr>
                    <w:pStyle w:val="null3"/>
                  </w:pPr>
                  <w:r>
                    <w:rPr>
                      <w:rFonts w:ascii="仿宋_GB2312" w:hAnsi="仿宋_GB2312" w:cs="仿宋_GB2312" w:eastAsia="仿宋_GB2312"/>
                    </w:rPr>
                    <w:t xml:space="preserve"> </w:t>
                  </w:r>
                </w:p>
              </w:tc>
              <w:tc>
                <w:tcPr>
                  <w:tcW w:type="dxa" w:w="340"/>
                  <w:gridSpan w:val="2"/>
                </w:tcPr>
                <w:p>
                  <w:pPr>
                    <w:pStyle w:val="null3"/>
                  </w:pPr>
                  <w:r>
                    <w:rPr>
                      <w:rFonts w:ascii="仿宋_GB2312" w:hAnsi="仿宋_GB2312" w:cs="仿宋_GB2312" w:eastAsia="仿宋_GB2312"/>
                    </w:rPr>
                    <w:t xml:space="preserve"> </w:t>
                  </w:r>
                </w:p>
              </w:tc>
            </w:tr>
            <w:tr>
              <w:tc>
                <w:tcPr>
                  <w:tcW w:type="dxa" w:w="170"/>
                </w:tcPr>
                <w:p>
                  <w:pPr>
                    <w:pStyle w:val="null3"/>
                  </w:pPr>
                  <w:r>
                    <w:rPr>
                      <w:rFonts w:ascii="仿宋_GB2312" w:hAnsi="仿宋_GB2312" w:cs="仿宋_GB2312" w:eastAsia="仿宋_GB2312"/>
                    </w:rPr>
                    <w:t>1</w:t>
                  </w:r>
                </w:p>
              </w:tc>
              <w:tc>
                <w:tcPr>
                  <w:tcW w:type="dxa" w:w="510"/>
                  <w:gridSpan w:val="3"/>
                </w:tcPr>
                <w:p>
                  <w:pPr>
                    <w:pStyle w:val="null3"/>
                  </w:pPr>
                  <w:r>
                    <w:rPr>
                      <w:rFonts w:ascii="仿宋_GB2312" w:hAnsi="仿宋_GB2312" w:cs="仿宋_GB2312" w:eastAsia="仿宋_GB2312"/>
                    </w:rPr>
                    <w:t>LED面光灯</w:t>
                  </w:r>
                </w:p>
              </w:tc>
              <w:tc>
                <w:tcPr>
                  <w:tcW w:type="dxa" w:w="680"/>
                  <w:gridSpan w:val="4"/>
                </w:tcPr>
                <w:p>
                  <w:pPr>
                    <w:pStyle w:val="null3"/>
                  </w:pPr>
                  <w:r>
                    <w:rPr>
                      <w:rFonts w:ascii="仿宋_GB2312" w:hAnsi="仿宋_GB2312" w:cs="仿宋_GB2312" w:eastAsia="仿宋_GB2312"/>
                    </w:rPr>
                    <w:t>总功率：200W</w:t>
                  </w:r>
                  <w:r>
                    <w:br/>
                  </w:r>
                  <w:r>
                    <w:rPr>
                      <w:rFonts w:ascii="仿宋_GB2312" w:hAnsi="仿宋_GB2312" w:cs="仿宋_GB2312" w:eastAsia="仿宋_GB2312"/>
                    </w:rPr>
                    <w:t xml:space="preserve"> 数量：200W COB 灯珠3000K/4000K/5600K色温可选</w:t>
                  </w:r>
                  <w:r>
                    <w:br/>
                  </w:r>
                  <w:r>
                    <w:rPr>
                      <w:rFonts w:ascii="仿宋_GB2312" w:hAnsi="仿宋_GB2312" w:cs="仿宋_GB2312" w:eastAsia="仿宋_GB2312"/>
                    </w:rPr>
                    <w:t xml:space="preserve"> 寿命：50000 小时</w:t>
                  </w:r>
                  <w:r>
                    <w:br/>
                  </w:r>
                  <w:r>
                    <w:rPr>
                      <w:rFonts w:ascii="仿宋_GB2312" w:hAnsi="仿宋_GB2312" w:cs="仿宋_GB2312" w:eastAsia="仿宋_GB2312"/>
                    </w:rPr>
                    <w:t xml:space="preserve"> 调光：0-100%线性调光</w:t>
                  </w:r>
                  <w:r>
                    <w:br/>
                  </w:r>
                  <w:r>
                    <w:rPr>
                      <w:rFonts w:ascii="仿宋_GB2312" w:hAnsi="仿宋_GB2312" w:cs="仿宋_GB2312" w:eastAsia="仿宋_GB2312"/>
                    </w:rPr>
                    <w:t xml:space="preserve"> 色温校正：线性色温校正 6500K-6800K （单色不含）</w:t>
                  </w:r>
                  <w:r>
                    <w:br/>
                  </w:r>
                  <w:r>
                    <w:rPr>
                      <w:rFonts w:ascii="仿宋_GB2312" w:hAnsi="仿宋_GB2312" w:cs="仿宋_GB2312" w:eastAsia="仿宋_GB2312"/>
                    </w:rPr>
                    <w:t xml:space="preserve"> 频闪：频闪1-25Hz</w:t>
                  </w:r>
                  <w:r>
                    <w:br/>
                  </w:r>
                  <w:r>
                    <w:rPr>
                      <w:rFonts w:ascii="仿宋_GB2312" w:hAnsi="仿宋_GB2312" w:cs="仿宋_GB2312" w:eastAsia="仿宋_GB2312"/>
                    </w:rPr>
                    <w:t xml:space="preserve"> 出光角度：5-50度</w:t>
                  </w:r>
                  <w:r>
                    <w:br/>
                  </w:r>
                  <w:r>
                    <w:rPr>
                      <w:rFonts w:ascii="仿宋_GB2312" w:hAnsi="仿宋_GB2312" w:cs="仿宋_GB2312" w:eastAsia="仿宋_GB2312"/>
                    </w:rPr>
                    <w:t xml:space="preserve"> 通道数量：4CH</w:t>
                  </w:r>
                  <w:r>
                    <w:br/>
                  </w:r>
                  <w:r>
                    <w:rPr>
                      <w:rFonts w:ascii="仿宋_GB2312" w:hAnsi="仿宋_GB2312" w:cs="仿宋_GB2312" w:eastAsia="仿宋_GB2312"/>
                    </w:rPr>
                    <w:t xml:space="preserve"> 控制方式：主从，自走，标准DMX512，声控</w:t>
                  </w:r>
                  <w:r>
                    <w:br/>
                  </w:r>
                  <w:r>
                    <w:rPr>
                      <w:rFonts w:ascii="仿宋_GB2312" w:hAnsi="仿宋_GB2312" w:cs="仿宋_GB2312" w:eastAsia="仿宋_GB2312"/>
                    </w:rPr>
                    <w:t xml:space="preserve"> 高显指：CRI &gt;90</w:t>
                  </w:r>
                </w:p>
              </w:tc>
              <w:tc>
                <w:tcPr>
                  <w:tcW w:type="dxa" w:w="510"/>
                  <w:gridSpan w:val="3"/>
                </w:tcPr>
                <w:p>
                  <w:pPr>
                    <w:pStyle w:val="null3"/>
                  </w:pPr>
                  <w:r>
                    <w:rPr>
                      <w:rFonts w:ascii="仿宋_GB2312" w:hAnsi="仿宋_GB2312" w:cs="仿宋_GB2312" w:eastAsia="仿宋_GB2312"/>
                    </w:rPr>
                    <w:t>8</w:t>
                  </w:r>
                </w:p>
              </w:tc>
              <w:tc>
                <w:tcPr>
                  <w:tcW w:type="dxa" w:w="340"/>
                  <w:gridSpan w:val="2"/>
                </w:tcPr>
                <w:p>
                  <w:pPr>
                    <w:pStyle w:val="null3"/>
                  </w:pPr>
                  <w:r>
                    <w:rPr>
                      <w:rFonts w:ascii="仿宋_GB2312" w:hAnsi="仿宋_GB2312" w:cs="仿宋_GB2312" w:eastAsia="仿宋_GB2312"/>
                    </w:rPr>
                    <w:t>台</w:t>
                  </w:r>
                </w:p>
              </w:tc>
            </w:tr>
            <w:tr>
              <w:tc>
                <w:tcPr>
                  <w:tcW w:type="dxa" w:w="170"/>
                </w:tcPr>
                <w:p>
                  <w:pPr>
                    <w:pStyle w:val="null3"/>
                  </w:pPr>
                  <w:r>
                    <w:rPr>
                      <w:rFonts w:ascii="仿宋_GB2312" w:hAnsi="仿宋_GB2312" w:cs="仿宋_GB2312" w:eastAsia="仿宋_GB2312"/>
                    </w:rPr>
                    <w:t>2</w:t>
                  </w:r>
                </w:p>
              </w:tc>
              <w:tc>
                <w:tcPr>
                  <w:tcW w:type="dxa" w:w="510"/>
                  <w:gridSpan w:val="3"/>
                </w:tcPr>
                <w:p>
                  <w:pPr>
                    <w:pStyle w:val="null3"/>
                  </w:pPr>
                  <w:r>
                    <w:rPr>
                      <w:rFonts w:ascii="仿宋_GB2312" w:hAnsi="仿宋_GB2312" w:cs="仿宋_GB2312" w:eastAsia="仿宋_GB2312"/>
                    </w:rPr>
                    <w:t>灯光控制台</w:t>
                  </w:r>
                </w:p>
              </w:tc>
              <w:tc>
                <w:tcPr>
                  <w:tcW w:type="dxa" w:w="680"/>
                  <w:gridSpan w:val="4"/>
                </w:tcPr>
                <w:p>
                  <w:pPr>
                    <w:pStyle w:val="null3"/>
                  </w:pPr>
                  <w:r>
                    <w:rPr>
                      <w:rFonts w:ascii="仿宋_GB2312" w:hAnsi="仿宋_GB2312" w:cs="仿宋_GB2312" w:eastAsia="仿宋_GB2312"/>
                    </w:rPr>
                    <w:t>1、DMX512/1990标准，最大256个DMX控制通道，一路光电隔离信号输出；</w:t>
                  </w:r>
                  <w:r>
                    <w:br/>
                  </w:r>
                  <w:r>
                    <w:rPr>
                      <w:rFonts w:ascii="仿宋_GB2312" w:hAnsi="仿宋_GB2312" w:cs="仿宋_GB2312" w:eastAsia="仿宋_GB2312"/>
                    </w:rPr>
                    <w:t xml:space="preserve"> 2、最大控制16台电脑灯或64路调光；</w:t>
                  </w:r>
                  <w:r>
                    <w:br/>
                  </w:r>
                  <w:r>
                    <w:rPr>
                      <w:rFonts w:ascii="仿宋_GB2312" w:hAnsi="仿宋_GB2312" w:cs="仿宋_GB2312" w:eastAsia="仿宋_GB2312"/>
                    </w:rPr>
                    <w:t xml:space="preserve"> 3、自动生成灯库；</w:t>
                  </w:r>
                  <w:r>
                    <w:br/>
                  </w:r>
                  <w:r>
                    <w:rPr>
                      <w:rFonts w:ascii="仿宋_GB2312" w:hAnsi="仿宋_GB2312" w:cs="仿宋_GB2312" w:eastAsia="仿宋_GB2312"/>
                    </w:rPr>
                    <w:t xml:space="preserve"> 4、带背光的LCD显示屏，中英文显示可切换界面，面板中英文可选；</w:t>
                  </w:r>
                  <w:r>
                    <w:br/>
                  </w:r>
                  <w:r>
                    <w:rPr>
                      <w:rFonts w:ascii="仿宋_GB2312" w:hAnsi="仿宋_GB2312" w:cs="仿宋_GB2312" w:eastAsia="仿宋_GB2312"/>
                    </w:rPr>
                    <w:t xml:space="preserve"> 5、内置图形轨迹发生器，有35个内置图形，方便用户对电脑灯进行图形轨迹控制，如画圆、螺旋、彩虹、追逐等多种效果；</w:t>
                  </w:r>
                  <w:r>
                    <w:br/>
                  </w:r>
                  <w:r>
                    <w:rPr>
                      <w:rFonts w:ascii="仿宋_GB2312" w:hAnsi="仿宋_GB2312" w:cs="仿宋_GB2312" w:eastAsia="仿宋_GB2312"/>
                    </w:rPr>
                    <w:t xml:space="preserve"> 6、图形参数（如：振幅、速度、间隔、波浪、方向）均可独立设置，更方便快捷的做出想要的造型和场景；</w:t>
                  </w:r>
                  <w:r>
                    <w:br/>
                  </w:r>
                  <w:r>
                    <w:rPr>
                      <w:rFonts w:ascii="仿宋_GB2312" w:hAnsi="仿宋_GB2312" w:cs="仿宋_GB2312" w:eastAsia="仿宋_GB2312"/>
                    </w:rPr>
                    <w:t xml:space="preserve"> 7、可储存80个重演场景，用于储存多步场景和单步场景，每个多步场景最多可储存100个单步；</w:t>
                  </w:r>
                  <w:r>
                    <w:br/>
                  </w:r>
                  <w:r>
                    <w:rPr>
                      <w:rFonts w:ascii="仿宋_GB2312" w:hAnsi="仿宋_GB2312" w:cs="仿宋_GB2312" w:eastAsia="仿宋_GB2312"/>
                    </w:rPr>
                    <w:t xml:space="preserve"> 8、可同时输出和运行16个重演场景；</w:t>
                  </w:r>
                  <w:r>
                    <w:br/>
                  </w:r>
                  <w:r>
                    <w:rPr>
                      <w:rFonts w:ascii="仿宋_GB2312" w:hAnsi="仿宋_GB2312" w:cs="仿宋_GB2312" w:eastAsia="仿宋_GB2312"/>
                    </w:rPr>
                    <w:t xml:space="preserve"> 9、≥16根集控推杆，按键点控和推杆集控兼容；</w:t>
                  </w:r>
                  <w:r>
                    <w:br/>
                  </w:r>
                  <w:r>
                    <w:rPr>
                      <w:rFonts w:ascii="仿宋_GB2312" w:hAnsi="仿宋_GB2312" w:cs="仿宋_GB2312" w:eastAsia="仿宋_GB2312"/>
                    </w:rPr>
                    <w:t xml:space="preserve"> 10、关机或者突发断电等情况数据可记忆保持；</w:t>
                  </w:r>
                  <w:r>
                    <w:br/>
                  </w:r>
                  <w:r>
                    <w:rPr>
                      <w:rFonts w:ascii="仿宋_GB2312" w:hAnsi="仿宋_GB2312" w:cs="仿宋_GB2312" w:eastAsia="仿宋_GB2312"/>
                    </w:rPr>
                    <w:t xml:space="preserve"> 11、U盘可备份控台数据，并支持重新导入到控台使用，同型号控台数据可共享；</w:t>
                  </w:r>
                  <w:r>
                    <w:br/>
                  </w:r>
                  <w:r>
                    <w:rPr>
                      <w:rFonts w:ascii="仿宋_GB2312" w:hAnsi="仿宋_GB2312" w:cs="仿宋_GB2312" w:eastAsia="仿宋_GB2312"/>
                    </w:rPr>
                    <w:t xml:space="preserve"> 12、支持远程软件升级，随时随地增加新的功能；                                                                                                </w:t>
                  </w:r>
                  <w:r>
                    <w:br/>
                  </w:r>
                  <w:r>
                    <w:rPr>
                      <w:rFonts w:ascii="仿宋_GB2312" w:hAnsi="仿宋_GB2312" w:cs="仿宋_GB2312" w:eastAsia="仿宋_GB2312"/>
                    </w:rPr>
                    <w:t xml:space="preserve"> 13、预置推杆可控制电脑灯的属性，属性控制更方便快捷；</w:t>
                  </w:r>
                </w:p>
              </w:tc>
              <w:tc>
                <w:tcPr>
                  <w:tcW w:type="dxa" w:w="510"/>
                  <w:gridSpan w:val="3"/>
                </w:tcPr>
                <w:p>
                  <w:pPr>
                    <w:pStyle w:val="null3"/>
                  </w:pPr>
                  <w:r>
                    <w:rPr>
                      <w:rFonts w:ascii="仿宋_GB2312" w:hAnsi="仿宋_GB2312" w:cs="仿宋_GB2312" w:eastAsia="仿宋_GB2312"/>
                    </w:rPr>
                    <w:t>1</w:t>
                  </w:r>
                </w:p>
              </w:tc>
              <w:tc>
                <w:tcPr>
                  <w:tcW w:type="dxa" w:w="340"/>
                  <w:gridSpan w:val="2"/>
                </w:tcPr>
                <w:p>
                  <w:pPr>
                    <w:pStyle w:val="null3"/>
                  </w:pPr>
                  <w:r>
                    <w:rPr>
                      <w:rFonts w:ascii="仿宋_GB2312" w:hAnsi="仿宋_GB2312" w:cs="仿宋_GB2312" w:eastAsia="仿宋_GB2312"/>
                    </w:rPr>
                    <w:t>台</w:t>
                  </w:r>
                </w:p>
              </w:tc>
            </w:tr>
            <w:tr>
              <w:tc>
                <w:tcPr>
                  <w:tcW w:type="dxa" w:w="170"/>
                </w:tcPr>
                <w:p>
                  <w:pPr>
                    <w:pStyle w:val="null3"/>
                  </w:pPr>
                  <w:r>
                    <w:rPr>
                      <w:rFonts w:ascii="仿宋_GB2312" w:hAnsi="仿宋_GB2312" w:cs="仿宋_GB2312" w:eastAsia="仿宋_GB2312"/>
                    </w:rPr>
                    <w:t>3</w:t>
                  </w:r>
                </w:p>
              </w:tc>
              <w:tc>
                <w:tcPr>
                  <w:tcW w:type="dxa" w:w="510"/>
                  <w:gridSpan w:val="3"/>
                </w:tcPr>
                <w:p>
                  <w:pPr>
                    <w:pStyle w:val="null3"/>
                  </w:pPr>
                  <w:r>
                    <w:rPr>
                      <w:rFonts w:ascii="仿宋_GB2312" w:hAnsi="仿宋_GB2312" w:cs="仿宋_GB2312" w:eastAsia="仿宋_GB2312"/>
                    </w:rPr>
                    <w:t>面光灯杆</w:t>
                  </w:r>
                </w:p>
              </w:tc>
              <w:tc>
                <w:tcPr>
                  <w:tcW w:type="dxa" w:w="680"/>
                  <w:gridSpan w:val="4"/>
                </w:tcPr>
                <w:p>
                  <w:pPr>
                    <w:pStyle w:val="null3"/>
                  </w:pPr>
                  <w:r>
                    <w:rPr>
                      <w:rFonts w:ascii="仿宋_GB2312" w:hAnsi="仿宋_GB2312" w:cs="仿宋_GB2312" w:eastAsia="仿宋_GB2312"/>
                    </w:rPr>
                    <w:t>根据现场定制,安装装对装修部分进行拆除和恢复包含在内。</w:t>
                  </w:r>
                </w:p>
              </w:tc>
              <w:tc>
                <w:tcPr>
                  <w:tcW w:type="dxa" w:w="510"/>
                  <w:gridSpan w:val="3"/>
                </w:tcPr>
                <w:p>
                  <w:pPr>
                    <w:pStyle w:val="null3"/>
                  </w:pPr>
                  <w:r>
                    <w:rPr>
                      <w:rFonts w:ascii="仿宋_GB2312" w:hAnsi="仿宋_GB2312" w:cs="仿宋_GB2312" w:eastAsia="仿宋_GB2312"/>
                    </w:rPr>
                    <w:t>1</w:t>
                  </w:r>
                </w:p>
              </w:tc>
              <w:tc>
                <w:tcPr>
                  <w:tcW w:type="dxa" w:w="340"/>
                  <w:gridSpan w:val="2"/>
                </w:tcPr>
                <w:p>
                  <w:pPr>
                    <w:pStyle w:val="null3"/>
                  </w:pPr>
                  <w:r>
                    <w:rPr>
                      <w:rFonts w:ascii="仿宋_GB2312" w:hAnsi="仿宋_GB2312" w:cs="仿宋_GB2312" w:eastAsia="仿宋_GB2312"/>
                    </w:rPr>
                    <w:t>道</w:t>
                  </w:r>
                </w:p>
              </w:tc>
            </w:tr>
            <w:tr>
              <w:tc>
                <w:tcPr>
                  <w:tcW w:type="dxa" w:w="170"/>
                </w:tcPr>
                <w:p>
                  <w:pPr>
                    <w:pStyle w:val="null3"/>
                  </w:pPr>
                  <w:r>
                    <w:rPr>
                      <w:rFonts w:ascii="仿宋_GB2312" w:hAnsi="仿宋_GB2312" w:cs="仿宋_GB2312" w:eastAsia="仿宋_GB2312"/>
                    </w:rPr>
                    <w:t>4</w:t>
                  </w:r>
                </w:p>
              </w:tc>
              <w:tc>
                <w:tcPr>
                  <w:tcW w:type="dxa" w:w="510"/>
                  <w:gridSpan w:val="3"/>
                </w:tcPr>
                <w:p>
                  <w:pPr>
                    <w:pStyle w:val="null3"/>
                  </w:pPr>
                  <w:r>
                    <w:rPr>
                      <w:rFonts w:ascii="仿宋_GB2312" w:hAnsi="仿宋_GB2312" w:cs="仿宋_GB2312" w:eastAsia="仿宋_GB2312"/>
                    </w:rPr>
                    <w:t>电源线</w:t>
                  </w:r>
                </w:p>
              </w:tc>
              <w:tc>
                <w:tcPr>
                  <w:tcW w:type="dxa" w:w="680"/>
                  <w:gridSpan w:val="4"/>
                </w:tcPr>
                <w:p>
                  <w:pPr>
                    <w:pStyle w:val="null3"/>
                  </w:pPr>
                  <w:r>
                    <w:rPr>
                      <w:rFonts w:ascii="仿宋_GB2312" w:hAnsi="仿宋_GB2312" w:cs="仿宋_GB2312" w:eastAsia="仿宋_GB2312"/>
                    </w:rPr>
                    <w:t>ZR-YZ3*2.5mm²</w:t>
                  </w:r>
                </w:p>
              </w:tc>
              <w:tc>
                <w:tcPr>
                  <w:tcW w:type="dxa" w:w="510"/>
                  <w:gridSpan w:val="3"/>
                </w:tcPr>
                <w:p>
                  <w:pPr>
                    <w:pStyle w:val="null3"/>
                  </w:pPr>
                  <w:r>
                    <w:rPr>
                      <w:rFonts w:ascii="仿宋_GB2312" w:hAnsi="仿宋_GB2312" w:cs="仿宋_GB2312" w:eastAsia="仿宋_GB2312"/>
                    </w:rPr>
                    <w:t>100</w:t>
                  </w:r>
                </w:p>
              </w:tc>
              <w:tc>
                <w:tcPr>
                  <w:tcW w:type="dxa" w:w="340"/>
                  <w:gridSpan w:val="2"/>
                </w:tcPr>
                <w:p>
                  <w:pPr>
                    <w:pStyle w:val="null3"/>
                  </w:pPr>
                  <w:r>
                    <w:rPr>
                      <w:rFonts w:ascii="仿宋_GB2312" w:hAnsi="仿宋_GB2312" w:cs="仿宋_GB2312" w:eastAsia="仿宋_GB2312"/>
                    </w:rPr>
                    <w:t>M</w:t>
                  </w:r>
                </w:p>
              </w:tc>
            </w:tr>
            <w:tr>
              <w:tc>
                <w:tcPr>
                  <w:tcW w:type="dxa" w:w="170"/>
                </w:tcPr>
                <w:p>
                  <w:pPr>
                    <w:pStyle w:val="null3"/>
                  </w:pPr>
                  <w:r>
                    <w:rPr>
                      <w:rFonts w:ascii="仿宋_GB2312" w:hAnsi="仿宋_GB2312" w:cs="仿宋_GB2312" w:eastAsia="仿宋_GB2312"/>
                    </w:rPr>
                    <w:t>5</w:t>
                  </w:r>
                </w:p>
              </w:tc>
              <w:tc>
                <w:tcPr>
                  <w:tcW w:type="dxa" w:w="510"/>
                  <w:gridSpan w:val="3"/>
                </w:tcPr>
                <w:p>
                  <w:pPr>
                    <w:pStyle w:val="null3"/>
                  </w:pPr>
                  <w:r>
                    <w:rPr>
                      <w:rFonts w:ascii="仿宋_GB2312" w:hAnsi="仿宋_GB2312" w:cs="仿宋_GB2312" w:eastAsia="仿宋_GB2312"/>
                    </w:rPr>
                    <w:t>其他线材及辅材</w:t>
                  </w:r>
                </w:p>
              </w:tc>
              <w:tc>
                <w:tcPr>
                  <w:tcW w:type="dxa" w:w="680"/>
                  <w:gridSpan w:val="4"/>
                </w:tcPr>
                <w:p>
                  <w:pPr>
                    <w:pStyle w:val="null3"/>
                  </w:pPr>
                  <w:r>
                    <w:rPr>
                      <w:rFonts w:ascii="仿宋_GB2312" w:hAnsi="仿宋_GB2312" w:cs="仿宋_GB2312" w:eastAsia="仿宋_GB2312"/>
                    </w:rPr>
                    <w:t>灯光安装吊钩，安全绳，高品质、低损耗，信号线等。</w:t>
                  </w:r>
                </w:p>
              </w:tc>
              <w:tc>
                <w:tcPr>
                  <w:tcW w:type="dxa" w:w="510"/>
                  <w:gridSpan w:val="3"/>
                </w:tcPr>
                <w:p>
                  <w:pPr>
                    <w:pStyle w:val="null3"/>
                  </w:pPr>
                  <w:r>
                    <w:rPr>
                      <w:rFonts w:ascii="仿宋_GB2312" w:hAnsi="仿宋_GB2312" w:cs="仿宋_GB2312" w:eastAsia="仿宋_GB2312"/>
                    </w:rPr>
                    <w:t>1</w:t>
                  </w:r>
                </w:p>
              </w:tc>
              <w:tc>
                <w:tcPr>
                  <w:tcW w:type="dxa" w:w="340"/>
                  <w:gridSpan w:val="2"/>
                </w:tcPr>
                <w:p>
                  <w:pPr>
                    <w:pStyle w:val="null3"/>
                  </w:pPr>
                  <w:r>
                    <w:rPr>
                      <w:rFonts w:ascii="仿宋_GB2312" w:hAnsi="仿宋_GB2312" w:cs="仿宋_GB2312" w:eastAsia="仿宋_GB2312"/>
                    </w:rPr>
                    <w:t>项</w:t>
                  </w:r>
                </w:p>
              </w:tc>
            </w:tr>
            <w:tr>
              <w:tc>
                <w:tcPr>
                  <w:tcW w:type="dxa" w:w="170"/>
                </w:tcPr>
                <w:p>
                  <w:pPr>
                    <w:pStyle w:val="null3"/>
                  </w:pPr>
                  <w:r>
                    <w:rPr>
                      <w:rFonts w:ascii="仿宋_GB2312" w:hAnsi="仿宋_GB2312" w:cs="仿宋_GB2312" w:eastAsia="仿宋_GB2312"/>
                    </w:rPr>
                    <w:t>6</w:t>
                  </w:r>
                </w:p>
              </w:tc>
              <w:tc>
                <w:tcPr>
                  <w:tcW w:type="dxa" w:w="510"/>
                  <w:gridSpan w:val="3"/>
                </w:tcPr>
                <w:p>
                  <w:pPr>
                    <w:pStyle w:val="null3"/>
                  </w:pPr>
                  <w:r>
                    <w:rPr>
                      <w:rFonts w:ascii="仿宋_GB2312" w:hAnsi="仿宋_GB2312" w:cs="仿宋_GB2312" w:eastAsia="仿宋_GB2312"/>
                    </w:rPr>
                    <w:t>系统集成</w:t>
                  </w:r>
                </w:p>
              </w:tc>
              <w:tc>
                <w:tcPr>
                  <w:tcW w:type="dxa" w:w="680"/>
                  <w:gridSpan w:val="4"/>
                </w:tcPr>
                <w:p>
                  <w:pPr>
                    <w:pStyle w:val="null3"/>
                  </w:pPr>
                  <w:r>
                    <w:rPr>
                      <w:rFonts w:ascii="仿宋_GB2312" w:hAnsi="仿宋_GB2312" w:cs="仿宋_GB2312" w:eastAsia="仿宋_GB2312"/>
                    </w:rPr>
                    <w:t>灯光设备安装和调试等。</w:t>
                  </w:r>
                </w:p>
              </w:tc>
              <w:tc>
                <w:tcPr>
                  <w:tcW w:type="dxa" w:w="510"/>
                  <w:gridSpan w:val="3"/>
                </w:tcPr>
                <w:p>
                  <w:pPr>
                    <w:pStyle w:val="null3"/>
                  </w:pPr>
                  <w:r>
                    <w:rPr>
                      <w:rFonts w:ascii="仿宋_GB2312" w:hAnsi="仿宋_GB2312" w:cs="仿宋_GB2312" w:eastAsia="仿宋_GB2312"/>
                    </w:rPr>
                    <w:t>1</w:t>
                  </w:r>
                </w:p>
              </w:tc>
              <w:tc>
                <w:tcPr>
                  <w:tcW w:type="dxa" w:w="340"/>
                  <w:gridSpan w:val="2"/>
                </w:tcPr>
                <w:p>
                  <w:pPr>
                    <w:pStyle w:val="null3"/>
                  </w:pPr>
                  <w:r>
                    <w:rPr>
                      <w:rFonts w:ascii="仿宋_GB2312" w:hAnsi="仿宋_GB2312" w:cs="仿宋_GB2312" w:eastAsia="仿宋_GB2312"/>
                    </w:rPr>
                    <w:t>项</w:t>
                  </w:r>
                </w:p>
              </w:tc>
            </w:tr>
            <w:tr>
              <w:tc>
                <w:tcPr>
                  <w:tcW w:type="dxa" w:w="1360"/>
                  <w:gridSpan w:val="8"/>
                </w:tcPr>
                <w:p>
                  <w:pPr>
                    <w:pStyle w:val="null3"/>
                  </w:pPr>
                  <w:r>
                    <w:rPr>
                      <w:rFonts w:ascii="仿宋_GB2312" w:hAnsi="仿宋_GB2312" w:cs="仿宋_GB2312" w:eastAsia="仿宋_GB2312"/>
                    </w:rPr>
                    <w:t>三、LED全彩大屏显示系统</w:t>
                  </w:r>
                </w:p>
              </w:tc>
              <w:tc>
                <w:tcPr>
                  <w:tcW w:type="dxa" w:w="510"/>
                  <w:gridSpan w:val="3"/>
                </w:tcPr>
                <w:p>
                  <w:pPr>
                    <w:pStyle w:val="null3"/>
                  </w:pPr>
                  <w:r>
                    <w:rPr>
                      <w:rFonts w:ascii="仿宋_GB2312" w:hAnsi="仿宋_GB2312" w:cs="仿宋_GB2312" w:eastAsia="仿宋_GB2312"/>
                    </w:rPr>
                    <w:t xml:space="preserve"> </w:t>
                  </w:r>
                </w:p>
              </w:tc>
              <w:tc>
                <w:tcPr>
                  <w:tcW w:type="dxa" w:w="340"/>
                  <w:gridSpan w:val="2"/>
                </w:tcPr>
                <w:p>
                  <w:pPr>
                    <w:pStyle w:val="null3"/>
                  </w:pPr>
                  <w:r>
                    <w:rPr>
                      <w:rFonts w:ascii="仿宋_GB2312" w:hAnsi="仿宋_GB2312" w:cs="仿宋_GB2312" w:eastAsia="仿宋_GB2312"/>
                    </w:rPr>
                    <w:t xml:space="preserve"> </w:t>
                  </w:r>
                </w:p>
              </w:tc>
            </w:tr>
            <w:tr>
              <w:tc>
                <w:tcPr>
                  <w:tcW w:type="dxa" w:w="170"/>
                  <w:vMerge w:val="restart"/>
                </w:tcPr>
                <w:p>
                  <w:pPr>
                    <w:pStyle w:val="null3"/>
                  </w:pPr>
                  <w:r>
                    <w:rPr>
                      <w:rFonts w:ascii="仿宋_GB2312" w:hAnsi="仿宋_GB2312" w:cs="仿宋_GB2312" w:eastAsia="仿宋_GB2312"/>
                    </w:rPr>
                    <w:t>1</w:t>
                  </w:r>
                </w:p>
              </w:tc>
              <w:tc>
                <w:tcPr>
                  <w:tcW w:type="dxa" w:w="510"/>
                  <w:gridSpan w:val="3"/>
                  <w:vMerge w:val="restart"/>
                </w:tcPr>
                <w:p>
                  <w:pPr>
                    <w:pStyle w:val="null3"/>
                  </w:pPr>
                  <w:r>
                    <w:rPr>
                      <w:rFonts w:ascii="仿宋_GB2312" w:hAnsi="仿宋_GB2312" w:cs="仿宋_GB2312" w:eastAsia="仿宋_GB2312"/>
                    </w:rPr>
                    <w:t>室内显示大屏</w:t>
                  </w:r>
                </w:p>
              </w:tc>
              <w:tc>
                <w:tcPr>
                  <w:tcW w:type="dxa" w:w="680"/>
                  <w:gridSpan w:val="4"/>
                </w:tcPr>
                <w:p>
                  <w:pPr>
                    <w:pStyle w:val="null3"/>
                  </w:pPr>
                  <w:r>
                    <w:rPr>
                      <w:rFonts w:ascii="仿宋_GB2312" w:hAnsi="仿宋_GB2312" w:cs="仿宋_GB2312" w:eastAsia="仿宋_GB2312"/>
                    </w:rPr>
                    <w:t>需与接收卡数量及功能匹配，需有备件。</w:t>
                  </w:r>
                  <w:r>
                    <w:br/>
                  </w:r>
                  <w:r>
                    <w:rPr>
                      <w:rFonts w:ascii="仿宋_GB2312" w:hAnsi="仿宋_GB2312" w:cs="仿宋_GB2312" w:eastAsia="仿宋_GB2312"/>
                    </w:rPr>
                    <w:t xml:space="preserve"> 屏体设计尺寸：≥6400mm*3680mm 分辨率：3440*1978</w:t>
                  </w:r>
                  <w:r>
                    <w:br/>
                  </w:r>
                  <w:r>
                    <w:rPr>
                      <w:rFonts w:ascii="仿宋_GB2312" w:hAnsi="仿宋_GB2312" w:cs="仿宋_GB2312" w:eastAsia="仿宋_GB2312"/>
                    </w:rPr>
                    <w:t xml:space="preserve"> 1.像素构成：表贴三合一1515（1R1G1B）；</w:t>
                  </w:r>
                  <w:r>
                    <w:br/>
                  </w:r>
                  <w:r>
                    <w:rPr>
                      <w:rFonts w:ascii="仿宋_GB2312" w:hAnsi="仿宋_GB2312" w:cs="仿宋_GB2312" w:eastAsia="仿宋_GB2312"/>
                    </w:rPr>
                    <w:t xml:space="preserve"> 2.点间距：≤1.86mm</w:t>
                  </w:r>
                  <w:r>
                    <w:br/>
                  </w:r>
                  <w:r>
                    <w:rPr>
                      <w:rFonts w:ascii="仿宋_GB2312" w:hAnsi="仿宋_GB2312" w:cs="仿宋_GB2312" w:eastAsia="仿宋_GB2312"/>
                    </w:rPr>
                    <w:t xml:space="preserve"> 3.像素密度：≥289050dost/㎡；</w:t>
                  </w:r>
                  <w:r>
                    <w:br/>
                  </w:r>
                  <w:r>
                    <w:rPr>
                      <w:rFonts w:ascii="仿宋_GB2312" w:hAnsi="仿宋_GB2312" w:cs="仿宋_GB2312" w:eastAsia="仿宋_GB2312"/>
                    </w:rPr>
                    <w:t xml:space="preserve"> 4.模组分辨率：172*86；</w:t>
                  </w:r>
                  <w:r>
                    <w:br/>
                  </w:r>
                  <w:r>
                    <w:rPr>
                      <w:rFonts w:ascii="仿宋_GB2312" w:hAnsi="仿宋_GB2312" w:cs="仿宋_GB2312" w:eastAsia="仿宋_GB2312"/>
                    </w:rPr>
                    <w:t xml:space="preserve"> 5.模组尺寸：320*160mm；</w:t>
                  </w:r>
                </w:p>
                <w:p>
                  <w:pPr>
                    <w:pStyle w:val="null3"/>
                  </w:pPr>
                  <w:r>
                    <w:rPr>
                      <w:rFonts w:ascii="仿宋_GB2312" w:hAnsi="仿宋_GB2312" w:cs="仿宋_GB2312" w:eastAsia="仿宋_GB2312"/>
                    </w:rPr>
                    <w:t>6.视角（水平、垂直）：H≥162°V≥162°；</w:t>
                  </w:r>
                  <w:r>
                    <w:br/>
                  </w:r>
                  <w:r>
                    <w:rPr>
                      <w:rFonts w:ascii="仿宋_GB2312" w:hAnsi="仿宋_GB2312" w:cs="仿宋_GB2312" w:eastAsia="仿宋_GB2312"/>
                    </w:rPr>
                    <w:t xml:space="preserve"> 7.白平衡亮度≥1000nits（色温6500K，校正后），且亮度鉴别等级符合SJ/T 11141-2017 5.10.6规定C级要求Bj≥22，支持256级手动／自动／程控调节；</w:t>
                  </w:r>
                  <w:r>
                    <w:br/>
                  </w:r>
                  <w:r>
                    <w:rPr>
                      <w:rFonts w:ascii="仿宋_GB2312" w:hAnsi="仿宋_GB2312" w:cs="仿宋_GB2312" w:eastAsia="仿宋_GB2312"/>
                    </w:rPr>
                    <w:t xml:space="preserve"> 8.采用喷墨技术防眩光黑色电喷工艺，表面墨色一致性和散热性能好；</w:t>
                  </w:r>
                  <w:r>
                    <w:br/>
                  </w:r>
                  <w:r>
                    <w:rPr>
                      <w:rFonts w:ascii="仿宋_GB2312" w:hAnsi="仿宋_GB2312" w:cs="仿宋_GB2312" w:eastAsia="仿宋_GB2312"/>
                    </w:rPr>
                    <w:t xml:space="preserve"> 9.色温误差：色温为6500K时，100%，75%，50%，25%四档电平白场调节色温误差≤150K；</w:t>
                  </w:r>
                  <w:r>
                    <w:br/>
                  </w:r>
                  <w:r>
                    <w:rPr>
                      <w:rFonts w:ascii="仿宋_GB2312" w:hAnsi="仿宋_GB2312" w:cs="仿宋_GB2312" w:eastAsia="仿宋_GB2312"/>
                    </w:rPr>
                    <w:t xml:space="preserve"> 10.反光率：屏体正面为黑色亚光处理，反光率≤1％；</w:t>
                  </w:r>
                  <w:r>
                    <w:br/>
                  </w:r>
                  <w:r>
                    <w:rPr>
                      <w:rFonts w:ascii="仿宋_GB2312" w:hAnsi="仿宋_GB2312" w:cs="仿宋_GB2312" w:eastAsia="仿宋_GB2312"/>
                    </w:rPr>
                    <w:t xml:space="preserve"> 11.刷新频率：≥3840 Hz；</w:t>
                  </w:r>
                  <w:r>
                    <w:br/>
                  </w:r>
                  <w:r>
                    <w:rPr>
                      <w:rFonts w:ascii="仿宋_GB2312" w:hAnsi="仿宋_GB2312" w:cs="仿宋_GB2312" w:eastAsia="仿宋_GB2312"/>
                    </w:rPr>
                    <w:t xml:space="preserve"> 12.对比度：≥10000:1；</w:t>
                  </w:r>
                  <w:r>
                    <w:br/>
                  </w:r>
                  <w:r>
                    <w:rPr>
                      <w:rFonts w:ascii="仿宋_GB2312" w:hAnsi="仿宋_GB2312" w:cs="仿宋_GB2312" w:eastAsia="仿宋_GB2312"/>
                    </w:rPr>
                    <w:t xml:space="preserve"> 13.盲点率：出厂盲点率＜0.000001；</w:t>
                  </w:r>
                  <w:r>
                    <w:br/>
                  </w:r>
                  <w:r>
                    <w:rPr>
                      <w:rFonts w:ascii="仿宋_GB2312" w:hAnsi="仿宋_GB2312" w:cs="仿宋_GB2312" w:eastAsia="仿宋_GB2312"/>
                    </w:rPr>
                    <w:t xml:space="preserve"> 14.色度均匀性：±0.001Cx,Cy之内（校正后）；</w:t>
                  </w:r>
                  <w:r>
                    <w:br/>
                  </w:r>
                  <w:r>
                    <w:rPr>
                      <w:rFonts w:ascii="仿宋_GB2312" w:hAnsi="仿宋_GB2312" w:cs="仿宋_GB2312" w:eastAsia="仿宋_GB2312"/>
                    </w:rPr>
                    <w:t xml:space="preserve"> 15.亮度均匀性：＞99%（校正后）；</w:t>
                  </w:r>
                  <w:r>
                    <w:br/>
                  </w:r>
                  <w:r>
                    <w:rPr>
                      <w:rFonts w:ascii="仿宋_GB2312" w:hAnsi="仿宋_GB2312" w:cs="仿宋_GB2312" w:eastAsia="仿宋_GB2312"/>
                    </w:rPr>
                    <w:t xml:space="preserve"> 16.色域： ≥120% NTSC；</w:t>
                  </w:r>
                  <w:r>
                    <w:br/>
                  </w:r>
                  <w:r>
                    <w:rPr>
                      <w:rFonts w:ascii="仿宋_GB2312" w:hAnsi="仿宋_GB2312" w:cs="仿宋_GB2312" w:eastAsia="仿宋_GB2312"/>
                    </w:rPr>
                    <w:t xml:space="preserve"> 17.基色主波长误差：符合SJ/T 11141-2017 5.10.4规定，C级，∆λD≤2nm；亮度误差值＜4%；</w:t>
                  </w:r>
                  <w:r>
                    <w:br/>
                  </w:r>
                  <w:r>
                    <w:rPr>
                      <w:rFonts w:ascii="仿宋_GB2312" w:hAnsi="仿宋_GB2312" w:cs="仿宋_GB2312" w:eastAsia="仿宋_GB2312"/>
                    </w:rPr>
                    <w:t xml:space="preserve"> 18.伽马调节：具备21条以上可调节的γ校正曲线；</w:t>
                  </w:r>
                  <w:r>
                    <w:br/>
                  </w:r>
                  <w:r>
                    <w:rPr>
                      <w:rFonts w:ascii="仿宋_GB2312" w:hAnsi="仿宋_GB2312" w:cs="仿宋_GB2312" w:eastAsia="仿宋_GB2312"/>
                    </w:rPr>
                    <w:t xml:space="preserve"> 19.电源平均效率：具有功率因数校正（PFC）功能，LED显示屏供电电源的功率因素不小于95％，转换效率不小于90％；</w:t>
                  </w:r>
                  <w:r>
                    <w:br/>
                  </w:r>
                  <w:r>
                    <w:rPr>
                      <w:rFonts w:ascii="仿宋_GB2312" w:hAnsi="仿宋_GB2312" w:cs="仿宋_GB2312" w:eastAsia="仿宋_GB2312"/>
                    </w:rPr>
                    <w:t xml:space="preserve"> 20.最大功耗：≤400 W/㎡，平均功耗：≤200 W/㎡；</w:t>
                  </w:r>
                  <w:r>
                    <w:br/>
                  </w:r>
                  <w:r>
                    <w:rPr>
                      <w:rFonts w:ascii="仿宋_GB2312" w:hAnsi="仿宋_GB2312" w:cs="仿宋_GB2312" w:eastAsia="仿宋_GB2312"/>
                    </w:rPr>
                    <w:t xml:space="preserve"> 21.拼接平整度：模组与模组平整度≤0.1mm；</w:t>
                  </w:r>
                  <w:r>
                    <w:br/>
                  </w:r>
                  <w:r>
                    <w:rPr>
                      <w:rFonts w:ascii="仿宋_GB2312" w:hAnsi="仿宋_GB2312" w:cs="仿宋_GB2312" w:eastAsia="仿宋_GB2312"/>
                    </w:rPr>
                    <w:t xml:space="preserve"> 22.平均失效间隔工作时间（MTBF）：≥100000小时</w:t>
                  </w:r>
                </w:p>
              </w:tc>
              <w:tc>
                <w:tcPr>
                  <w:tcW w:type="dxa" w:w="510"/>
                  <w:gridSpan w:val="3"/>
                </w:tcPr>
                <w:p>
                  <w:pPr>
                    <w:pStyle w:val="null3"/>
                  </w:pPr>
                  <w:r>
                    <w:rPr>
                      <w:rFonts w:ascii="仿宋_GB2312" w:hAnsi="仿宋_GB2312" w:cs="仿宋_GB2312" w:eastAsia="仿宋_GB2312"/>
                    </w:rPr>
                    <w:t>23.5</w:t>
                  </w:r>
                </w:p>
              </w:tc>
              <w:tc>
                <w:tcPr>
                  <w:tcW w:type="dxa" w:w="340"/>
                  <w:gridSpan w:val="2"/>
                </w:tcPr>
                <w:p>
                  <w:pPr>
                    <w:pStyle w:val="null3"/>
                  </w:pPr>
                  <w:r>
                    <w:rPr>
                      <w:rFonts w:ascii="仿宋_GB2312" w:hAnsi="仿宋_GB2312" w:cs="仿宋_GB2312" w:eastAsia="仿宋_GB2312"/>
                    </w:rPr>
                    <w:t>平方米</w:t>
                  </w:r>
                </w:p>
              </w:tc>
            </w:tr>
            <w:tr>
              <w:tc>
                <w:tcPr>
                  <w:tcW w:type="dxa" w:w="170"/>
                  <w:vMerge/>
                </w:tcPr>
                <w:p/>
              </w:tc>
              <w:tc>
                <w:tcPr>
                  <w:tcW w:type="dxa" w:w="510"/>
                  <w:gridSpan w:val="3"/>
                  <w:vMerge/>
                </w:tcPr>
                <w:p/>
              </w:tc>
              <w:tc>
                <w:tcPr>
                  <w:tcW w:type="dxa" w:w="680"/>
                  <w:gridSpan w:val="4"/>
                </w:tcPr>
                <w:p>
                  <w:pPr>
                    <w:pStyle w:val="null3"/>
                  </w:pPr>
                  <w:r>
                    <w:rPr>
                      <w:rFonts w:ascii="仿宋_GB2312" w:hAnsi="仿宋_GB2312" w:cs="仿宋_GB2312" w:eastAsia="仿宋_GB2312"/>
                    </w:rPr>
                    <w:t>同批次同品牌同型号备用模组</w:t>
                  </w:r>
                </w:p>
              </w:tc>
              <w:tc>
                <w:tcPr>
                  <w:tcW w:type="dxa" w:w="510"/>
                  <w:gridSpan w:val="3"/>
                </w:tcPr>
                <w:p>
                  <w:pPr>
                    <w:pStyle w:val="null3"/>
                  </w:pPr>
                  <w:r>
                    <w:rPr>
                      <w:rFonts w:ascii="仿宋_GB2312" w:hAnsi="仿宋_GB2312" w:cs="仿宋_GB2312" w:eastAsia="仿宋_GB2312"/>
                    </w:rPr>
                    <w:t>10</w:t>
                  </w:r>
                </w:p>
              </w:tc>
              <w:tc>
                <w:tcPr>
                  <w:tcW w:type="dxa" w:w="340"/>
                  <w:gridSpan w:val="2"/>
                </w:tcPr>
                <w:p>
                  <w:pPr>
                    <w:pStyle w:val="null3"/>
                  </w:pPr>
                  <w:r>
                    <w:rPr>
                      <w:rFonts w:ascii="仿宋_GB2312" w:hAnsi="仿宋_GB2312" w:cs="仿宋_GB2312" w:eastAsia="仿宋_GB2312"/>
                    </w:rPr>
                    <w:t>套</w:t>
                  </w:r>
                </w:p>
              </w:tc>
            </w:tr>
            <w:tr>
              <w:tc>
                <w:tcPr>
                  <w:tcW w:type="dxa" w:w="170"/>
                </w:tcPr>
                <w:p>
                  <w:pPr>
                    <w:pStyle w:val="null3"/>
                  </w:pPr>
                  <w:r>
                    <w:rPr>
                      <w:rFonts w:ascii="仿宋_GB2312" w:hAnsi="仿宋_GB2312" w:cs="仿宋_GB2312" w:eastAsia="仿宋_GB2312"/>
                    </w:rPr>
                    <w:t>2</w:t>
                  </w:r>
                </w:p>
              </w:tc>
              <w:tc>
                <w:tcPr>
                  <w:tcW w:type="dxa" w:w="510"/>
                  <w:gridSpan w:val="3"/>
                </w:tcPr>
                <w:p>
                  <w:pPr>
                    <w:pStyle w:val="null3"/>
                  </w:pPr>
                  <w:r>
                    <w:rPr>
                      <w:rFonts w:ascii="仿宋_GB2312" w:hAnsi="仿宋_GB2312" w:cs="仿宋_GB2312" w:eastAsia="仿宋_GB2312"/>
                    </w:rPr>
                    <w:t>接收卡</w:t>
                  </w:r>
                </w:p>
              </w:tc>
              <w:tc>
                <w:tcPr>
                  <w:tcW w:type="dxa" w:w="680"/>
                  <w:gridSpan w:val="4"/>
                </w:tcPr>
                <w:p>
                  <w:pPr>
                    <w:pStyle w:val="null3"/>
                  </w:pPr>
                  <w:r>
                    <w:rPr>
                      <w:rFonts w:ascii="仿宋_GB2312" w:hAnsi="仿宋_GB2312" w:cs="仿宋_GB2312" w:eastAsia="仿宋_GB2312"/>
                    </w:rPr>
                    <w:t>需与室内显示屏匹配，需有备件10张。</w:t>
                  </w:r>
                  <w:r>
                    <w:br/>
                  </w:r>
                  <w:r>
                    <w:rPr>
                      <w:rFonts w:ascii="仿宋_GB2312" w:hAnsi="仿宋_GB2312" w:cs="仿宋_GB2312" w:eastAsia="仿宋_GB2312"/>
                    </w:rPr>
                    <w:t xml:space="preserve"> 1、单个接收卡最大可支持带载512×512像素，采用16个标准 HUB75E接口；</w:t>
                  </w:r>
                  <w:r>
                    <w:br/>
                  </w:r>
                  <w:r>
                    <w:rPr>
                      <w:rFonts w:ascii="仿宋_GB2312" w:hAnsi="仿宋_GB2312" w:cs="仿宋_GB2312" w:eastAsia="仿宋_GB2312"/>
                    </w:rPr>
                    <w:t xml:space="preserve"> 2、单个接收卡最大可支持32组RGB并行数据组；单个接收卡的单个hub口单个数据组最大支持64行数据同时显示；</w:t>
                  </w:r>
                  <w:r>
                    <w:br/>
                  </w:r>
                  <w:r>
                    <w:rPr>
                      <w:rFonts w:ascii="仿宋_GB2312" w:hAnsi="仿宋_GB2312" w:cs="仿宋_GB2312" w:eastAsia="仿宋_GB2312"/>
                    </w:rPr>
                    <w:t xml:space="preserve"> 3、可通过校正相机和软件，对每个LED灯珠的亮度和色度进行调节，提高整个LED显示屏显示效果一致性；</w:t>
                  </w:r>
                  <w:r>
                    <w:br/>
                  </w:r>
                  <w:r>
                    <w:rPr>
                      <w:rFonts w:ascii="仿宋_GB2312" w:hAnsi="仿宋_GB2312" w:cs="仿宋_GB2312" w:eastAsia="仿宋_GB2312"/>
                    </w:rPr>
                    <w:t xml:space="preserve"> 4、支持通过自带软件，实现LED模组之间的亮暗线调节，提高整个LED显示屏显示效果一致性；支持对显示图像的亮度、色温、gamma、色域进行手动调节和定时自动调节；</w:t>
                  </w:r>
                  <w:r>
                    <w:br/>
                  </w:r>
                  <w:r>
                    <w:rPr>
                      <w:rFonts w:ascii="仿宋_GB2312" w:hAnsi="仿宋_GB2312" w:cs="仿宋_GB2312" w:eastAsia="仿宋_GB2312"/>
                    </w:rPr>
                    <w:t xml:space="preserve"> 5、可以分别对红绿蓝（RGB）三种颜色进行单独的gamma曲线调节，以达到精细化画面管控的效果，有效控制显示屏低灰不均匀、白平衡漂移等问题。</w:t>
                  </w:r>
                  <w:r>
                    <w:br/>
                  </w:r>
                  <w:r>
                    <w:rPr>
                      <w:rFonts w:ascii="仿宋_GB2312" w:hAnsi="仿宋_GB2312" w:cs="仿宋_GB2312" w:eastAsia="仿宋_GB2312"/>
                    </w:rPr>
                    <w:t xml:space="preserve"> 6、支持驱动LED显示屏达到3D的显示效果；</w:t>
                  </w:r>
                  <w:r>
                    <w:br/>
                  </w:r>
                  <w:r>
                    <w:rPr>
                      <w:rFonts w:ascii="仿宋_GB2312" w:hAnsi="仿宋_GB2312" w:cs="仿宋_GB2312" w:eastAsia="仿宋_GB2312"/>
                    </w:rPr>
                    <w:t xml:space="preserve"> 7、支持Queuing/mapping功能，可在LED显示屏上自动显示发送卡的编号、发送卡网口号、接收卡的编号和接收卡网口号信息，可快速定位系统连接方式和位置；</w:t>
                  </w:r>
                  <w:r>
                    <w:br/>
                  </w:r>
                  <w:r>
                    <w:rPr>
                      <w:rFonts w:ascii="仿宋_GB2312" w:hAnsi="仿宋_GB2312" w:cs="仿宋_GB2312" w:eastAsia="仿宋_GB2312"/>
                    </w:rPr>
                    <w:t xml:space="preserve"> 8、接收卡亮度校正功能开启后，不影响接收卡对LED的带载能力，不会因为亮色度校正而减少带载点数；</w:t>
                  </w:r>
                  <w:r>
                    <w:br/>
                  </w:r>
                  <w:r>
                    <w:rPr>
                      <w:rFonts w:ascii="仿宋_GB2312" w:hAnsi="仿宋_GB2312" w:cs="仿宋_GB2312" w:eastAsia="仿宋_GB2312"/>
                    </w:rPr>
                    <w:t xml:space="preserve"> 9、支持将定制的图片画面设置为开机画面，并在系统连接异常、网线连接异常及无信号源的时候显示预存画面；</w:t>
                  </w:r>
                  <w:r>
                    <w:br/>
                  </w:r>
                  <w:r>
                    <w:rPr>
                      <w:rFonts w:ascii="仿宋_GB2312" w:hAnsi="仿宋_GB2312" w:cs="仿宋_GB2312" w:eastAsia="仿宋_GB2312"/>
                    </w:rPr>
                    <w:t xml:space="preserve"> 10、支持对接收卡状态温度、核心电压、IO电压、供电电压、CRC误码包、有效信号输入网口、连续工作时间状态参数进行监控，支持设置温度、核心电压、IO电压、供电电压、CRC误码包的告警规则阈值，实现自动告警。</w:t>
                  </w:r>
                  <w:r>
                    <w:br/>
                  </w:r>
                  <w:r>
                    <w:rPr>
                      <w:rFonts w:ascii="仿宋_GB2312" w:hAnsi="仿宋_GB2312" w:cs="仿宋_GB2312" w:eastAsia="仿宋_GB2312"/>
                    </w:rPr>
                    <w:t xml:space="preserve"> 11、系统支持对接收卡网线链路进行检测，并将误码率信息上传至软件端；</w:t>
                  </w:r>
                  <w:r>
                    <w:br/>
                  </w:r>
                  <w:r>
                    <w:rPr>
                      <w:rFonts w:ascii="仿宋_GB2312" w:hAnsi="仿宋_GB2312" w:cs="仿宋_GB2312" w:eastAsia="仿宋_GB2312"/>
                    </w:rPr>
                    <w:t xml:space="preserve"> 12、支持两个网口环形组网，互为备份，任意一个链路异常后，可通过另外一条链路进行通信，保证LED显示屏正常显示；</w:t>
                  </w:r>
                  <w:r>
                    <w:br/>
                  </w:r>
                  <w:r>
                    <w:rPr>
                      <w:rFonts w:ascii="仿宋_GB2312" w:hAnsi="仿宋_GB2312" w:cs="仿宋_GB2312" w:eastAsia="仿宋_GB2312"/>
                    </w:rPr>
                    <w:t xml:space="preserve"> 13、调试软件支持将系统卡的固件程序、配置参数、亮色度校正参数进行备份和回读；</w:t>
                  </w:r>
                  <w:r>
                    <w:br/>
                  </w:r>
                  <w:r>
                    <w:rPr>
                      <w:rFonts w:ascii="仿宋_GB2312" w:hAnsi="仿宋_GB2312" w:cs="仿宋_GB2312" w:eastAsia="仿宋_GB2312"/>
                    </w:rPr>
                    <w:t xml:space="preserve"> 14、板卡预存双启动程序；</w:t>
                  </w:r>
                  <w:r>
                    <w:br/>
                  </w:r>
                  <w:r>
                    <w:rPr>
                      <w:rFonts w:ascii="仿宋_GB2312" w:hAnsi="仿宋_GB2312" w:cs="仿宋_GB2312" w:eastAsia="仿宋_GB2312"/>
                    </w:rPr>
                    <w:t xml:space="preserve"> 15、通过指示灯的闪烁频率，提示设备的运行状态。</w:t>
                  </w:r>
                  <w:r>
                    <w:br/>
                  </w:r>
                  <w:r>
                    <w:rPr>
                      <w:rFonts w:ascii="仿宋_GB2312" w:hAnsi="仿宋_GB2312" w:cs="仿宋_GB2312" w:eastAsia="仿宋_GB2312"/>
                    </w:rPr>
                    <w:t xml:space="preserve"> 16、调试软件支持查看当前灯板信息，预览走线图，支持灯板信息导出；支持调整接收卡的RGB顺序；</w:t>
                  </w:r>
                  <w:r>
                    <w:br/>
                  </w:r>
                  <w:r>
                    <w:rPr>
                      <w:rFonts w:ascii="仿宋_GB2312" w:hAnsi="仿宋_GB2312" w:cs="仿宋_GB2312" w:eastAsia="仿宋_GB2312"/>
                    </w:rPr>
                    <w:t xml:space="preserve"> 17、可以通过接收卡上的按键，切换不同的显示图像，有R\G\B单色图、直线、斜线图等。</w:t>
                  </w:r>
                </w:p>
              </w:tc>
              <w:tc>
                <w:tcPr>
                  <w:tcW w:type="dxa" w:w="510"/>
                  <w:gridSpan w:val="3"/>
                </w:tcPr>
                <w:p>
                  <w:pPr>
                    <w:pStyle w:val="null3"/>
                  </w:pPr>
                  <w:r>
                    <w:rPr>
                      <w:rFonts w:ascii="仿宋_GB2312" w:hAnsi="仿宋_GB2312" w:cs="仿宋_GB2312" w:eastAsia="仿宋_GB2312"/>
                    </w:rPr>
                    <w:t>≥50</w:t>
                  </w:r>
                </w:p>
              </w:tc>
              <w:tc>
                <w:tcPr>
                  <w:tcW w:type="dxa" w:w="340"/>
                  <w:gridSpan w:val="2"/>
                </w:tcPr>
                <w:p>
                  <w:pPr>
                    <w:pStyle w:val="null3"/>
                  </w:pPr>
                  <w:r>
                    <w:rPr>
                      <w:rFonts w:ascii="仿宋_GB2312" w:hAnsi="仿宋_GB2312" w:cs="仿宋_GB2312" w:eastAsia="仿宋_GB2312"/>
                    </w:rPr>
                    <w:t>张</w:t>
                  </w:r>
                </w:p>
              </w:tc>
            </w:tr>
            <w:tr>
              <w:tc>
                <w:tcPr>
                  <w:tcW w:type="dxa" w:w="170"/>
                </w:tcPr>
                <w:p>
                  <w:pPr>
                    <w:pStyle w:val="null3"/>
                  </w:pPr>
                  <w:r>
                    <w:rPr>
                      <w:rFonts w:ascii="仿宋_GB2312" w:hAnsi="仿宋_GB2312" w:cs="仿宋_GB2312" w:eastAsia="仿宋_GB2312"/>
                    </w:rPr>
                    <w:t>3</w:t>
                  </w:r>
                </w:p>
              </w:tc>
              <w:tc>
                <w:tcPr>
                  <w:tcW w:type="dxa" w:w="510"/>
                  <w:gridSpan w:val="3"/>
                </w:tcPr>
                <w:p>
                  <w:pPr>
                    <w:pStyle w:val="null3"/>
                  </w:pPr>
                  <w:r>
                    <w:rPr>
                      <w:rFonts w:ascii="仿宋_GB2312" w:hAnsi="仿宋_GB2312" w:cs="仿宋_GB2312" w:eastAsia="仿宋_GB2312"/>
                    </w:rPr>
                    <w:t>二合一处理器</w:t>
                  </w:r>
                </w:p>
              </w:tc>
              <w:tc>
                <w:tcPr>
                  <w:tcW w:type="dxa" w:w="680"/>
                  <w:gridSpan w:val="4"/>
                </w:tcPr>
                <w:p>
                  <w:pPr>
                    <w:pStyle w:val="null3"/>
                  </w:pPr>
                  <w:r>
                    <w:rPr>
                      <w:rFonts w:ascii="仿宋_GB2312" w:hAnsi="仿宋_GB2312" w:cs="仿宋_GB2312" w:eastAsia="仿宋_GB2312"/>
                    </w:rPr>
                    <w:t>1.采用2U标准机箱，配置12路千兆网口，输出连接LED屏幕；</w:t>
                  </w:r>
                  <w:r>
                    <w:br/>
                  </w:r>
                  <w:r>
                    <w:rPr>
                      <w:rFonts w:ascii="仿宋_GB2312" w:hAnsi="仿宋_GB2312" w:cs="仿宋_GB2312" w:eastAsia="仿宋_GB2312"/>
                    </w:rPr>
                    <w:t xml:space="preserve"> 2.支持单机最大带载780万像素点，最宽8192或最高4096像素；</w:t>
                  </w:r>
                  <w:r>
                    <w:br/>
                  </w:r>
                  <w:r>
                    <w:rPr>
                      <w:rFonts w:ascii="仿宋_GB2312" w:hAnsi="仿宋_GB2312" w:cs="仿宋_GB2312" w:eastAsia="仿宋_GB2312"/>
                    </w:rPr>
                    <w:t xml:space="preserve"> 3.支持3路HDMI1.4、1路DVI视频信号输入；</w:t>
                  </w:r>
                  <w:r>
                    <w:br/>
                  </w:r>
                  <w:r>
                    <w:rPr>
                      <w:rFonts w:ascii="仿宋_GB2312" w:hAnsi="仿宋_GB2312" w:cs="仿宋_GB2312" w:eastAsia="仿宋_GB2312"/>
                    </w:rPr>
                    <w:t xml:space="preserve"> 4.支持最大输入分辨率1920×1200@60Hz；</w:t>
                  </w:r>
                  <w:r>
                    <w:br/>
                  </w:r>
                  <w:r>
                    <w:rPr>
                      <w:rFonts w:ascii="仿宋_GB2312" w:hAnsi="仿宋_GB2312" w:cs="仿宋_GB2312" w:eastAsia="仿宋_GB2312"/>
                    </w:rPr>
                    <w:t xml:space="preserve"> 5.支持8bit色深视频源输入；</w:t>
                  </w:r>
                  <w:r>
                    <w:br/>
                  </w:r>
                  <w:r>
                    <w:rPr>
                      <w:rFonts w:ascii="仿宋_GB2312" w:hAnsi="仿宋_GB2312" w:cs="仿宋_GB2312" w:eastAsia="仿宋_GB2312"/>
                    </w:rPr>
                    <w:t xml:space="preserve"> 6.支持23.976~120Hz输入帧率适应技术；</w:t>
                  </w:r>
                  <w:r>
                    <w:br/>
                  </w:r>
                  <w:r>
                    <w:rPr>
                      <w:rFonts w:ascii="仿宋_GB2312" w:hAnsi="仿宋_GB2312" w:cs="仿宋_GB2312" w:eastAsia="仿宋_GB2312"/>
                    </w:rPr>
                    <w:t xml:space="preserve"> 7.支持3画面显示，画面大小和位置可自由调节；</w:t>
                  </w:r>
                  <w:r>
                    <w:br/>
                  </w:r>
                  <w:r>
                    <w:rPr>
                      <w:rFonts w:ascii="仿宋_GB2312" w:hAnsi="仿宋_GB2312" w:cs="仿宋_GB2312" w:eastAsia="仿宋_GB2312"/>
                    </w:rPr>
                    <w:t xml:space="preserve"> 8.支持视频信号任意裁剪、切换、缩放；</w:t>
                  </w:r>
                  <w:r>
                    <w:br/>
                  </w:r>
                  <w:r>
                    <w:rPr>
                      <w:rFonts w:ascii="仿宋_GB2312" w:hAnsi="仿宋_GB2312" w:cs="仿宋_GB2312" w:eastAsia="仿宋_GB2312"/>
                    </w:rPr>
                    <w:t xml:space="preserve"> 9.支持16个场景的保存和调用；</w:t>
                  </w:r>
                  <w:r>
                    <w:br/>
                  </w:r>
                  <w:r>
                    <w:rPr>
                      <w:rFonts w:ascii="仿宋_GB2312" w:hAnsi="仿宋_GB2312" w:cs="仿宋_GB2312" w:eastAsia="仿宋_GB2312"/>
                    </w:rPr>
                    <w:t xml:space="preserve"> 10.支持画面调整，可调节设备输出的对比度、饱和度、色调、亮度补偿；</w:t>
                  </w:r>
                  <w:r>
                    <w:br/>
                  </w:r>
                  <w:r>
                    <w:rPr>
                      <w:rFonts w:ascii="仿宋_GB2312" w:hAnsi="仿宋_GB2312" w:cs="仿宋_GB2312" w:eastAsia="仿宋_GB2312"/>
                    </w:rPr>
                    <w:t xml:space="preserve"> 11.支持亮度调节，通过设备液晶面板或软件100级控制；</w:t>
                  </w:r>
                  <w:r>
                    <w:br/>
                  </w:r>
                  <w:r>
                    <w:rPr>
                      <w:rFonts w:ascii="仿宋_GB2312" w:hAnsi="仿宋_GB2312" w:cs="仿宋_GB2312" w:eastAsia="仿宋_GB2312"/>
                    </w:rPr>
                    <w:t xml:space="preserve"> 12.支持色温调节，可调节显示屏2000K~10000K区间色温值；</w:t>
                  </w:r>
                  <w:r>
                    <w:br/>
                  </w:r>
                  <w:r>
                    <w:rPr>
                      <w:rFonts w:ascii="仿宋_GB2312" w:hAnsi="仿宋_GB2312" w:cs="仿宋_GB2312" w:eastAsia="仿宋_GB2312"/>
                    </w:rPr>
                    <w:t xml:space="preserve"> 13.支持低亮高灰，有效保证低亮度下的灰阶完整显示；</w:t>
                  </w:r>
                  <w:r>
                    <w:br/>
                  </w:r>
                  <w:r>
                    <w:rPr>
                      <w:rFonts w:ascii="仿宋_GB2312" w:hAnsi="仿宋_GB2312" w:cs="仿宋_GB2312" w:eastAsia="仿宋_GB2312"/>
                    </w:rPr>
                    <w:t xml:space="preserve"> 14.支持音频传输，通过HDMI音频解析和3.5mm独立音频输入输出；</w:t>
                  </w:r>
                  <w:r>
                    <w:br/>
                  </w:r>
                  <w:r>
                    <w:rPr>
                      <w:rFonts w:ascii="仿宋_GB2312" w:hAnsi="仿宋_GB2312" w:cs="仿宋_GB2312" w:eastAsia="仿宋_GB2312"/>
                    </w:rPr>
                    <w:t xml:space="preserve"> 15.支持亮度自动调节，通过多功能卡配置亮度传感器；</w:t>
                  </w:r>
                  <w:r>
                    <w:br/>
                  </w:r>
                  <w:r>
                    <w:rPr>
                      <w:rFonts w:ascii="仿宋_GB2312" w:hAnsi="仿宋_GB2312" w:cs="仿宋_GB2312" w:eastAsia="仿宋_GB2312"/>
                    </w:rPr>
                    <w:t xml:space="preserve"> 16.支持环境信息实时监测，通过多功能卡配置对应传感器如空气质量、噪音等；</w:t>
                  </w:r>
                  <w:r>
                    <w:br/>
                  </w:r>
                  <w:r>
                    <w:rPr>
                      <w:rFonts w:ascii="仿宋_GB2312" w:hAnsi="仿宋_GB2312" w:cs="仿宋_GB2312" w:eastAsia="仿宋_GB2312"/>
                    </w:rPr>
                    <w:t xml:space="preserve"> 17.支持单机网口冗余备份和双机冗余备份；</w:t>
                  </w:r>
                  <w:r>
                    <w:br/>
                  </w:r>
                  <w:r>
                    <w:rPr>
                      <w:rFonts w:ascii="仿宋_GB2312" w:hAnsi="仿宋_GB2312" w:cs="仿宋_GB2312" w:eastAsia="仿宋_GB2312"/>
                    </w:rPr>
                    <w:t xml:space="preserve"> 18.支持HDCP协议的高带宽数字内容保护技术；</w:t>
                  </w:r>
                  <w:r>
                    <w:br/>
                  </w:r>
                  <w:r>
                    <w:rPr>
                      <w:rFonts w:ascii="仿宋_GB2312" w:hAnsi="仿宋_GB2312" w:cs="仿宋_GB2312" w:eastAsia="仿宋_GB2312"/>
                    </w:rPr>
                    <w:t xml:space="preserve"> 19.支持双USB接口高速通讯以及用于多台设备级联控制；</w:t>
                  </w:r>
                  <w:r>
                    <w:br/>
                  </w:r>
                  <w:r>
                    <w:rPr>
                      <w:rFonts w:ascii="仿宋_GB2312" w:hAnsi="仿宋_GB2312" w:cs="仿宋_GB2312" w:eastAsia="仿宋_GB2312"/>
                    </w:rPr>
                    <w:t xml:space="preserve"> 20.支持USB和RS232串口控制；</w:t>
                  </w:r>
                  <w:r>
                    <w:br/>
                  </w:r>
                  <w:r>
                    <w:rPr>
                      <w:rFonts w:ascii="仿宋_GB2312" w:hAnsi="仿宋_GB2312" w:cs="仿宋_GB2312" w:eastAsia="仿宋_GB2312"/>
                    </w:rPr>
                    <w:t xml:space="preserve"> 21.工作电压：AC 100V~240V,50/60Hz，额定功率30W</w:t>
                  </w:r>
                </w:p>
              </w:tc>
              <w:tc>
                <w:tcPr>
                  <w:tcW w:type="dxa" w:w="510"/>
                  <w:gridSpan w:val="3"/>
                </w:tcPr>
                <w:p>
                  <w:pPr>
                    <w:pStyle w:val="null3"/>
                  </w:pPr>
                  <w:r>
                    <w:rPr>
                      <w:rFonts w:ascii="仿宋_GB2312" w:hAnsi="仿宋_GB2312" w:cs="仿宋_GB2312" w:eastAsia="仿宋_GB2312"/>
                    </w:rPr>
                    <w:t>≥1</w:t>
                  </w:r>
                </w:p>
              </w:tc>
              <w:tc>
                <w:tcPr>
                  <w:tcW w:type="dxa" w:w="340"/>
                  <w:gridSpan w:val="2"/>
                </w:tcPr>
                <w:p>
                  <w:pPr>
                    <w:pStyle w:val="null3"/>
                  </w:pPr>
                  <w:r>
                    <w:rPr>
                      <w:rFonts w:ascii="仿宋_GB2312" w:hAnsi="仿宋_GB2312" w:cs="仿宋_GB2312" w:eastAsia="仿宋_GB2312"/>
                    </w:rPr>
                    <w:t>台</w:t>
                  </w:r>
                </w:p>
              </w:tc>
            </w:tr>
            <w:tr>
              <w:tc>
                <w:tcPr>
                  <w:tcW w:type="dxa" w:w="170"/>
                </w:tcPr>
                <w:p>
                  <w:pPr>
                    <w:pStyle w:val="null3"/>
                  </w:pPr>
                  <w:r>
                    <w:rPr>
                      <w:rFonts w:ascii="仿宋_GB2312" w:hAnsi="仿宋_GB2312" w:cs="仿宋_GB2312" w:eastAsia="仿宋_GB2312"/>
                    </w:rPr>
                    <w:t>4</w:t>
                  </w:r>
                </w:p>
              </w:tc>
              <w:tc>
                <w:tcPr>
                  <w:tcW w:type="dxa" w:w="510"/>
                  <w:gridSpan w:val="3"/>
                </w:tcPr>
                <w:p>
                  <w:pPr>
                    <w:pStyle w:val="null3"/>
                  </w:pPr>
                  <w:r>
                    <w:rPr>
                      <w:rFonts w:ascii="仿宋_GB2312" w:hAnsi="仿宋_GB2312" w:cs="仿宋_GB2312" w:eastAsia="仿宋_GB2312"/>
                    </w:rPr>
                    <w:t>4k高清矩阵</w:t>
                  </w:r>
                </w:p>
              </w:tc>
              <w:tc>
                <w:tcPr>
                  <w:tcW w:type="dxa" w:w="680"/>
                  <w:gridSpan w:val="4"/>
                </w:tcPr>
                <w:p>
                  <w:pPr>
                    <w:pStyle w:val="null3"/>
                  </w:pPr>
                  <w:r>
                    <w:rPr>
                      <w:rFonts w:ascii="仿宋_GB2312" w:hAnsi="仿宋_GB2312" w:cs="仿宋_GB2312" w:eastAsia="仿宋_GB2312"/>
                    </w:rPr>
                    <w:t>1、支持最高≥4K@30Hz分辨率输入，最大输出≥3840×2160大小的图像，向下兼容≥1080P@60Hz；</w:t>
                  </w:r>
                  <w:r>
                    <w:br/>
                  </w:r>
                  <w:r>
                    <w:rPr>
                      <w:rFonts w:ascii="仿宋_GB2312" w:hAnsi="仿宋_GB2312" w:cs="仿宋_GB2312" w:eastAsia="仿宋_GB2312"/>
                    </w:rPr>
                    <w:t xml:space="preserve"> 2、支持≥8路HDMI信号输入，≥8路HDMI信号输出；</w:t>
                  </w:r>
                  <w:r>
                    <w:br/>
                  </w:r>
                  <w:r>
                    <w:rPr>
                      <w:rFonts w:ascii="仿宋_GB2312" w:hAnsi="仿宋_GB2312" w:cs="仿宋_GB2312" w:eastAsia="仿宋_GB2312"/>
                    </w:rPr>
                    <w:t xml:space="preserve"> 3、无缝瞬间切换，信号切换过程不黑屏；</w:t>
                  </w:r>
                  <w:r>
                    <w:br/>
                  </w:r>
                  <w:r>
                    <w:rPr>
                      <w:rFonts w:ascii="仿宋_GB2312" w:hAnsi="仿宋_GB2312" w:cs="仿宋_GB2312" w:eastAsia="仿宋_GB2312"/>
                    </w:rPr>
                    <w:t xml:space="preserve"> 4、信号类型：全数字T.M.D.S.信号，支持EDID管理；；</w:t>
                  </w:r>
                  <w:r>
                    <w:br/>
                  </w:r>
                  <w:r>
                    <w:rPr>
                      <w:rFonts w:ascii="仿宋_GB2312" w:hAnsi="仿宋_GB2312" w:cs="仿宋_GB2312" w:eastAsia="仿宋_GB2312"/>
                    </w:rPr>
                    <w:t xml:space="preserve"> 5、提供≥1个串口、≥1个红外口，支持第三方（如中控）同时通过串口RS-232、红外、也可通过自带的面板按键进行控制；</w:t>
                  </w:r>
                  <w:r>
                    <w:br/>
                  </w:r>
                  <w:r>
                    <w:rPr>
                      <w:rFonts w:ascii="仿宋_GB2312" w:hAnsi="仿宋_GB2312" w:cs="仿宋_GB2312" w:eastAsia="仿宋_GB2312"/>
                    </w:rPr>
                    <w:t xml:space="preserve"> 6、提供≥1个串口、≥1个红外口，支持第三方（如中控）同时通过串口RS-232、红外、也可通过自带的面板按键进行控制；</w:t>
                  </w:r>
                  <w:r>
                    <w:br/>
                  </w:r>
                  <w:r>
                    <w:rPr>
                      <w:rFonts w:ascii="仿宋_GB2312" w:hAnsi="仿宋_GB2312" w:cs="仿宋_GB2312" w:eastAsia="仿宋_GB2312"/>
                    </w:rPr>
                    <w:t xml:space="preserve"> 7、具有掉电记忆功能及断电现场保护功能，上电自动恢复关机前状态；</w:t>
                  </w:r>
                  <w:r>
                    <w:br/>
                  </w:r>
                  <w:r>
                    <w:rPr>
                      <w:rFonts w:ascii="仿宋_GB2312" w:hAnsi="仿宋_GB2312" w:cs="仿宋_GB2312" w:eastAsia="仿宋_GB2312"/>
                    </w:rPr>
                    <w:t xml:space="preserve"> 8、输入接口：≥8路HDMI-A母接口，≥1路RS-232；</w:t>
                  </w:r>
                  <w:r>
                    <w:br/>
                  </w:r>
                  <w:r>
                    <w:rPr>
                      <w:rFonts w:ascii="仿宋_GB2312" w:hAnsi="仿宋_GB2312" w:cs="仿宋_GB2312" w:eastAsia="仿宋_GB2312"/>
                    </w:rPr>
                    <w:t xml:space="preserve"> 9、输出接口：≥8路HDMI-A母接口；</w:t>
                  </w:r>
                  <w:r>
                    <w:br/>
                  </w:r>
                  <w:r>
                    <w:rPr>
                      <w:rFonts w:ascii="仿宋_GB2312" w:hAnsi="仿宋_GB2312" w:cs="仿宋_GB2312" w:eastAsia="仿宋_GB2312"/>
                    </w:rPr>
                    <w:t xml:space="preserve"> 10、切换速度：小于200ns(最长时间)；</w:t>
                  </w:r>
                </w:p>
              </w:tc>
              <w:tc>
                <w:tcPr>
                  <w:tcW w:type="dxa" w:w="510"/>
                  <w:gridSpan w:val="3"/>
                </w:tcPr>
                <w:p>
                  <w:pPr>
                    <w:pStyle w:val="null3"/>
                  </w:pPr>
                  <w:r>
                    <w:rPr>
                      <w:rFonts w:ascii="仿宋_GB2312" w:hAnsi="仿宋_GB2312" w:cs="仿宋_GB2312" w:eastAsia="仿宋_GB2312"/>
                    </w:rPr>
                    <w:t>1</w:t>
                  </w:r>
                </w:p>
              </w:tc>
              <w:tc>
                <w:tcPr>
                  <w:tcW w:type="dxa" w:w="340"/>
                  <w:gridSpan w:val="2"/>
                </w:tcPr>
                <w:p>
                  <w:pPr>
                    <w:pStyle w:val="null3"/>
                  </w:pPr>
                  <w:r>
                    <w:rPr>
                      <w:rFonts w:ascii="仿宋_GB2312" w:hAnsi="仿宋_GB2312" w:cs="仿宋_GB2312" w:eastAsia="仿宋_GB2312"/>
                    </w:rPr>
                    <w:t>台</w:t>
                  </w:r>
                </w:p>
              </w:tc>
            </w:tr>
            <w:tr>
              <w:tc>
                <w:tcPr>
                  <w:tcW w:type="dxa" w:w="170"/>
                  <w:vMerge w:val="restart"/>
                </w:tcPr>
                <w:p>
                  <w:pPr>
                    <w:pStyle w:val="null3"/>
                  </w:pPr>
                  <w:r>
                    <w:rPr>
                      <w:rFonts w:ascii="仿宋_GB2312" w:hAnsi="仿宋_GB2312" w:cs="仿宋_GB2312" w:eastAsia="仿宋_GB2312"/>
                    </w:rPr>
                    <w:t>5</w:t>
                  </w:r>
                </w:p>
              </w:tc>
              <w:tc>
                <w:tcPr>
                  <w:tcW w:type="dxa" w:w="510"/>
                  <w:gridSpan w:val="3"/>
                  <w:vMerge w:val="restart"/>
                </w:tcPr>
                <w:p>
                  <w:pPr>
                    <w:pStyle w:val="null3"/>
                  </w:pPr>
                  <w:r>
                    <w:rPr>
                      <w:rFonts w:ascii="仿宋_GB2312" w:hAnsi="仿宋_GB2312" w:cs="仿宋_GB2312" w:eastAsia="仿宋_GB2312"/>
                    </w:rPr>
                    <w:t>电源</w:t>
                  </w:r>
                </w:p>
              </w:tc>
              <w:tc>
                <w:tcPr>
                  <w:tcW w:type="dxa" w:w="680"/>
                  <w:gridSpan w:val="4"/>
                </w:tcPr>
                <w:p>
                  <w:pPr>
                    <w:pStyle w:val="null3"/>
                  </w:pPr>
                  <w:r>
                    <w:rPr>
                      <w:rFonts w:ascii="仿宋_GB2312" w:hAnsi="仿宋_GB2312" w:cs="仿宋_GB2312" w:eastAsia="仿宋_GB2312"/>
                    </w:rPr>
                    <w:t>保护功能:过载/短路</w:t>
                  </w:r>
                  <w:r>
                    <w:br/>
                  </w:r>
                  <w:r>
                    <w:rPr>
                      <w:rFonts w:ascii="仿宋_GB2312" w:hAnsi="仿宋_GB2312" w:cs="仿宋_GB2312" w:eastAsia="仿宋_GB2312"/>
                    </w:rPr>
                    <w:t xml:space="preserve"> 100%满载高温老化</w:t>
                  </w:r>
                  <w:r>
                    <w:br/>
                  </w:r>
                  <w:r>
                    <w:rPr>
                      <w:rFonts w:ascii="仿宋_GB2312" w:hAnsi="仿宋_GB2312" w:cs="仿宋_GB2312" w:eastAsia="仿宋_GB2312"/>
                    </w:rPr>
                    <w:t xml:space="preserve"> 输出电压:45V</w:t>
                  </w:r>
                  <w:r>
                    <w:br/>
                  </w:r>
                  <w:r>
                    <w:rPr>
                      <w:rFonts w:ascii="仿宋_GB2312" w:hAnsi="仿宋_GB2312" w:cs="仿宋_GB2312" w:eastAsia="仿宋_GB2312"/>
                    </w:rPr>
                    <w:t xml:space="preserve"> 电流范围:0-50A</w:t>
                  </w:r>
                  <w:r>
                    <w:br/>
                  </w:r>
                  <w:r>
                    <w:rPr>
                      <w:rFonts w:ascii="仿宋_GB2312" w:hAnsi="仿宋_GB2312" w:cs="仿宋_GB2312" w:eastAsia="仿宋_GB2312"/>
                    </w:rPr>
                    <w:t xml:space="preserve"> 电压调节范围:4.5-5.5V</w:t>
                  </w:r>
                  <w:r>
                    <w:br/>
                  </w:r>
                  <w:r>
                    <w:rPr>
                      <w:rFonts w:ascii="仿宋_GB2312" w:hAnsi="仿宋_GB2312" w:cs="仿宋_GB2312" w:eastAsia="仿宋_GB2312"/>
                    </w:rPr>
                    <w:t xml:space="preserve"> 线性调整率+0.5%</w:t>
                  </w:r>
                  <w:r>
                    <w:br/>
                  </w:r>
                  <w:r>
                    <w:rPr>
                      <w:rFonts w:ascii="仿宋_GB2312" w:hAnsi="仿宋_GB2312" w:cs="仿宋_GB2312" w:eastAsia="仿宋_GB2312"/>
                    </w:rPr>
                    <w:t xml:space="preserve"> 输出过载保护110%-150%切断输出，输入重启后上升，保持时间50ms，20ms额定满载</w:t>
                  </w:r>
                </w:p>
              </w:tc>
              <w:tc>
                <w:tcPr>
                  <w:tcW w:type="dxa" w:w="510"/>
                  <w:gridSpan w:val="3"/>
                </w:tcPr>
                <w:p>
                  <w:pPr>
                    <w:pStyle w:val="null3"/>
                  </w:pPr>
                  <w:r>
                    <w:rPr>
                      <w:rFonts w:ascii="仿宋_GB2312" w:hAnsi="仿宋_GB2312" w:cs="仿宋_GB2312" w:eastAsia="仿宋_GB2312"/>
                    </w:rPr>
                    <w:t>≥80</w:t>
                  </w:r>
                </w:p>
              </w:tc>
              <w:tc>
                <w:tcPr>
                  <w:tcW w:type="dxa" w:w="340"/>
                  <w:gridSpan w:val="2"/>
                </w:tcPr>
                <w:p>
                  <w:pPr>
                    <w:pStyle w:val="null3"/>
                  </w:pPr>
                  <w:r>
                    <w:rPr>
                      <w:rFonts w:ascii="仿宋_GB2312" w:hAnsi="仿宋_GB2312" w:cs="仿宋_GB2312" w:eastAsia="仿宋_GB2312"/>
                    </w:rPr>
                    <w:t>块</w:t>
                  </w:r>
                </w:p>
              </w:tc>
            </w:tr>
            <w:tr>
              <w:tc>
                <w:tcPr>
                  <w:tcW w:type="dxa" w:w="170"/>
                  <w:vMerge/>
                </w:tcPr>
                <w:p/>
              </w:tc>
              <w:tc>
                <w:tcPr>
                  <w:tcW w:type="dxa" w:w="510"/>
                  <w:gridSpan w:val="3"/>
                  <w:vMerge/>
                </w:tcPr>
                <w:p/>
              </w:tc>
              <w:tc>
                <w:tcPr>
                  <w:tcW w:type="dxa" w:w="680"/>
                  <w:gridSpan w:val="4"/>
                </w:tcPr>
                <w:p>
                  <w:pPr>
                    <w:pStyle w:val="null3"/>
                  </w:pPr>
                  <w:r>
                    <w:rPr>
                      <w:rFonts w:ascii="仿宋_GB2312" w:hAnsi="仿宋_GB2312" w:cs="仿宋_GB2312" w:eastAsia="仿宋_GB2312"/>
                    </w:rPr>
                    <w:t>含同批次同品牌同型号备用电源</w:t>
                  </w:r>
                </w:p>
              </w:tc>
              <w:tc>
                <w:tcPr>
                  <w:tcW w:type="dxa" w:w="510"/>
                  <w:gridSpan w:val="3"/>
                </w:tcPr>
                <w:p>
                  <w:pPr>
                    <w:pStyle w:val="null3"/>
                  </w:pPr>
                  <w:r>
                    <w:rPr>
                      <w:rFonts w:ascii="仿宋_GB2312" w:hAnsi="仿宋_GB2312" w:cs="仿宋_GB2312" w:eastAsia="仿宋_GB2312"/>
                    </w:rPr>
                    <w:t>5</w:t>
                  </w:r>
                </w:p>
              </w:tc>
              <w:tc>
                <w:tcPr>
                  <w:tcW w:type="dxa" w:w="340"/>
                  <w:gridSpan w:val="2"/>
                </w:tcPr>
                <w:p>
                  <w:pPr>
                    <w:pStyle w:val="null3"/>
                  </w:pPr>
                  <w:r>
                    <w:rPr>
                      <w:rFonts w:ascii="仿宋_GB2312" w:hAnsi="仿宋_GB2312" w:cs="仿宋_GB2312" w:eastAsia="仿宋_GB2312"/>
                    </w:rPr>
                    <w:t>块</w:t>
                  </w:r>
                </w:p>
              </w:tc>
            </w:tr>
            <w:tr>
              <w:tc>
                <w:tcPr>
                  <w:tcW w:type="dxa" w:w="170"/>
                </w:tcPr>
                <w:p>
                  <w:pPr>
                    <w:pStyle w:val="null3"/>
                  </w:pPr>
                  <w:r>
                    <w:rPr>
                      <w:rFonts w:ascii="仿宋_GB2312" w:hAnsi="仿宋_GB2312" w:cs="仿宋_GB2312" w:eastAsia="仿宋_GB2312"/>
                    </w:rPr>
                    <w:t>6</w:t>
                  </w:r>
                </w:p>
              </w:tc>
              <w:tc>
                <w:tcPr>
                  <w:tcW w:type="dxa" w:w="510"/>
                  <w:gridSpan w:val="3"/>
                </w:tcPr>
                <w:p>
                  <w:pPr>
                    <w:pStyle w:val="null3"/>
                  </w:pPr>
                  <w:r>
                    <w:rPr>
                      <w:rFonts w:ascii="仿宋_GB2312" w:hAnsi="仿宋_GB2312" w:cs="仿宋_GB2312" w:eastAsia="仿宋_GB2312"/>
                    </w:rPr>
                    <w:t>配电系统及配电柜</w:t>
                  </w:r>
                </w:p>
              </w:tc>
              <w:tc>
                <w:tcPr>
                  <w:tcW w:type="dxa" w:w="680"/>
                  <w:gridSpan w:val="4"/>
                </w:tcPr>
                <w:p>
                  <w:pPr>
                    <w:pStyle w:val="null3"/>
                  </w:pPr>
                  <w:r>
                    <w:rPr>
                      <w:rFonts w:ascii="仿宋_GB2312" w:hAnsi="仿宋_GB2312" w:cs="仿宋_GB2312" w:eastAsia="仿宋_GB2312"/>
                    </w:rPr>
                    <w:t>1、具备手动控制和自动控制功能。可手动按钮控制设备开启/停止，也可以通过其他控制设备的启/停功能。</w:t>
                  </w:r>
                  <w:r>
                    <w:br/>
                  </w:r>
                  <w:r>
                    <w:rPr>
                      <w:rFonts w:ascii="仿宋_GB2312" w:hAnsi="仿宋_GB2312" w:cs="仿宋_GB2312" w:eastAsia="仿宋_GB2312"/>
                    </w:rPr>
                    <w:t xml:space="preserve"> 2、多回路输出，延时启动</w:t>
                  </w:r>
                  <w:r>
                    <w:br/>
                  </w:r>
                  <w:r>
                    <w:rPr>
                      <w:rFonts w:ascii="仿宋_GB2312" w:hAnsi="仿宋_GB2312" w:cs="仿宋_GB2312" w:eastAsia="仿宋_GB2312"/>
                    </w:rPr>
                    <w:t xml:space="preserve"> 3、具有电源状态指示、工作状态指示、可远程监控设备运行状态。</w:t>
                  </w:r>
                  <w:r>
                    <w:br/>
                  </w:r>
                  <w:r>
                    <w:rPr>
                      <w:rFonts w:ascii="仿宋_GB2312" w:hAnsi="仿宋_GB2312" w:cs="仿宋_GB2312" w:eastAsia="仿宋_GB2312"/>
                    </w:rPr>
                    <w:t xml:space="preserve"> 4、具有过压、过流、短路、断路、定时开关、漏电等保护功能，封闭式电箱。有效隔离异物，具有短路、过流、过载等保护。</w:t>
                  </w:r>
                  <w:r>
                    <w:br/>
                  </w:r>
                  <w:r>
                    <w:rPr>
                      <w:rFonts w:ascii="仿宋_GB2312" w:hAnsi="仿宋_GB2312" w:cs="仿宋_GB2312" w:eastAsia="仿宋_GB2312"/>
                    </w:rPr>
                    <w:t xml:space="preserve"> 5、具备检修插座和照明开关</w:t>
                  </w:r>
                  <w:r>
                    <w:br/>
                  </w:r>
                  <w:r>
                    <w:rPr>
                      <w:rFonts w:ascii="仿宋_GB2312" w:hAnsi="仿宋_GB2312" w:cs="仿宋_GB2312" w:eastAsia="仿宋_GB2312"/>
                    </w:rPr>
                    <w:t xml:space="preserve"> 6、内部线材均采用4平方国标纯铜导线</w:t>
                  </w:r>
                  <w:r>
                    <w:br/>
                  </w:r>
                  <w:r>
                    <w:rPr>
                      <w:rFonts w:ascii="仿宋_GB2312" w:hAnsi="仿宋_GB2312" w:cs="仿宋_GB2312" w:eastAsia="仿宋_GB2312"/>
                    </w:rPr>
                    <w:t xml:space="preserve"> 7、产品设计符合QC认证标准，符合IEC 60439-1</w:t>
                  </w:r>
                  <w:r>
                    <w:br/>
                  </w:r>
                  <w:r>
                    <w:rPr>
                      <w:rFonts w:ascii="仿宋_GB2312" w:hAnsi="仿宋_GB2312" w:cs="仿宋_GB2312" w:eastAsia="仿宋_GB2312"/>
                    </w:rPr>
                    <w:t xml:space="preserve"> 8、三相五线制输入，220V 输出，零线与地线分别接在铜排上，确保三相平衡供电。</w:t>
                  </w:r>
                  <w:r>
                    <w:br/>
                  </w:r>
                  <w:r>
                    <w:rPr>
                      <w:rFonts w:ascii="仿宋_GB2312" w:hAnsi="仿宋_GB2312" w:cs="仿宋_GB2312" w:eastAsia="仿宋_GB2312"/>
                    </w:rPr>
                    <w:t xml:space="preserve"> 9、产品内部器件，均选用正泰正品器件，确保了显示屏高质量的可靠供电。</w:t>
                  </w:r>
                  <w:r>
                    <w:br/>
                  </w:r>
                  <w:r>
                    <w:rPr>
                      <w:rFonts w:ascii="仿宋_GB2312" w:hAnsi="仿宋_GB2312" w:cs="仿宋_GB2312" w:eastAsia="仿宋_GB2312"/>
                    </w:rPr>
                    <w:t xml:space="preserve"> 10、具有浪涌保护器、可以保护设备在雷电，尖峰浪涌时不受损坏。</w:t>
                  </w:r>
                  <w:r>
                    <w:br/>
                  </w:r>
                  <w:r>
                    <w:rPr>
                      <w:rFonts w:ascii="仿宋_GB2312" w:hAnsi="仿宋_GB2312" w:cs="仿宋_GB2312" w:eastAsia="仿宋_GB2312"/>
                    </w:rPr>
                    <w:t xml:space="preserve"> 11、具备散热设备独立控制线路接口，后期空调、风机可以和大屏独立控制。</w:t>
                  </w:r>
                  <w:r>
                    <w:br/>
                  </w:r>
                  <w:r>
                    <w:rPr>
                      <w:rFonts w:ascii="仿宋_GB2312" w:hAnsi="仿宋_GB2312" w:cs="仿宋_GB2312" w:eastAsia="仿宋_GB2312"/>
                    </w:rPr>
                    <w:t xml:space="preserve"> 12、后期可以根据现场需要加各种智能控制设备。</w:t>
                  </w:r>
                </w:p>
              </w:tc>
              <w:tc>
                <w:tcPr>
                  <w:tcW w:type="dxa" w:w="510"/>
                  <w:gridSpan w:val="3"/>
                </w:tcPr>
                <w:p>
                  <w:pPr>
                    <w:pStyle w:val="null3"/>
                  </w:pPr>
                  <w:r>
                    <w:rPr>
                      <w:rFonts w:ascii="仿宋_GB2312" w:hAnsi="仿宋_GB2312" w:cs="仿宋_GB2312" w:eastAsia="仿宋_GB2312"/>
                    </w:rPr>
                    <w:t>1</w:t>
                  </w:r>
                </w:p>
              </w:tc>
              <w:tc>
                <w:tcPr>
                  <w:tcW w:type="dxa" w:w="340"/>
                  <w:gridSpan w:val="2"/>
                </w:tcPr>
                <w:p>
                  <w:pPr>
                    <w:pStyle w:val="null3"/>
                  </w:pPr>
                  <w:r>
                    <w:rPr>
                      <w:rFonts w:ascii="仿宋_GB2312" w:hAnsi="仿宋_GB2312" w:cs="仿宋_GB2312" w:eastAsia="仿宋_GB2312"/>
                    </w:rPr>
                    <w:t>套</w:t>
                  </w:r>
                </w:p>
              </w:tc>
            </w:tr>
            <w:tr>
              <w:tc>
                <w:tcPr>
                  <w:tcW w:type="dxa" w:w="170"/>
                </w:tcPr>
                <w:p>
                  <w:pPr>
                    <w:pStyle w:val="null3"/>
                  </w:pPr>
                  <w:r>
                    <w:rPr>
                      <w:rFonts w:ascii="仿宋_GB2312" w:hAnsi="仿宋_GB2312" w:cs="仿宋_GB2312" w:eastAsia="仿宋_GB2312"/>
                    </w:rPr>
                    <w:t>7</w:t>
                  </w:r>
                </w:p>
              </w:tc>
              <w:tc>
                <w:tcPr>
                  <w:tcW w:type="dxa" w:w="510"/>
                  <w:gridSpan w:val="3"/>
                </w:tcPr>
                <w:p>
                  <w:pPr>
                    <w:pStyle w:val="null3"/>
                  </w:pPr>
                  <w:r>
                    <w:rPr>
                      <w:rFonts w:ascii="仿宋_GB2312" w:hAnsi="仿宋_GB2312" w:cs="仿宋_GB2312" w:eastAsia="仿宋_GB2312"/>
                    </w:rPr>
                    <w:t>钢结构及装饰</w:t>
                  </w:r>
                </w:p>
              </w:tc>
              <w:tc>
                <w:tcPr>
                  <w:tcW w:type="dxa" w:w="680"/>
                  <w:gridSpan w:val="4"/>
                </w:tcPr>
                <w:p>
                  <w:pPr>
                    <w:pStyle w:val="null3"/>
                  </w:pPr>
                  <w:r>
                    <w:rPr>
                      <w:rFonts w:ascii="仿宋_GB2312" w:hAnsi="仿宋_GB2312" w:cs="仿宋_GB2312" w:eastAsia="仿宋_GB2312"/>
                    </w:rPr>
                    <w:t>1.设计标准:《钢结构设计规范》GB50017-2017；</w:t>
                  </w:r>
                  <w:r>
                    <w:br/>
                  </w:r>
                  <w:r>
                    <w:rPr>
                      <w:rFonts w:ascii="仿宋_GB2312" w:hAnsi="仿宋_GB2312" w:cs="仿宋_GB2312" w:eastAsia="仿宋_GB2312"/>
                    </w:rPr>
                    <w:t xml:space="preserve"> 2.施工标准:《钢结构施工规范》GB50755-2017；</w:t>
                  </w:r>
                  <w:r>
                    <w:br/>
                  </w:r>
                  <w:r>
                    <w:rPr>
                      <w:rFonts w:ascii="仿宋_GB2312" w:hAnsi="仿宋_GB2312" w:cs="仿宋_GB2312" w:eastAsia="仿宋_GB2312"/>
                    </w:rPr>
                    <w:t xml:space="preserve"> 3.验收规范:《钢结构工程施工质量验收规范》GB 50205—2017；  </w:t>
                  </w:r>
                  <w:r>
                    <w:br/>
                  </w:r>
                  <w:r>
                    <w:rPr>
                      <w:rFonts w:ascii="仿宋_GB2312" w:hAnsi="仿宋_GB2312" w:cs="仿宋_GB2312" w:eastAsia="仿宋_GB2312"/>
                    </w:rPr>
                    <w:t xml:space="preserve"> 4.按设计图进行施工,钢结构制作按照《钢结构施工质量验收规范》GB50205-2017进行制作；材料采用国标镀锌材料或型材，特殊要求可根据现场具体情况及施工图纸而定；钢材加工前进行矫正,使之平直,以免影响制作精度;对接焊缝为坡口焊；后维护需设计检修通道和检修门；</w:t>
                  </w:r>
                  <w:r>
                    <w:br/>
                  </w:r>
                  <w:r>
                    <w:rPr>
                      <w:rFonts w:ascii="仿宋_GB2312" w:hAnsi="仿宋_GB2312" w:cs="仿宋_GB2312" w:eastAsia="仿宋_GB2312"/>
                    </w:rPr>
                    <w:t xml:space="preserve"> 5.包边要求：采用铝塑板，不锈钢进行包边，颜色默认为黑色及灰色，或客户自选</w:t>
                  </w:r>
                </w:p>
              </w:tc>
              <w:tc>
                <w:tcPr>
                  <w:tcW w:type="dxa" w:w="510"/>
                  <w:gridSpan w:val="3"/>
                </w:tcPr>
                <w:p>
                  <w:pPr>
                    <w:pStyle w:val="null3"/>
                  </w:pPr>
                  <w:r>
                    <w:rPr>
                      <w:rFonts w:ascii="仿宋_GB2312" w:hAnsi="仿宋_GB2312" w:cs="仿宋_GB2312" w:eastAsia="仿宋_GB2312"/>
                    </w:rPr>
                    <w:t>23.5</w:t>
                  </w:r>
                </w:p>
              </w:tc>
              <w:tc>
                <w:tcPr>
                  <w:tcW w:type="dxa" w:w="340"/>
                  <w:gridSpan w:val="2"/>
                </w:tcPr>
                <w:p>
                  <w:pPr>
                    <w:pStyle w:val="null3"/>
                  </w:pPr>
                  <w:r>
                    <w:rPr>
                      <w:rFonts w:ascii="仿宋_GB2312" w:hAnsi="仿宋_GB2312" w:cs="仿宋_GB2312" w:eastAsia="仿宋_GB2312"/>
                    </w:rPr>
                    <w:t>平米</w:t>
                  </w:r>
                </w:p>
              </w:tc>
            </w:tr>
            <w:tr>
              <w:tc>
                <w:tcPr>
                  <w:tcW w:type="dxa" w:w="170"/>
                </w:tcPr>
                <w:p>
                  <w:pPr>
                    <w:pStyle w:val="null3"/>
                  </w:pPr>
                  <w:r>
                    <w:rPr>
                      <w:rFonts w:ascii="仿宋_GB2312" w:hAnsi="仿宋_GB2312" w:cs="仿宋_GB2312" w:eastAsia="仿宋_GB2312"/>
                    </w:rPr>
                    <w:t>8</w:t>
                  </w:r>
                </w:p>
              </w:tc>
              <w:tc>
                <w:tcPr>
                  <w:tcW w:type="dxa" w:w="510"/>
                  <w:gridSpan w:val="3"/>
                </w:tcPr>
                <w:p>
                  <w:pPr>
                    <w:pStyle w:val="null3"/>
                  </w:pPr>
                  <w:r>
                    <w:rPr>
                      <w:rFonts w:ascii="仿宋_GB2312" w:hAnsi="仿宋_GB2312" w:cs="仿宋_GB2312" w:eastAsia="仿宋_GB2312"/>
                    </w:rPr>
                    <w:t>线材、辅料</w:t>
                  </w:r>
                </w:p>
              </w:tc>
              <w:tc>
                <w:tcPr>
                  <w:tcW w:type="dxa" w:w="680"/>
                  <w:gridSpan w:val="4"/>
                </w:tcPr>
                <w:p>
                  <w:pPr>
                    <w:pStyle w:val="null3"/>
                  </w:pPr>
                  <w:r>
                    <w:rPr>
                      <w:rFonts w:ascii="仿宋_GB2312" w:hAnsi="仿宋_GB2312" w:cs="仿宋_GB2312" w:eastAsia="仿宋_GB2312"/>
                    </w:rPr>
                    <w:t>HDMI高清线、信号线、电源线、网线、穿线管、屏体连接短线等</w:t>
                  </w:r>
                </w:p>
              </w:tc>
              <w:tc>
                <w:tcPr>
                  <w:tcW w:type="dxa" w:w="510"/>
                  <w:gridSpan w:val="3"/>
                </w:tcPr>
                <w:p>
                  <w:pPr>
                    <w:pStyle w:val="null3"/>
                  </w:pPr>
                  <w:r>
                    <w:rPr>
                      <w:rFonts w:ascii="仿宋_GB2312" w:hAnsi="仿宋_GB2312" w:cs="仿宋_GB2312" w:eastAsia="仿宋_GB2312"/>
                    </w:rPr>
                    <w:t>1</w:t>
                  </w:r>
                </w:p>
              </w:tc>
              <w:tc>
                <w:tcPr>
                  <w:tcW w:type="dxa" w:w="340"/>
                  <w:gridSpan w:val="2"/>
                </w:tcPr>
                <w:p>
                  <w:pPr>
                    <w:pStyle w:val="null3"/>
                  </w:pPr>
                  <w:r>
                    <w:rPr>
                      <w:rFonts w:ascii="仿宋_GB2312" w:hAnsi="仿宋_GB2312" w:cs="仿宋_GB2312" w:eastAsia="仿宋_GB2312"/>
                    </w:rPr>
                    <w:t>项</w:t>
                  </w:r>
                </w:p>
              </w:tc>
            </w:tr>
            <w:tr>
              <w:tc>
                <w:tcPr>
                  <w:tcW w:type="dxa" w:w="170"/>
                </w:tcPr>
                <w:p>
                  <w:pPr>
                    <w:pStyle w:val="null3"/>
                  </w:pPr>
                  <w:r>
                    <w:rPr>
                      <w:rFonts w:ascii="仿宋_GB2312" w:hAnsi="仿宋_GB2312" w:cs="仿宋_GB2312" w:eastAsia="仿宋_GB2312"/>
                    </w:rPr>
                    <w:t>9</w:t>
                  </w:r>
                </w:p>
              </w:tc>
              <w:tc>
                <w:tcPr>
                  <w:tcW w:type="dxa" w:w="510"/>
                  <w:gridSpan w:val="3"/>
                </w:tcPr>
                <w:p>
                  <w:pPr>
                    <w:pStyle w:val="null3"/>
                  </w:pPr>
                  <w:r>
                    <w:rPr>
                      <w:rFonts w:ascii="仿宋_GB2312" w:hAnsi="仿宋_GB2312" w:cs="仿宋_GB2312" w:eastAsia="仿宋_GB2312"/>
                    </w:rPr>
                    <w:t>技术服务</w:t>
                  </w:r>
                </w:p>
              </w:tc>
              <w:tc>
                <w:tcPr>
                  <w:tcW w:type="dxa" w:w="680"/>
                  <w:gridSpan w:val="4"/>
                </w:tcPr>
                <w:p>
                  <w:pPr>
                    <w:pStyle w:val="null3"/>
                  </w:pPr>
                  <w:r>
                    <w:rPr>
                      <w:rFonts w:ascii="仿宋_GB2312" w:hAnsi="仿宋_GB2312" w:cs="仿宋_GB2312" w:eastAsia="仿宋_GB2312"/>
                    </w:rPr>
                    <w:t>设备安装、调试、人工、运输费用等</w:t>
                  </w:r>
                </w:p>
              </w:tc>
              <w:tc>
                <w:tcPr>
                  <w:tcW w:type="dxa" w:w="510"/>
                  <w:gridSpan w:val="3"/>
                </w:tcPr>
                <w:p>
                  <w:pPr>
                    <w:pStyle w:val="null3"/>
                  </w:pPr>
                  <w:r>
                    <w:rPr>
                      <w:rFonts w:ascii="仿宋_GB2312" w:hAnsi="仿宋_GB2312" w:cs="仿宋_GB2312" w:eastAsia="仿宋_GB2312"/>
                    </w:rPr>
                    <w:t>1</w:t>
                  </w:r>
                </w:p>
              </w:tc>
              <w:tc>
                <w:tcPr>
                  <w:tcW w:type="dxa" w:w="340"/>
                  <w:gridSpan w:val="2"/>
                </w:tcPr>
                <w:p>
                  <w:pPr>
                    <w:pStyle w:val="null3"/>
                  </w:pPr>
                  <w:r>
                    <w:rPr>
                      <w:rFonts w:ascii="仿宋_GB2312" w:hAnsi="仿宋_GB2312" w:cs="仿宋_GB2312" w:eastAsia="仿宋_GB2312"/>
                    </w:rPr>
                    <w:t>项</w:t>
                  </w:r>
                </w:p>
              </w:tc>
            </w:tr>
            <w:tr>
              <w:tc>
                <w:tcPr>
                  <w:tcW w:type="dxa" w:w="2380"/>
                  <w:gridSpan w:val="14"/>
                </w:tcPr>
                <w:p>
                  <w:pPr>
                    <w:pStyle w:val="null3"/>
                  </w:pPr>
                  <w:r>
                    <w:rPr>
                      <w:rFonts w:ascii="仿宋_GB2312" w:hAnsi="仿宋_GB2312" w:cs="仿宋_GB2312" w:eastAsia="仿宋_GB2312"/>
                    </w:rPr>
                    <w:t>2个报告厅控制室技术参数</w:t>
                  </w:r>
                </w:p>
              </w:tc>
            </w:tr>
            <w:tr>
              <w:tc>
                <w:tcPr>
                  <w:tcW w:type="dxa" w:w="510"/>
                  <w:gridSpan w:val="3"/>
                </w:tcPr>
                <w:p>
                  <w:pPr>
                    <w:pStyle w:val="null3"/>
                  </w:pPr>
                  <w:r>
                    <w:rPr>
                      <w:rFonts w:ascii="仿宋_GB2312" w:hAnsi="仿宋_GB2312" w:cs="仿宋_GB2312" w:eastAsia="仿宋_GB2312"/>
                    </w:rPr>
                    <w:t>序号</w:t>
                  </w:r>
                </w:p>
              </w:tc>
              <w:tc>
                <w:tcPr>
                  <w:tcW w:type="dxa" w:w="510"/>
                  <w:gridSpan w:val="3"/>
                </w:tcPr>
                <w:p>
                  <w:pPr>
                    <w:pStyle w:val="null3"/>
                  </w:pPr>
                  <w:r>
                    <w:rPr>
                      <w:rFonts w:ascii="仿宋_GB2312" w:hAnsi="仿宋_GB2312" w:cs="仿宋_GB2312" w:eastAsia="仿宋_GB2312"/>
                    </w:rPr>
                    <w:t>设备名称</w:t>
                  </w:r>
                </w:p>
              </w:tc>
              <w:tc>
                <w:tcPr>
                  <w:tcW w:type="dxa" w:w="170"/>
                </w:tcPr>
                <w:p>
                  <w:pPr>
                    <w:pStyle w:val="null3"/>
                  </w:pPr>
                  <w:r>
                    <w:rPr>
                      <w:rFonts w:ascii="仿宋_GB2312" w:hAnsi="仿宋_GB2312" w:cs="仿宋_GB2312" w:eastAsia="仿宋_GB2312"/>
                    </w:rPr>
                    <w:t>参数</w:t>
                  </w:r>
                </w:p>
              </w:tc>
              <w:tc>
                <w:tcPr>
                  <w:tcW w:type="dxa" w:w="510"/>
                  <w:gridSpan w:val="3"/>
                </w:tcPr>
                <w:p>
                  <w:pPr>
                    <w:pStyle w:val="null3"/>
                  </w:pPr>
                  <w:r>
                    <w:rPr>
                      <w:rFonts w:ascii="仿宋_GB2312" w:hAnsi="仿宋_GB2312" w:cs="仿宋_GB2312" w:eastAsia="仿宋_GB2312"/>
                    </w:rPr>
                    <w:t>数量</w:t>
                  </w:r>
                </w:p>
              </w:tc>
              <w:tc>
                <w:tcPr>
                  <w:tcW w:type="dxa" w:w="680"/>
                  <w:gridSpan w:val="4"/>
                </w:tcPr>
                <w:p>
                  <w:pPr>
                    <w:pStyle w:val="null3"/>
                  </w:pPr>
                  <w:r>
                    <w:rPr>
                      <w:rFonts w:ascii="仿宋_GB2312" w:hAnsi="仿宋_GB2312" w:cs="仿宋_GB2312" w:eastAsia="仿宋_GB2312"/>
                    </w:rPr>
                    <w:t>单位</w:t>
                  </w:r>
                </w:p>
              </w:tc>
            </w:tr>
            <w:tr>
              <w:tc>
                <w:tcPr>
                  <w:tcW w:type="dxa" w:w="510"/>
                  <w:gridSpan w:val="3"/>
                  <w:vMerge w:val="restart"/>
                </w:tcPr>
                <w:p>
                  <w:pPr>
                    <w:pStyle w:val="null3"/>
                  </w:pPr>
                  <w:r>
                    <w:rPr>
                      <w:rFonts w:ascii="仿宋_GB2312" w:hAnsi="仿宋_GB2312" w:cs="仿宋_GB2312" w:eastAsia="仿宋_GB2312"/>
                    </w:rPr>
                    <w:t>1</w:t>
                  </w:r>
                </w:p>
              </w:tc>
              <w:tc>
                <w:tcPr>
                  <w:tcW w:type="dxa" w:w="510"/>
                  <w:gridSpan w:val="3"/>
                </w:tcPr>
                <w:p>
                  <w:pPr>
                    <w:pStyle w:val="null3"/>
                  </w:pPr>
                  <w:r>
                    <w:rPr>
                      <w:rFonts w:ascii="仿宋_GB2312" w:hAnsi="仿宋_GB2312" w:cs="仿宋_GB2312" w:eastAsia="仿宋_GB2312"/>
                    </w:rPr>
                    <w:t>大报告厅控制室</w:t>
                  </w:r>
                </w:p>
              </w:tc>
              <w:tc>
                <w:tcPr>
                  <w:tcW w:type="dxa" w:w="170"/>
                </w:tcPr>
                <w:p>
                  <w:pPr>
                    <w:pStyle w:val="null3"/>
                  </w:pPr>
                  <w:r>
                    <w:rPr>
                      <w:rFonts w:ascii="仿宋_GB2312" w:hAnsi="仿宋_GB2312" w:cs="仿宋_GB2312" w:eastAsia="仿宋_GB2312"/>
                    </w:rPr>
                    <w:t>根据校方要求实施，可现场勘测。</w:t>
                  </w:r>
                  <w:r>
                    <w:br/>
                  </w:r>
                  <w:r>
                    <w:rPr>
                      <w:rFonts w:ascii="仿宋_GB2312" w:hAnsi="仿宋_GB2312" w:cs="仿宋_GB2312" w:eastAsia="仿宋_GB2312"/>
                    </w:rPr>
                    <w:t xml:space="preserve"> 实施方案：利用报告厅外现有空调机房建设控制室，需安装一台空调，一台监控，配一台监控电脑</w:t>
                  </w:r>
                </w:p>
              </w:tc>
              <w:tc>
                <w:tcPr>
                  <w:tcW w:type="dxa" w:w="510"/>
                  <w:gridSpan w:val="3"/>
                </w:tcPr>
                <w:p>
                  <w:pPr>
                    <w:pStyle w:val="null3"/>
                  </w:pPr>
                  <w:r>
                    <w:rPr>
                      <w:rFonts w:ascii="仿宋_GB2312" w:hAnsi="仿宋_GB2312" w:cs="仿宋_GB2312" w:eastAsia="仿宋_GB2312"/>
                    </w:rPr>
                    <w:t>25.25</w:t>
                  </w:r>
                </w:p>
              </w:tc>
              <w:tc>
                <w:tcPr>
                  <w:tcW w:type="dxa" w:w="680"/>
                  <w:gridSpan w:val="4"/>
                </w:tcPr>
                <w:p>
                  <w:pPr>
                    <w:pStyle w:val="null3"/>
                  </w:pPr>
                  <w:r>
                    <w:rPr>
                      <w:rFonts w:ascii="仿宋_GB2312" w:hAnsi="仿宋_GB2312" w:cs="仿宋_GB2312" w:eastAsia="仿宋_GB2312"/>
                    </w:rPr>
                    <w:t>m²</w:t>
                  </w:r>
                </w:p>
              </w:tc>
            </w:tr>
            <w:tr>
              <w:tc>
                <w:tcPr>
                  <w:tcW w:type="dxa" w:w="510"/>
                  <w:gridSpan w:val="3"/>
                  <w:vMerge/>
                </w:tcPr>
                <w:p/>
              </w:tc>
              <w:tc>
                <w:tcPr>
                  <w:tcW w:type="dxa" w:w="510"/>
                  <w:gridSpan w:val="3"/>
                </w:tcPr>
                <w:p>
                  <w:pPr>
                    <w:pStyle w:val="null3"/>
                  </w:pPr>
                  <w:r>
                    <w:rPr>
                      <w:rFonts w:ascii="仿宋_GB2312" w:hAnsi="仿宋_GB2312" w:cs="仿宋_GB2312" w:eastAsia="仿宋_GB2312"/>
                    </w:rPr>
                    <w:t>需配备空调1.5匹挂机</w:t>
                  </w:r>
                </w:p>
              </w:tc>
              <w:tc>
                <w:tcPr>
                  <w:tcW w:type="dxa" w:w="170"/>
                </w:tcPr>
                <w:p>
                  <w:pPr>
                    <w:pStyle w:val="null3"/>
                  </w:pPr>
                  <w:r>
                    <w:rPr>
                      <w:rFonts w:ascii="仿宋_GB2312" w:hAnsi="仿宋_GB2312" w:cs="仿宋_GB2312" w:eastAsia="仿宋_GB2312"/>
                    </w:rPr>
                    <w:t>（1） 电压/频率： 220V/50HZ，</w:t>
                  </w:r>
                  <w:r>
                    <w:br/>
                  </w:r>
                  <w:r>
                    <w:rPr>
                      <w:rFonts w:ascii="仿宋_GB2312" w:hAnsi="仿宋_GB2312" w:cs="仿宋_GB2312" w:eastAsia="仿宋_GB2312"/>
                    </w:rPr>
                    <w:t xml:space="preserve"> （2）冷暖类型： 冷暖双制。</w:t>
                  </w:r>
                  <w:r>
                    <w:br/>
                  </w:r>
                  <w:r>
                    <w:rPr>
                      <w:rFonts w:ascii="仿宋_GB2312" w:hAnsi="仿宋_GB2312" w:cs="仿宋_GB2312" w:eastAsia="仿宋_GB2312"/>
                    </w:rPr>
                    <w:t xml:space="preserve"> （3） 变频/定频： 变频。</w:t>
                  </w:r>
                  <w:r>
                    <w:br/>
                  </w:r>
                  <w:r>
                    <w:rPr>
                      <w:rFonts w:ascii="仿宋_GB2312" w:hAnsi="仿宋_GB2312" w:cs="仿宋_GB2312" w:eastAsia="仿宋_GB2312"/>
                    </w:rPr>
                    <w:t xml:space="preserve"> （4）能效等级：一级 。</w:t>
                  </w:r>
                  <w:r>
                    <w:br/>
                  </w:r>
                  <w:r>
                    <w:rPr>
                      <w:rFonts w:ascii="仿宋_GB2312" w:hAnsi="仿宋_GB2312" w:cs="仿宋_GB2312" w:eastAsia="仿宋_GB2312"/>
                    </w:rPr>
                    <w:t xml:space="preserve"> （5）APF 值 ≧5.70。</w:t>
                  </w:r>
                  <w:r>
                    <w:br/>
                  </w:r>
                  <w:r>
                    <w:rPr>
                      <w:rFonts w:ascii="仿宋_GB2312" w:hAnsi="仿宋_GB2312" w:cs="仿宋_GB2312" w:eastAsia="仿宋_GB2312"/>
                    </w:rPr>
                    <w:t xml:space="preserve"> （6）额定制冷量≧ 3500W。</w:t>
                  </w:r>
                  <w:r>
                    <w:br/>
                  </w:r>
                  <w:r>
                    <w:rPr>
                      <w:rFonts w:ascii="仿宋_GB2312" w:hAnsi="仿宋_GB2312" w:cs="仿宋_GB2312" w:eastAsia="仿宋_GB2312"/>
                    </w:rPr>
                    <w:t xml:space="preserve"> （7）额定制热量 ≧ 5000W。</w:t>
                  </w:r>
                  <w:r>
                    <w:br/>
                  </w:r>
                  <w:r>
                    <w:rPr>
                      <w:rFonts w:ascii="仿宋_GB2312" w:hAnsi="仿宋_GB2312" w:cs="仿宋_GB2312" w:eastAsia="仿宋_GB2312"/>
                    </w:rPr>
                    <w:t xml:space="preserve"> （8）额定制冷功率 ≦850W。</w:t>
                  </w:r>
                  <w:r>
                    <w:br/>
                  </w:r>
                  <w:r>
                    <w:rPr>
                      <w:rFonts w:ascii="仿宋_GB2312" w:hAnsi="仿宋_GB2312" w:cs="仿宋_GB2312" w:eastAsia="仿宋_GB2312"/>
                    </w:rPr>
                    <w:t xml:space="preserve"> （9）额定制热功率≦ 1250W</w:t>
                  </w:r>
                  <w:r>
                    <w:br/>
                  </w:r>
                  <w:r>
                    <w:rPr>
                      <w:rFonts w:ascii="仿宋_GB2312" w:hAnsi="仿宋_GB2312" w:cs="仿宋_GB2312" w:eastAsia="仿宋_GB2312"/>
                    </w:rPr>
                    <w:t xml:space="preserve"> （10）电辅热 ≤1000W。</w:t>
                  </w:r>
                  <w:r>
                    <w:br/>
                  </w:r>
                  <w:r>
                    <w:rPr>
                      <w:rFonts w:ascii="仿宋_GB2312" w:hAnsi="仿宋_GB2312" w:cs="仿宋_GB2312" w:eastAsia="仿宋_GB2312"/>
                    </w:rPr>
                    <w:t xml:space="preserve"> （11）内机噪音(静音-高风-超强)≦18-35- 40dB（A）</w:t>
                  </w:r>
                  <w:r>
                    <w:br/>
                  </w:r>
                  <w:r>
                    <w:rPr>
                      <w:rFonts w:ascii="仿宋_GB2312" w:hAnsi="仿宋_GB2312" w:cs="仿宋_GB2312" w:eastAsia="仿宋_GB2312"/>
                    </w:rPr>
                    <w:t xml:space="preserve"> （12）外机噪音(低风-高风)≦38- 51dB（A）。</w:t>
                  </w:r>
                  <w:r>
                    <w:br/>
                  </w:r>
                  <w:r>
                    <w:rPr>
                      <w:rFonts w:ascii="仿宋_GB2312" w:hAnsi="仿宋_GB2312" w:cs="仿宋_GB2312" w:eastAsia="仿宋_GB2312"/>
                    </w:rPr>
                    <w:t xml:space="preserve"> 循环风量≧750m³/h</w:t>
                  </w:r>
                </w:p>
              </w:tc>
              <w:tc>
                <w:tcPr>
                  <w:tcW w:type="dxa" w:w="510"/>
                  <w:gridSpan w:val="3"/>
                </w:tcPr>
                <w:p>
                  <w:pPr>
                    <w:pStyle w:val="null3"/>
                  </w:pPr>
                  <w:r>
                    <w:rPr>
                      <w:rFonts w:ascii="仿宋_GB2312" w:hAnsi="仿宋_GB2312" w:cs="仿宋_GB2312" w:eastAsia="仿宋_GB2312"/>
                    </w:rPr>
                    <w:t>1</w:t>
                  </w:r>
                </w:p>
              </w:tc>
              <w:tc>
                <w:tcPr>
                  <w:tcW w:type="dxa" w:w="680"/>
                  <w:gridSpan w:val="4"/>
                </w:tcPr>
                <w:p>
                  <w:pPr>
                    <w:pStyle w:val="null3"/>
                  </w:pPr>
                  <w:r>
                    <w:rPr>
                      <w:rFonts w:ascii="仿宋_GB2312" w:hAnsi="仿宋_GB2312" w:cs="仿宋_GB2312" w:eastAsia="仿宋_GB2312"/>
                    </w:rPr>
                    <w:t>台</w:t>
                  </w:r>
                </w:p>
              </w:tc>
            </w:tr>
            <w:tr>
              <w:tc>
                <w:tcPr>
                  <w:tcW w:type="dxa" w:w="510"/>
                  <w:gridSpan w:val="3"/>
                  <w:vMerge/>
                </w:tcPr>
                <w:p/>
              </w:tc>
              <w:tc>
                <w:tcPr>
                  <w:tcW w:type="dxa" w:w="510"/>
                  <w:gridSpan w:val="3"/>
                </w:tcPr>
                <w:p>
                  <w:pPr>
                    <w:pStyle w:val="null3"/>
                  </w:pPr>
                  <w:r>
                    <w:rPr>
                      <w:rFonts w:ascii="仿宋_GB2312" w:hAnsi="仿宋_GB2312" w:cs="仿宋_GB2312" w:eastAsia="仿宋_GB2312"/>
                    </w:rPr>
                    <w:t>需配备高清摄像机30倍</w:t>
                  </w:r>
                </w:p>
              </w:tc>
              <w:tc>
                <w:tcPr>
                  <w:tcW w:type="dxa" w:w="170"/>
                </w:tcPr>
                <w:p>
                  <w:pPr>
                    <w:pStyle w:val="null3"/>
                  </w:pPr>
                  <w:r>
                    <w:rPr>
                      <w:rFonts w:ascii="仿宋_GB2312" w:hAnsi="仿宋_GB2312" w:cs="仿宋_GB2312" w:eastAsia="仿宋_GB2312"/>
                    </w:rPr>
                    <w:t>1、图像传传感器：1/2.8″SONY CMOS；</w:t>
                  </w:r>
                  <w:r>
                    <w:br/>
                  </w:r>
                  <w:r>
                    <w:rPr>
                      <w:rFonts w:ascii="仿宋_GB2312" w:hAnsi="仿宋_GB2312" w:cs="仿宋_GB2312" w:eastAsia="仿宋_GB2312"/>
                    </w:rPr>
                    <w:t xml:space="preserve"> 2、有效像素：≥238万像素（16：9）；</w:t>
                  </w:r>
                  <w:r>
                    <w:br/>
                  </w:r>
                  <w:r>
                    <w:rPr>
                      <w:rFonts w:ascii="仿宋_GB2312" w:hAnsi="仿宋_GB2312" w:cs="仿宋_GB2312" w:eastAsia="仿宋_GB2312"/>
                    </w:rPr>
                    <w:t xml:space="preserve"> 3、镜头焦距：f=4.6mm ~ 92mm；</w:t>
                  </w:r>
                  <w:r>
                    <w:br/>
                  </w:r>
                  <w:r>
                    <w:rPr>
                      <w:rFonts w:ascii="仿宋_GB2312" w:hAnsi="仿宋_GB2312" w:cs="仿宋_GB2312" w:eastAsia="仿宋_GB2312"/>
                    </w:rPr>
                    <w:t xml:space="preserve"> 4、变焦倍数：≥30倍光学变焦+8倍数字变焦；</w:t>
                  </w:r>
                  <w:r>
                    <w:br/>
                  </w:r>
                  <w:r>
                    <w:rPr>
                      <w:rFonts w:ascii="仿宋_GB2312" w:hAnsi="仿宋_GB2312" w:cs="仿宋_GB2312" w:eastAsia="仿宋_GB2312"/>
                    </w:rPr>
                    <w:t xml:space="preserve"> 5、水平视角：62.3°(W) ~ 3.46°(T)；</w:t>
                  </w:r>
                  <w:r>
                    <w:br/>
                  </w:r>
                  <w:r>
                    <w:rPr>
                      <w:rFonts w:ascii="仿宋_GB2312" w:hAnsi="仿宋_GB2312" w:cs="仿宋_GB2312" w:eastAsia="仿宋_GB2312"/>
                    </w:rPr>
                    <w:t xml:space="preserve"> 6、视频接口：USB3.0+HDMI+SDI+RJ45+3.5mm 音频接口+AI跟踪；</w:t>
                  </w:r>
                  <w:r>
                    <w:br/>
                  </w:r>
                  <w:r>
                    <w:rPr>
                      <w:rFonts w:ascii="仿宋_GB2312" w:hAnsi="仿宋_GB2312" w:cs="仿宋_GB2312" w:eastAsia="仿宋_GB2312"/>
                    </w:rPr>
                    <w:t xml:space="preserve"> 7、视频输出格式：1080P60/50/30/25,720P60/50/30/25 ；</w:t>
                  </w:r>
                  <w:r>
                    <w:br/>
                  </w:r>
                  <w:r>
                    <w:rPr>
                      <w:rFonts w:ascii="仿宋_GB2312" w:hAnsi="仿宋_GB2312" w:cs="仿宋_GB2312" w:eastAsia="仿宋_GB2312"/>
                    </w:rPr>
                    <w:t xml:space="preserve"> 8、水平旋转角度：≥350度（±175°）0.1°/s～100°/s；</w:t>
                  </w:r>
                  <w:r>
                    <w:br/>
                  </w:r>
                  <w:r>
                    <w:rPr>
                      <w:rFonts w:ascii="仿宋_GB2312" w:hAnsi="仿宋_GB2312" w:cs="仿宋_GB2312" w:eastAsia="仿宋_GB2312"/>
                    </w:rPr>
                    <w:t xml:space="preserve"> 9、垂直旋转角度：≥180度（±90°）0.1°/s～80°s；</w:t>
                  </w:r>
                  <w:r>
                    <w:br/>
                  </w:r>
                  <w:r>
                    <w:rPr>
                      <w:rFonts w:ascii="仿宋_GB2312" w:hAnsi="仿宋_GB2312" w:cs="仿宋_GB2312" w:eastAsia="仿宋_GB2312"/>
                    </w:rPr>
                    <w:t xml:space="preserve"> 10、通信接口：USB，RS-232C，RS-485；</w:t>
                  </w:r>
                  <w:r>
                    <w:br/>
                  </w:r>
                  <w:r>
                    <w:rPr>
                      <w:rFonts w:ascii="仿宋_GB2312" w:hAnsi="仿宋_GB2312" w:cs="仿宋_GB2312" w:eastAsia="仿宋_GB2312"/>
                    </w:rPr>
                    <w:t xml:space="preserve"> 11、通信协议：VISCA，PELCO-D/P；</w:t>
                  </w:r>
                  <w:r>
                    <w:br/>
                  </w:r>
                  <w:r>
                    <w:rPr>
                      <w:rFonts w:ascii="仿宋_GB2312" w:hAnsi="仿宋_GB2312" w:cs="仿宋_GB2312" w:eastAsia="仿宋_GB2312"/>
                    </w:rPr>
                    <w:t xml:space="preserve"> 12、波特率：38400/9600bps；</w:t>
                  </w:r>
                  <w:r>
                    <w:br/>
                  </w:r>
                  <w:r>
                    <w:rPr>
                      <w:rFonts w:ascii="仿宋_GB2312" w:hAnsi="仿宋_GB2312" w:cs="仿宋_GB2312" w:eastAsia="仿宋_GB2312"/>
                    </w:rPr>
                    <w:t xml:space="preserve"> 13、预置位：≥64个；</w:t>
                  </w:r>
                  <w:r>
                    <w:br/>
                  </w:r>
                  <w:r>
                    <w:rPr>
                      <w:rFonts w:ascii="仿宋_GB2312" w:hAnsi="仿宋_GB2312" w:cs="仿宋_GB2312" w:eastAsia="仿宋_GB2312"/>
                    </w:rPr>
                    <w:t xml:space="preserve"> 14、图像翻转：支持图像垂直翻转；</w:t>
                  </w:r>
                  <w:r>
                    <w:br/>
                  </w:r>
                  <w:r>
                    <w:rPr>
                      <w:rFonts w:ascii="仿宋_GB2312" w:hAnsi="仿宋_GB2312" w:cs="仿宋_GB2312" w:eastAsia="仿宋_GB2312"/>
                    </w:rPr>
                    <w:t xml:space="preserve"> 15、遥控器：红外无线遥控器P / T / Z；</w:t>
                  </w:r>
                  <w:r>
                    <w:br/>
                  </w:r>
                  <w:r>
                    <w:rPr>
                      <w:rFonts w:ascii="仿宋_GB2312" w:hAnsi="仿宋_GB2312" w:cs="仿宋_GB2312" w:eastAsia="仿宋_GB2312"/>
                    </w:rPr>
                    <w:t xml:space="preserve"> 16、支持：windows、MacOS、Android 、Linux。</w:t>
                  </w:r>
                </w:p>
              </w:tc>
              <w:tc>
                <w:tcPr>
                  <w:tcW w:type="dxa" w:w="510"/>
                  <w:gridSpan w:val="3"/>
                </w:tcPr>
                <w:p>
                  <w:pPr>
                    <w:pStyle w:val="null3"/>
                  </w:pPr>
                  <w:r>
                    <w:rPr>
                      <w:rFonts w:ascii="仿宋_GB2312" w:hAnsi="仿宋_GB2312" w:cs="仿宋_GB2312" w:eastAsia="仿宋_GB2312"/>
                    </w:rPr>
                    <w:t>1</w:t>
                  </w:r>
                </w:p>
              </w:tc>
              <w:tc>
                <w:tcPr>
                  <w:tcW w:type="dxa" w:w="680"/>
                  <w:gridSpan w:val="4"/>
                </w:tcPr>
                <w:p>
                  <w:pPr>
                    <w:pStyle w:val="null3"/>
                  </w:pPr>
                  <w:r>
                    <w:rPr>
                      <w:rFonts w:ascii="仿宋_GB2312" w:hAnsi="仿宋_GB2312" w:cs="仿宋_GB2312" w:eastAsia="仿宋_GB2312"/>
                    </w:rPr>
                    <w:t>台</w:t>
                  </w:r>
                </w:p>
              </w:tc>
            </w:tr>
            <w:tr>
              <w:tc>
                <w:tcPr>
                  <w:tcW w:type="dxa" w:w="510"/>
                  <w:gridSpan w:val="3"/>
                  <w:vMerge/>
                </w:tcPr>
                <w:p/>
              </w:tc>
              <w:tc>
                <w:tcPr>
                  <w:tcW w:type="dxa" w:w="510"/>
                  <w:gridSpan w:val="3"/>
                </w:tcPr>
                <w:p>
                  <w:pPr>
                    <w:pStyle w:val="null3"/>
                  </w:pPr>
                  <w:r>
                    <w:rPr>
                      <w:rFonts w:ascii="仿宋_GB2312" w:hAnsi="仿宋_GB2312" w:cs="仿宋_GB2312" w:eastAsia="仿宋_GB2312"/>
                    </w:rPr>
                    <w:t>需配备监控电脑</w:t>
                  </w:r>
                </w:p>
              </w:tc>
              <w:tc>
                <w:tcPr>
                  <w:tcW w:type="dxa" w:w="170"/>
                </w:tcPr>
                <w:p>
                  <w:pPr>
                    <w:pStyle w:val="null3"/>
                  </w:pPr>
                  <w:r>
                    <w:rPr>
                      <w:rFonts w:ascii="仿宋_GB2312" w:hAnsi="仿宋_GB2312" w:cs="仿宋_GB2312" w:eastAsia="仿宋_GB2312"/>
                    </w:rPr>
                    <w:t>i5-14400 16G DDR5 512G，27英寸显示器</w:t>
                  </w:r>
                </w:p>
              </w:tc>
              <w:tc>
                <w:tcPr>
                  <w:tcW w:type="dxa" w:w="510"/>
                  <w:gridSpan w:val="3"/>
                </w:tcPr>
                <w:p>
                  <w:pPr>
                    <w:pStyle w:val="null3"/>
                  </w:pPr>
                  <w:r>
                    <w:rPr>
                      <w:rFonts w:ascii="仿宋_GB2312" w:hAnsi="仿宋_GB2312" w:cs="仿宋_GB2312" w:eastAsia="仿宋_GB2312"/>
                    </w:rPr>
                    <w:t>1</w:t>
                  </w:r>
                </w:p>
              </w:tc>
              <w:tc>
                <w:tcPr>
                  <w:tcW w:type="dxa" w:w="680"/>
                  <w:gridSpan w:val="4"/>
                </w:tcPr>
                <w:p>
                  <w:pPr>
                    <w:pStyle w:val="null3"/>
                  </w:pPr>
                  <w:r>
                    <w:rPr>
                      <w:rFonts w:ascii="仿宋_GB2312" w:hAnsi="仿宋_GB2312" w:cs="仿宋_GB2312" w:eastAsia="仿宋_GB2312"/>
                    </w:rPr>
                    <w:t>台</w:t>
                  </w:r>
                </w:p>
              </w:tc>
            </w:tr>
            <w:tr>
              <w:tc>
                <w:tcPr>
                  <w:tcW w:type="dxa" w:w="510"/>
                  <w:gridSpan w:val="3"/>
                </w:tcPr>
                <w:p>
                  <w:pPr>
                    <w:pStyle w:val="null3"/>
                  </w:pPr>
                  <w:r>
                    <w:rPr>
                      <w:rFonts w:ascii="仿宋_GB2312" w:hAnsi="仿宋_GB2312" w:cs="仿宋_GB2312" w:eastAsia="仿宋_GB2312"/>
                    </w:rPr>
                    <w:t>2</w:t>
                  </w:r>
                </w:p>
              </w:tc>
              <w:tc>
                <w:tcPr>
                  <w:tcW w:type="dxa" w:w="510"/>
                  <w:gridSpan w:val="3"/>
                </w:tcPr>
                <w:p>
                  <w:pPr>
                    <w:pStyle w:val="null3"/>
                  </w:pPr>
                  <w:r>
                    <w:rPr>
                      <w:rFonts w:ascii="仿宋_GB2312" w:hAnsi="仿宋_GB2312" w:cs="仿宋_GB2312" w:eastAsia="仿宋_GB2312"/>
                    </w:rPr>
                    <w:t>小报告厅</w:t>
                  </w:r>
                </w:p>
              </w:tc>
              <w:tc>
                <w:tcPr>
                  <w:tcW w:type="dxa" w:w="170"/>
                </w:tcPr>
                <w:p>
                  <w:pPr>
                    <w:pStyle w:val="null3"/>
                  </w:pPr>
                  <w:r>
                    <w:rPr>
                      <w:rFonts w:ascii="仿宋_GB2312" w:hAnsi="仿宋_GB2312" w:cs="仿宋_GB2312" w:eastAsia="仿宋_GB2312"/>
                    </w:rPr>
                    <w:t>房间规格:≥长度2000mm*深度2000*高度2500.根据校方要求改造，可现场勘测。</w:t>
                  </w:r>
                  <w:r>
                    <w:br/>
                  </w:r>
                  <w:r>
                    <w:rPr>
                      <w:rFonts w:ascii="仿宋_GB2312" w:hAnsi="仿宋_GB2312" w:cs="仿宋_GB2312" w:eastAsia="仿宋_GB2312"/>
                    </w:rPr>
                    <w:t xml:space="preserve"> 采用轻钢龙骨隔墙：≥16.5平米，75系列轻钢龙骨框架，内置吸音棉，阻燃板冲条封面；木质槽孔吸音板：≥25平米，15mm厚防火阻燃基层木质槽孔吸音板，型材分割，颜色搭配，阳角条收口；控制室木门：门洞尺寸：2100mm*900mm成品定制免漆木门，含五金及拉手；观察窗：观察窗尺寸：2400mm*1200mm，推拉窗单扇850mm宽，80彩铝型材框架，6mm厚钢化玻璃，配套五金材料运输及搬运：拆除扶手栏杆、垃圾清运、本项目区域保洁人工、配套材料等</w:t>
                  </w:r>
                </w:p>
              </w:tc>
              <w:tc>
                <w:tcPr>
                  <w:tcW w:type="dxa" w:w="510"/>
                  <w:gridSpan w:val="3"/>
                </w:tcPr>
                <w:p>
                  <w:pPr>
                    <w:pStyle w:val="null3"/>
                  </w:pPr>
                  <w:r>
                    <w:rPr>
                      <w:rFonts w:ascii="仿宋_GB2312" w:hAnsi="仿宋_GB2312" w:cs="仿宋_GB2312" w:eastAsia="仿宋_GB2312"/>
                    </w:rPr>
                    <w:t>10</w:t>
                  </w:r>
                </w:p>
              </w:tc>
              <w:tc>
                <w:tcPr>
                  <w:tcW w:type="dxa" w:w="680"/>
                  <w:gridSpan w:val="4"/>
                </w:tcPr>
                <w:p>
                  <w:pPr>
                    <w:pStyle w:val="null3"/>
                  </w:pPr>
                  <w:r>
                    <w:rPr>
                      <w:rFonts w:ascii="仿宋_GB2312" w:hAnsi="仿宋_GB2312" w:cs="仿宋_GB2312" w:eastAsia="仿宋_GB2312"/>
                    </w:rPr>
                    <w:t>m²</w:t>
                  </w:r>
                </w:p>
              </w:tc>
            </w:tr>
            <w:tr>
              <w:tc>
                <w:tcPr>
                  <w:tcW w:type="dxa" w:w="510"/>
                  <w:gridSpan w:val="3"/>
                </w:tcPr>
                <w:p>
                  <w:pPr>
                    <w:pStyle w:val="null3"/>
                  </w:pPr>
                  <w:r>
                    <w:rPr>
                      <w:rFonts w:ascii="仿宋_GB2312" w:hAnsi="仿宋_GB2312" w:cs="仿宋_GB2312" w:eastAsia="仿宋_GB2312"/>
                    </w:rPr>
                    <w:t>3</w:t>
                  </w:r>
                </w:p>
              </w:tc>
              <w:tc>
                <w:tcPr>
                  <w:tcW w:type="dxa" w:w="510"/>
                  <w:gridSpan w:val="3"/>
                </w:tcPr>
                <w:p>
                  <w:pPr>
                    <w:pStyle w:val="null3"/>
                  </w:pPr>
                  <w:r>
                    <w:rPr>
                      <w:rFonts w:ascii="仿宋_GB2312" w:hAnsi="仿宋_GB2312" w:cs="仿宋_GB2312" w:eastAsia="仿宋_GB2312"/>
                    </w:rPr>
                    <w:t>小报告厅舞台改造</w:t>
                  </w:r>
                </w:p>
              </w:tc>
              <w:tc>
                <w:tcPr>
                  <w:tcW w:type="dxa" w:w="170"/>
                </w:tcPr>
                <w:p>
                  <w:pPr>
                    <w:pStyle w:val="null3"/>
                  </w:pPr>
                  <w:r>
                    <w:rPr>
                      <w:rFonts w:ascii="仿宋_GB2312" w:hAnsi="仿宋_GB2312" w:cs="仿宋_GB2312" w:eastAsia="仿宋_GB2312"/>
                    </w:rPr>
                    <w:t>小报告厅舞台延伸出80cm,不排除重新制作的必要性.</w:t>
                  </w:r>
                  <w:r>
                    <w:br/>
                  </w:r>
                  <w:r>
                    <w:rPr>
                      <w:rFonts w:ascii="仿宋_GB2312" w:hAnsi="仿宋_GB2312" w:cs="仿宋_GB2312" w:eastAsia="仿宋_GB2312"/>
                    </w:rPr>
                    <w:t xml:space="preserve"> 最终要求舞台规格:宽度为9400mm,高度为250mm,,深度2500mm</w:t>
                  </w:r>
                </w:p>
              </w:tc>
              <w:tc>
                <w:tcPr>
                  <w:tcW w:type="dxa" w:w="510"/>
                  <w:gridSpan w:val="3"/>
                </w:tcPr>
                <w:p>
                  <w:pPr>
                    <w:pStyle w:val="null3"/>
                  </w:pPr>
                  <w:r>
                    <w:rPr>
                      <w:rFonts w:ascii="仿宋_GB2312" w:hAnsi="仿宋_GB2312" w:cs="仿宋_GB2312" w:eastAsia="仿宋_GB2312"/>
                    </w:rPr>
                    <w:t>23.5</w:t>
                  </w:r>
                </w:p>
              </w:tc>
              <w:tc>
                <w:tcPr>
                  <w:tcW w:type="dxa" w:w="680"/>
                  <w:gridSpan w:val="4"/>
                </w:tcPr>
                <w:p>
                  <w:pPr>
                    <w:pStyle w:val="null3"/>
                  </w:pPr>
                  <w:r>
                    <w:rPr>
                      <w:rFonts w:ascii="仿宋_GB2312" w:hAnsi="仿宋_GB2312" w:cs="仿宋_GB2312" w:eastAsia="仿宋_GB2312"/>
                    </w:rPr>
                    <w:t>m²</w:t>
                  </w:r>
                </w:p>
              </w:tc>
            </w:tr>
            <w:tr>
              <w:tc>
                <w:tcPr>
                  <w:tcW w:type="dxa" w:w="510"/>
                  <w:gridSpan w:val="3"/>
                </w:tcPr>
                <w:p>
                  <w:pPr>
                    <w:pStyle w:val="null3"/>
                  </w:pPr>
                  <w:r>
                    <w:rPr>
                      <w:rFonts w:ascii="仿宋_GB2312" w:hAnsi="仿宋_GB2312" w:cs="仿宋_GB2312" w:eastAsia="仿宋_GB2312"/>
                    </w:rPr>
                    <w:t>4</w:t>
                  </w:r>
                </w:p>
              </w:tc>
              <w:tc>
                <w:tcPr>
                  <w:tcW w:type="dxa" w:w="510"/>
                  <w:gridSpan w:val="3"/>
                </w:tcPr>
                <w:p>
                  <w:pPr>
                    <w:pStyle w:val="null3"/>
                  </w:pPr>
                  <w:r>
                    <w:rPr>
                      <w:rFonts w:ascii="仿宋_GB2312" w:hAnsi="仿宋_GB2312" w:cs="仿宋_GB2312" w:eastAsia="仿宋_GB2312"/>
                    </w:rPr>
                    <w:t>大报告厅控制电脑</w:t>
                  </w:r>
                </w:p>
              </w:tc>
              <w:tc>
                <w:tcPr>
                  <w:tcW w:type="dxa" w:w="170"/>
                </w:tcPr>
                <w:p>
                  <w:pPr>
                    <w:pStyle w:val="null3"/>
                  </w:pPr>
                  <w:r>
                    <w:rPr>
                      <w:rFonts w:ascii="仿宋_GB2312" w:hAnsi="仿宋_GB2312" w:cs="仿宋_GB2312" w:eastAsia="仿宋_GB2312"/>
                    </w:rPr>
                    <w:t>CPU：不低于i5-14400 ，内存：≥16G， 硬盘：≥512G SSD+1T HDD，独立显卡、至少6G显存，WIN11操作系统，不小于23.8英寸显示器。2台电脑做为大屏音视频播放设备，随时切换；1台电脑做为单独音频播放设备，播放音频媒体，比如国歌、颁奖曲等；</w:t>
                  </w:r>
                </w:p>
              </w:tc>
              <w:tc>
                <w:tcPr>
                  <w:tcW w:type="dxa" w:w="510"/>
                  <w:gridSpan w:val="3"/>
                </w:tcPr>
                <w:p>
                  <w:pPr>
                    <w:pStyle w:val="null3"/>
                  </w:pPr>
                  <w:r>
                    <w:rPr>
                      <w:rFonts w:ascii="仿宋_GB2312" w:hAnsi="仿宋_GB2312" w:cs="仿宋_GB2312" w:eastAsia="仿宋_GB2312"/>
                    </w:rPr>
                    <w:t>3</w:t>
                  </w:r>
                </w:p>
              </w:tc>
              <w:tc>
                <w:tcPr>
                  <w:tcW w:type="dxa" w:w="680"/>
                  <w:gridSpan w:val="4"/>
                </w:tcPr>
                <w:p>
                  <w:pPr>
                    <w:pStyle w:val="null3"/>
                  </w:pPr>
                  <w:r>
                    <w:rPr>
                      <w:rFonts w:ascii="仿宋_GB2312" w:hAnsi="仿宋_GB2312" w:cs="仿宋_GB2312" w:eastAsia="仿宋_GB2312"/>
                    </w:rPr>
                    <w:t>台</w:t>
                  </w:r>
                </w:p>
              </w:tc>
            </w:tr>
            <w:tr>
              <w:tc>
                <w:tcPr>
                  <w:tcW w:type="dxa" w:w="510"/>
                  <w:gridSpan w:val="3"/>
                </w:tcPr>
                <w:p>
                  <w:pPr>
                    <w:pStyle w:val="null3"/>
                  </w:pPr>
                  <w:r>
                    <w:rPr>
                      <w:rFonts w:ascii="仿宋_GB2312" w:hAnsi="仿宋_GB2312" w:cs="仿宋_GB2312" w:eastAsia="仿宋_GB2312"/>
                    </w:rPr>
                    <w:t>5</w:t>
                  </w:r>
                </w:p>
              </w:tc>
              <w:tc>
                <w:tcPr>
                  <w:tcW w:type="dxa" w:w="510"/>
                  <w:gridSpan w:val="3"/>
                </w:tcPr>
                <w:p>
                  <w:pPr>
                    <w:pStyle w:val="null3"/>
                  </w:pPr>
                  <w:r>
                    <w:rPr>
                      <w:rFonts w:ascii="仿宋_GB2312" w:hAnsi="仿宋_GB2312" w:cs="仿宋_GB2312" w:eastAsia="仿宋_GB2312"/>
                    </w:rPr>
                    <w:t>小报告厅控制电脑</w:t>
                  </w:r>
                </w:p>
              </w:tc>
              <w:tc>
                <w:tcPr>
                  <w:tcW w:type="dxa" w:w="170"/>
                </w:tcPr>
                <w:p>
                  <w:pPr>
                    <w:pStyle w:val="null3"/>
                  </w:pPr>
                  <w:r>
                    <w:rPr>
                      <w:rFonts w:ascii="仿宋_GB2312" w:hAnsi="仿宋_GB2312" w:cs="仿宋_GB2312" w:eastAsia="仿宋_GB2312"/>
                    </w:rPr>
                    <w:t>CPU：不低于i5-14400 ，内存：≥16G， 硬盘：≥512G SSD+1T HDD，独立显卡、至少6G显存，WIN11操作系统，不小于23.8英寸显示器。2台电脑做为大屏音视频播放设备，随时切换；1台电脑做为单独音频播放设备，播放音频媒体，比如国歌、颁奖曲等；</w:t>
                  </w:r>
                </w:p>
              </w:tc>
              <w:tc>
                <w:tcPr>
                  <w:tcW w:type="dxa" w:w="510"/>
                  <w:gridSpan w:val="3"/>
                </w:tcPr>
                <w:p>
                  <w:pPr>
                    <w:pStyle w:val="null3"/>
                  </w:pPr>
                  <w:r>
                    <w:rPr>
                      <w:rFonts w:ascii="仿宋_GB2312" w:hAnsi="仿宋_GB2312" w:cs="仿宋_GB2312" w:eastAsia="仿宋_GB2312"/>
                    </w:rPr>
                    <w:t>3</w:t>
                  </w:r>
                </w:p>
              </w:tc>
              <w:tc>
                <w:tcPr>
                  <w:tcW w:type="dxa" w:w="680"/>
                  <w:gridSpan w:val="4"/>
                </w:tcPr>
                <w:p>
                  <w:pPr>
                    <w:pStyle w:val="null3"/>
                  </w:pPr>
                  <w:r>
                    <w:rPr>
                      <w:rFonts w:ascii="仿宋_GB2312" w:hAnsi="仿宋_GB2312" w:cs="仿宋_GB2312" w:eastAsia="仿宋_GB2312"/>
                    </w:rPr>
                    <w:t>台</w:t>
                  </w:r>
                </w:p>
              </w:tc>
            </w:tr>
          </w:tbl>
          <w:p>
            <w:pPr>
              <w:pStyle w:val="null3"/>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合同签订后30个日历日内到货并安装调试验收合格</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项目安装调试验收合格后，供应商提交完整的付款申请材料(包括发票、验收报告等）以及合同总金额5%的履约保函</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本项目整体质保期不少于5年，质保期自项目安装调试验收合格后之日起计算。</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法人或者其他组织、自然人的营业执照等证明文件</w:t>
            </w:r>
          </w:p>
        </w:tc>
        <w:tc>
          <w:tcPr>
            <w:tcW w:type="dxa" w:w="3322"/>
          </w:tcPr>
          <w:p>
            <w:pPr>
              <w:pStyle w:val="null3"/>
            </w:pPr>
            <w:r>
              <w:rPr>
                <w:rFonts w:ascii="仿宋_GB2312" w:hAnsi="仿宋_GB2312" w:cs="仿宋_GB2312" w:eastAsia="仿宋_GB2312"/>
              </w:rPr>
              <w:t>（1）投标人是企业（包括合伙企业）的，应提供其在市场监督管理部门注册的有效“营业执照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依法缴纳税收的相关材料</w:t>
            </w:r>
          </w:p>
        </w:tc>
        <w:tc>
          <w:tcPr>
            <w:tcW w:type="dxa" w:w="3322"/>
          </w:tcPr>
          <w:p>
            <w:pPr>
              <w:pStyle w:val="null3"/>
            </w:pPr>
            <w:r>
              <w:rPr>
                <w:rFonts w:ascii="仿宋_GB2312" w:hAnsi="仿宋_GB2312" w:cs="仿宋_GB2312" w:eastAsia="仿宋_GB2312"/>
              </w:rPr>
              <w:t>（1）投标人应提供投标截止时间前近六个月中任何一个月缴税凭证，时间以税款所属时期为准（银行出具的缴税凭证或税务机关出具的证明的复印件，并加盖本单位公章）。 （2）缴纳凭证复印件须清晰可辨，并能显示出投标人名称和所缴纳税种种类，单位代扣代缴的个人所得税不能作为单位纳税的凭证。 （3）依法免税或无须缴纳税收的投标人，应提供相应文件证明。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1）和（2）可以选择任意一个。（1）提供2024年度或2025年度经审计的财务报告，应满足以下要求：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⑤投标人是上述四种情况以外情况的，按照其依法适用的会计制度、财务规则或会计准则提供财务报表复印件（不要求必须是经审计的）。 （2）提供资信证明扫描件，应满足以下要求：①资信证明须为递交投标文件截止时间前三个月内由投标人基本账户开户银行出具，银行出具的存款证明不能替代银行资信证明。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依法缴纳社会保障资金的相关材料</w:t>
            </w:r>
          </w:p>
        </w:tc>
        <w:tc>
          <w:tcPr>
            <w:tcW w:type="dxa" w:w="3322"/>
          </w:tcPr>
          <w:p>
            <w:pPr>
              <w:pStyle w:val="null3"/>
            </w:pPr>
            <w:r>
              <w:rPr>
                <w:rFonts w:ascii="仿宋_GB2312" w:hAnsi="仿宋_GB2312" w:cs="仿宋_GB2312" w:eastAsia="仿宋_GB2312"/>
              </w:rPr>
              <w:t>提供供应商投标截止时间前近六个月中至少一个月的缴纳社会保险的凭据或社保机构开具的社会保险参保缴费情况证明，单据或证明上应有社保机构或代收机构的公章或业务专用章。依法免缴的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具备履行合同所必需的设备和专业技术能力的证明材料</w:t>
            </w:r>
          </w:p>
        </w:tc>
        <w:tc>
          <w:tcPr>
            <w:tcW w:type="dxa" w:w="3322"/>
          </w:tcPr>
          <w:p>
            <w:pPr>
              <w:pStyle w:val="null3"/>
            </w:pPr>
            <w:r>
              <w:rPr>
                <w:rFonts w:ascii="仿宋_GB2312" w:hAnsi="仿宋_GB2312" w:cs="仿宋_GB2312" w:eastAsia="仿宋_GB2312"/>
              </w:rPr>
              <w:t>作出相关承诺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作出相关承诺</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特殊资格要求</w:t>
            </w:r>
          </w:p>
        </w:tc>
        <w:tc>
          <w:tcPr>
            <w:tcW w:type="dxa" w:w="3322"/>
          </w:tcPr>
          <w:p>
            <w:pPr>
              <w:pStyle w:val="null3"/>
            </w:pPr>
            <w:r>
              <w:rPr>
                <w:rFonts w:ascii="仿宋_GB2312" w:hAnsi="仿宋_GB2312" w:cs="仿宋_GB2312" w:eastAsia="仿宋_GB2312"/>
              </w:rPr>
              <w:t>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特殊资格要求</w:t>
            </w:r>
          </w:p>
        </w:tc>
        <w:tc>
          <w:tcPr>
            <w:tcW w:type="dxa" w:w="3322"/>
          </w:tcPr>
          <w:p>
            <w:pPr>
              <w:pStyle w:val="null3"/>
            </w:pPr>
            <w:r>
              <w:rPr>
                <w:rFonts w:ascii="仿宋_GB2312" w:hAnsi="仿宋_GB2312" w:cs="仿宋_GB2312" w:eastAsia="仿宋_GB2312"/>
              </w:rPr>
              <w:t>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特殊资格要求</w:t>
            </w:r>
          </w:p>
        </w:tc>
        <w:tc>
          <w:tcPr>
            <w:tcW w:type="dxa" w:w="3322"/>
          </w:tcPr>
          <w:p>
            <w:pPr>
              <w:pStyle w:val="null3"/>
            </w:pPr>
            <w:r>
              <w:rPr>
                <w:rFonts w:ascii="仿宋_GB2312" w:hAnsi="仿宋_GB2312" w:cs="仿宋_GB2312" w:eastAsia="仿宋_GB2312"/>
              </w:rPr>
              <w:t>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特殊资格要求</w:t>
            </w:r>
          </w:p>
        </w:tc>
        <w:tc>
          <w:tcPr>
            <w:tcW w:type="dxa" w:w="3322"/>
          </w:tcPr>
          <w:p>
            <w:pPr>
              <w:pStyle w:val="null3"/>
            </w:pPr>
            <w:r>
              <w:rPr>
                <w:rFonts w:ascii="仿宋_GB2312" w:hAnsi="仿宋_GB2312" w:cs="仿宋_GB2312" w:eastAsia="仿宋_GB2312"/>
              </w:rPr>
              <w:t>需按照招标公告要求的方式获取招标文件并登记备案，未按招标公告要求的方式获取招标文件并登记备案的投标人均无资格参加投标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投标审查程序:1.投标报价低于全部通过符合性审查供应商投标报价平均值50%的，即投标报价全部通过符合性审查供应商投标报价平均值x50%:2.投标报价低于通过符合性审查的次低报价供应商投标报价50%的，即投标报价通过符合性审查的次低报价供应商投标报价x50%:3.投标报价低于采购项目最高限价45%的，即投标报价〈采购项目最高限价x45%:4.评标委员会基于专业判断，认为供应商报价过低，有可能影响产品质量或者不能诚信履约的其他情形。相关法律法规对供应商报价有规定的，从其规定。二、评标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三、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10.技术偏离表.docx 开标一览表 投标函 8.投标分项报价表.docx 标的清单 投标文件封面 9.商务条款偏离表.docx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 8.投标分项报价表.docx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投标内容满足招标文件中商务要求和技术实质性要求、不存在漏项或数量与要求不符</w:t>
            </w:r>
          </w:p>
        </w:tc>
        <w:tc>
          <w:tcPr>
            <w:tcW w:type="dxa" w:w="1661"/>
          </w:tcPr>
          <w:p>
            <w:pPr>
              <w:pStyle w:val="null3"/>
            </w:pPr>
            <w:r>
              <w:rPr>
                <w:rFonts w:ascii="仿宋_GB2312" w:hAnsi="仿宋_GB2312" w:cs="仿宋_GB2312" w:eastAsia="仿宋_GB2312"/>
              </w:rPr>
              <w:t>12.投标方案或技术方案.docx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10.技术偏离表.docx 开标一览表 关于符合本国产品标准的声明函.docx 12.投标方案或技术方案.docx 13.业绩一览表.docx 中小企业声明函 8.投标分项报价表.docx 节能产品、环境标志产品明细表.docx 资格证明文件.docx 11.技术证明材料.docx 投标函 残疾人福利性单位声明函 标的清单 投标文件封面 9.商务条款偏离表.docx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12.投标方案或技术方案.docx 资格证明文件.docx 11.技术证明材料.docx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号）要求提供国家确定的认证机构出具的、处于有效期之内的节能产品或环境标志产品认证证书，每提供一个得1分，满分2分。政府强制采购产品不予加分。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节能产品、环境标志产品明细表.docx</w:t>
            </w:r>
          </w:p>
        </w:tc>
      </w:tr>
      <w:tr>
        <w:tc>
          <w:tcPr>
            <w:tcW w:type="dxa" w:w="831"/>
            <w:vMerge/>
          </w:tcPr>
          <w:p/>
        </w:tc>
        <w:tc>
          <w:tcPr>
            <w:tcW w:type="dxa" w:w="1661"/>
          </w:tcPr>
          <w:p>
            <w:pPr>
              <w:pStyle w:val="null3"/>
            </w:pPr>
            <w:r>
              <w:rPr>
                <w:rFonts w:ascii="仿宋_GB2312" w:hAnsi="仿宋_GB2312" w:cs="仿宋_GB2312" w:eastAsia="仿宋_GB2312"/>
              </w:rPr>
              <w:t>投标产品技术指标</w:t>
            </w:r>
          </w:p>
        </w:tc>
        <w:tc>
          <w:tcPr>
            <w:tcW w:type="dxa" w:w="2492"/>
          </w:tcPr>
          <w:p>
            <w:pPr>
              <w:pStyle w:val="null3"/>
            </w:pPr>
            <w:r>
              <w:rPr>
                <w:rFonts w:ascii="仿宋_GB2312" w:hAnsi="仿宋_GB2312" w:cs="仿宋_GB2312" w:eastAsia="仿宋_GB2312"/>
              </w:rPr>
              <w:t>投标产品的技术指标评审：完全响应得32分。“▲”号技术参数一项不满足扣3分，非“▲”号技术指标参数一项不满足扣1分，扣完为止。 评审依据：按照技术参数要求提供相应的证明文件（包括不限于检测报告、技术白皮书、厂家产品说明等），在技术偏离表“说明”栏中标明证明材料的页码。</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11.技术证明材料.docx</w:t>
            </w:r>
          </w:p>
        </w:tc>
      </w:tr>
      <w:tr>
        <w:tc>
          <w:tcPr>
            <w:tcW w:type="dxa" w:w="831"/>
            <w:vMerge/>
          </w:tcPr>
          <w:p/>
        </w:tc>
        <w:tc>
          <w:tcPr>
            <w:tcW w:type="dxa" w:w="1661"/>
          </w:tcPr>
          <w:p>
            <w:pPr>
              <w:pStyle w:val="null3"/>
            </w:pPr>
            <w:r>
              <w:rPr>
                <w:rFonts w:ascii="仿宋_GB2312" w:hAnsi="仿宋_GB2312" w:cs="仿宋_GB2312" w:eastAsia="仿宋_GB2312"/>
              </w:rPr>
              <w:t>投标产品的可靠性</w:t>
            </w:r>
          </w:p>
        </w:tc>
        <w:tc>
          <w:tcPr>
            <w:tcW w:type="dxa" w:w="2492"/>
          </w:tcPr>
          <w:p>
            <w:pPr>
              <w:pStyle w:val="null3"/>
            </w:pPr>
            <w:r>
              <w:rPr>
                <w:rFonts w:ascii="仿宋_GB2312" w:hAnsi="仿宋_GB2312" w:cs="仿宋_GB2312" w:eastAsia="仿宋_GB2312"/>
              </w:rPr>
              <w:t>1、所投设备技术先进、可靠性强、成熟度高，满足用户需求，得3分； 2、所投设备技术成熟、性能稳定，基本满足用户需求，得2分； 3、所投设备技术成熟、性能满足、不影响用户使用效果，得1分。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11.技术证明材料.docx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12.投标方案或技术方案.docx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12.投标方案或技术方案.docx</w:t>
            </w:r>
          </w:p>
        </w:tc>
      </w:tr>
      <w:tr>
        <w:tc>
          <w:tcPr>
            <w:tcW w:type="dxa" w:w="831"/>
            <w:vMerge/>
          </w:tcPr>
          <w:p/>
        </w:tc>
        <w:tc>
          <w:tcPr>
            <w:tcW w:type="dxa" w:w="1661"/>
          </w:tcPr>
          <w:p>
            <w:pPr>
              <w:pStyle w:val="null3"/>
            </w:pPr>
            <w:r>
              <w:rPr>
                <w:rFonts w:ascii="仿宋_GB2312" w:hAnsi="仿宋_GB2312" w:cs="仿宋_GB2312" w:eastAsia="仿宋_GB2312"/>
              </w:rPr>
              <w:t>技术支持方案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12.投标方案或技术方案.docx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包括设备采购周期、安装调试阶段、验收准备等关键节点。 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12.投标方案或技术方案.docx</w:t>
            </w:r>
          </w:p>
        </w:tc>
      </w:tr>
      <w:tr>
        <w:tc>
          <w:tcPr>
            <w:tcW w:type="dxa" w:w="831"/>
            <w:vMerge/>
          </w:tcPr>
          <w:p/>
        </w:tc>
        <w:tc>
          <w:tcPr>
            <w:tcW w:type="dxa" w:w="1661"/>
          </w:tcPr>
          <w:p>
            <w:pPr>
              <w:pStyle w:val="null3"/>
            </w:pPr>
            <w:r>
              <w:rPr>
                <w:rFonts w:ascii="仿宋_GB2312" w:hAnsi="仿宋_GB2312" w:cs="仿宋_GB2312" w:eastAsia="仿宋_GB2312"/>
              </w:rPr>
              <w:t>售后服务范围及保障措施</w:t>
            </w:r>
          </w:p>
        </w:tc>
        <w:tc>
          <w:tcPr>
            <w:tcW w:type="dxa" w:w="2492"/>
          </w:tcPr>
          <w:p>
            <w:pPr>
              <w:pStyle w:val="null3"/>
            </w:pPr>
            <w:r>
              <w:rPr>
                <w:rFonts w:ascii="仿宋_GB2312" w:hAnsi="仿宋_GB2312" w:cs="仿宋_GB2312" w:eastAsia="仿宋_GB2312"/>
              </w:rPr>
              <w:t>内容完整、可实施、且有针对性得5分；内容完整、可实施得3分；方案基本完整得1分；未提供或者整体质保期少于5年不得分。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12.投标方案或技术方案.docx</w:t>
            </w:r>
          </w:p>
        </w:tc>
      </w:tr>
      <w:tr>
        <w:tc>
          <w:tcPr>
            <w:tcW w:type="dxa" w:w="831"/>
            <w:vMerge/>
          </w:tcPr>
          <w:p/>
        </w:tc>
        <w:tc>
          <w:tcPr>
            <w:tcW w:type="dxa" w:w="1661"/>
          </w:tcPr>
          <w:p>
            <w:pPr>
              <w:pStyle w:val="null3"/>
            </w:pPr>
            <w:r>
              <w:rPr>
                <w:rFonts w:ascii="仿宋_GB2312" w:hAnsi="仿宋_GB2312" w:cs="仿宋_GB2312" w:eastAsia="仿宋_GB2312"/>
              </w:rPr>
              <w:t>合法来源渠道证明</w:t>
            </w:r>
          </w:p>
        </w:tc>
        <w:tc>
          <w:tcPr>
            <w:tcW w:type="dxa" w:w="2492"/>
          </w:tcPr>
          <w:p>
            <w:pPr>
              <w:pStyle w:val="null3"/>
            </w:pPr>
            <w:r>
              <w:rPr>
                <w:rFonts w:ascii="仿宋_GB2312" w:hAnsi="仿宋_GB2312" w:cs="仿宋_GB2312" w:eastAsia="仿宋_GB2312"/>
              </w:rPr>
              <w:t>室内显示大屏提供所投产品的合法来源渠道证明文件包括但不限于原厂售后服务承诺、授权书、原厂供货证明等资料得2分，未提供不得分。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12.投标方案或技术方案.docx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12.投标方案或技术方案.docx</w:t>
            </w:r>
          </w:p>
        </w:tc>
      </w:tr>
      <w:tr>
        <w:tc>
          <w:tcPr>
            <w:tcW w:type="dxa" w:w="831"/>
            <w:vMerge/>
          </w:tcPr>
          <w:p/>
        </w:tc>
        <w:tc>
          <w:tcPr>
            <w:tcW w:type="dxa" w:w="1661"/>
          </w:tcPr>
          <w:p>
            <w:pPr>
              <w:pStyle w:val="null3"/>
            </w:pPr>
            <w:r>
              <w:rPr>
                <w:rFonts w:ascii="仿宋_GB2312" w:hAnsi="仿宋_GB2312" w:cs="仿宋_GB2312" w:eastAsia="仿宋_GB2312"/>
              </w:rPr>
              <w:t>故障处理及补救措施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12.投标方案或技术方案.docx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提供2022年1月1日至投标截止时间（以合同签订时间为准）所投核心产品业绩，每提供一个业绩得1分，满分3分。 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35（小微企业、监狱企业或残疾人福利性单位用投标报价扣除后的价格参加评审。专门面向中小企业采购的项目不进行价格扣除。） （货物采购项目，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详见附件：8.投标分项报价表.docx</w:t>
      </w:r>
    </w:p>
    <w:p>
      <w:pPr>
        <w:pStyle w:val="null3"/>
        <w:ind w:firstLine="960"/>
      </w:pPr>
      <w:r>
        <w:rPr>
          <w:rFonts w:ascii="仿宋_GB2312" w:hAnsi="仿宋_GB2312" w:cs="仿宋_GB2312" w:eastAsia="仿宋_GB2312"/>
        </w:rPr>
        <w:t>详见附件：9.商务条款偏离表.docx</w:t>
      </w:r>
    </w:p>
    <w:p>
      <w:pPr>
        <w:pStyle w:val="null3"/>
        <w:ind w:firstLine="960"/>
      </w:pPr>
      <w:r>
        <w:rPr>
          <w:rFonts w:ascii="仿宋_GB2312" w:hAnsi="仿宋_GB2312" w:cs="仿宋_GB2312" w:eastAsia="仿宋_GB2312"/>
        </w:rPr>
        <w:t>详见附件：10.技术偏离表.docx</w:t>
      </w:r>
    </w:p>
    <w:p>
      <w:pPr>
        <w:pStyle w:val="null3"/>
        <w:ind w:firstLine="960"/>
      </w:pPr>
      <w:r>
        <w:rPr>
          <w:rFonts w:ascii="仿宋_GB2312" w:hAnsi="仿宋_GB2312" w:cs="仿宋_GB2312" w:eastAsia="仿宋_GB2312"/>
        </w:rPr>
        <w:t>详见附件：11.技术证明材料.docx</w:t>
      </w:r>
    </w:p>
    <w:p>
      <w:pPr>
        <w:pStyle w:val="null3"/>
        <w:ind w:firstLine="960"/>
      </w:pPr>
      <w:r>
        <w:rPr>
          <w:rFonts w:ascii="仿宋_GB2312" w:hAnsi="仿宋_GB2312" w:cs="仿宋_GB2312" w:eastAsia="仿宋_GB2312"/>
        </w:rPr>
        <w:t>详见附件：12.投标方案或技术方案.docx</w:t>
      </w:r>
    </w:p>
    <w:p>
      <w:pPr>
        <w:pStyle w:val="null3"/>
        <w:ind w:firstLine="960"/>
      </w:pPr>
      <w:r>
        <w:rPr>
          <w:rFonts w:ascii="仿宋_GB2312" w:hAnsi="仿宋_GB2312" w:cs="仿宋_GB2312" w:eastAsia="仿宋_GB2312"/>
        </w:rPr>
        <w:t>详见附件：13.业绩一览表.docx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