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81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3900"/>
        <w:gridCol w:w="1095"/>
        <w:gridCol w:w="1860"/>
        <w:gridCol w:w="1530"/>
        <w:gridCol w:w="1815"/>
        <w:gridCol w:w="2295"/>
      </w:tblGrid>
      <w:tr w14:paraId="1434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E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3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技术要求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1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6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03FA0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空气能热水机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6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工况范围;-25℃~45℃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，产水量（A:20/15℃）不低于3300L/h，干球温度-7℃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湿球温度-8℃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进水温度9℃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出水温度55℃，制热量不低于100kW;R410a环保冷媒,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7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51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EE1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Style w:val="4"/>
                <w:lang w:val="en-US" w:eastAsia="zh-CN" w:bidi="ar"/>
              </w:rPr>
              <w:t>0吨不锈钢保温水箱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5*2*3米，食品级304不锈钢板，底板2.5mm侧一2.5mm侧二2.0mm,侧三1.5mm,顶板1.2mm,聚氨酯发泡保温层厚度5CM，外皮0.5mm不锈钢板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3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1F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51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185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水处理设备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3吨/小时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5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5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F3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63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E1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D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30m³/h 15米   3KW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F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2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0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B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73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20m³/h 166米  15KW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5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2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E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AFE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20m³/h 118米  11KW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14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E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1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5BB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低区变频供水泵组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20m³/h 94米   11KW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E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1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95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B7E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DN89*4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0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746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9B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613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DN76*4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4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00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DA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6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D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DN50*3.75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6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9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63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A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FE5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5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5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9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5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13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6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DN65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8F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A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EF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F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F6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3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62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A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F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13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E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0F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0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法兰蝶阀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F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7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4D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04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D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法兰过滤器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79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F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0C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C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法兰单向阀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C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0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3F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F74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E9A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A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软连接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DN80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8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59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1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71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F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减压阀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F3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2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E3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01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电源电缆铺设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YJV 4*70+1*35平方毫米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A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BB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8B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9D4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水泵电缆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JHS 4*2.5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E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BB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A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3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水泵电缆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JHS 3*6+1*4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D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D1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5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38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4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200*100mm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5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1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E3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2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10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100*100mm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1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0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BD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7F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C4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5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难燃B1级,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4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7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54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3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9E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电源控制柜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9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13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ED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8C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63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7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投标报价合计（元）</w:t>
            </w:r>
          </w:p>
        </w:tc>
        <w:tc>
          <w:tcPr>
            <w:tcW w:w="7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0EC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大写：</w:t>
            </w:r>
          </w:p>
          <w:p w14:paraId="5296234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 w14:paraId="7191E9F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小写：</w:t>
            </w:r>
          </w:p>
        </w:tc>
      </w:tr>
    </w:tbl>
    <w:p w14:paraId="7807BA23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本表须经有资格的工程造价专业人员签字并加盖执业专用章；</w:t>
      </w:r>
      <w:bookmarkStart w:id="0" w:name="_GoBack"/>
      <w:bookmarkEnd w:id="0"/>
    </w:p>
    <w:p w14:paraId="4BDBA92F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45F11946">
      <w:pPr>
        <w:widowControl w:val="0"/>
        <w:numPr>
          <w:ilvl w:val="0"/>
          <w:numId w:val="0"/>
        </w:num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6C64AD0F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（盖单位章）</w:t>
      </w:r>
    </w:p>
    <w:p w14:paraId="04EAFAEE">
      <w:pPr>
        <w:wordWrap w:val="0"/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shd w:val="pct10" w:color="auto" w:fill="FFFFFF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 w14:paraId="1A4EF639">
      <w:pPr>
        <w:wordWrap w:val="0"/>
        <w:adjustRightInd w:val="0"/>
        <w:snapToGrid w:val="0"/>
        <w:spacing w:line="480" w:lineRule="auto"/>
        <w:ind w:firstLine="480" w:firstLineChars="200"/>
        <w:jc w:val="right"/>
      </w:pPr>
      <w:r>
        <w:rPr>
          <w:rFonts w:hint="eastAsia" w:ascii="仿宋" w:hAnsi="仿宋" w:eastAsia="仿宋" w:cs="仿宋"/>
          <w:sz w:val="24"/>
          <w:szCs w:val="24"/>
        </w:rPr>
        <w:t xml:space="preserve">年   月   日  </w:t>
      </w:r>
    </w:p>
    <w:sectPr>
      <w:pgSz w:w="16838" w:h="11906" w:orient="landscape"/>
      <w:pgMar w:top="1417" w:right="1440" w:bottom="1417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1F0E"/>
    <w:rsid w:val="04B14F1D"/>
    <w:rsid w:val="067B57E2"/>
    <w:rsid w:val="08A13C26"/>
    <w:rsid w:val="0C040028"/>
    <w:rsid w:val="11020FDA"/>
    <w:rsid w:val="139B3968"/>
    <w:rsid w:val="1D6D3C7F"/>
    <w:rsid w:val="210876DD"/>
    <w:rsid w:val="255E6FB4"/>
    <w:rsid w:val="2826784C"/>
    <w:rsid w:val="28941F0E"/>
    <w:rsid w:val="2A1D4C7F"/>
    <w:rsid w:val="2C6B3A80"/>
    <w:rsid w:val="30977539"/>
    <w:rsid w:val="36FC6348"/>
    <w:rsid w:val="388365F5"/>
    <w:rsid w:val="39FC040D"/>
    <w:rsid w:val="3DD158C9"/>
    <w:rsid w:val="3DFB09DB"/>
    <w:rsid w:val="408B4299"/>
    <w:rsid w:val="466E4440"/>
    <w:rsid w:val="4B02784D"/>
    <w:rsid w:val="4BFF5B3B"/>
    <w:rsid w:val="562B40FC"/>
    <w:rsid w:val="6B030D9E"/>
    <w:rsid w:val="78A05E2C"/>
    <w:rsid w:val="79BD2F38"/>
    <w:rsid w:val="7BAB5214"/>
    <w:rsid w:val="7CDE6F23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437</Words>
  <Characters>629</Characters>
  <Lines>0</Lines>
  <Paragraphs>0</Paragraphs>
  <TotalTime>3</TotalTime>
  <ScaleCrop>false</ScaleCrop>
  <LinksUpToDate>false</LinksUpToDate>
  <CharactersWithSpaces>760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2026-04-14T05:17:00Z</dcterms:created>
  <dc:creator>华春咨询</dc:creator>
  <cp:lastModifiedBy>华春咨询</cp:lastModifiedBy>
  <dcterms:modified xsi:type="dcterms:W3CDTF">2026-04-23T07:04:57Z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30302BC4F67D4A06839B25D4DFC8B914_11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