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版本号：【KRDL】K4-2603017-0220260413001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本科教学建设项目(二次)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【KRDL】K4-2603017-02</w:t>
      </w:r>
      <w:r>
        <w:br/>
      </w:r>
      <w:r>
        <w:br/>
      </w:r>
      <w:r>
        <w:br/>
      </w:r>
    </w:p>
    <w:p>
      <w:pPr>
        <w:pStyle w:val="null3"/>
        <w:jc w:val="center"/>
        <w:outlineLvl w:val="2"/>
      </w:pPr>
      <w:r>
        <w:rPr>
          <w:rFonts w:ascii="仿宋_GB2312" w:hAnsi="仿宋_GB2312" w:cs="仿宋_GB2312" w:eastAsia="仿宋_GB2312"/>
          <w:sz w:val="28"/>
          <w:b/>
        </w:rPr>
        <w:t>陕西科技大学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陕西科技大学</w:t>
      </w:r>
      <w:r>
        <w:rPr>
          <w:rFonts w:ascii="仿宋_GB2312" w:hAnsi="仿宋_GB2312" w:cs="仿宋_GB2312" w:eastAsia="仿宋_GB2312"/>
        </w:rPr>
        <w:t>委托，拟对</w:t>
      </w:r>
      <w:r>
        <w:rPr>
          <w:rFonts w:ascii="仿宋_GB2312" w:hAnsi="仿宋_GB2312" w:cs="仿宋_GB2312" w:eastAsia="仿宋_GB2312"/>
        </w:rPr>
        <w:t>本科教学建设项目(二次)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【KRDL】K4-2603017-02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本科教学建设项目(二次)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陕西科技大学本科教学建设项目【第二包：教学型电子打印机】（二次），具体采购内容及要求详见招标文件。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1、主体资格：投标人应为向招标人提供相关货物的法人或其他组织。</w:t>
      </w:r>
    </w:p>
    <w:p>
      <w:pPr>
        <w:pStyle w:val="null3"/>
      </w:pPr>
      <w:r>
        <w:rPr>
          <w:rFonts w:ascii="仿宋_GB2312" w:hAnsi="仿宋_GB2312" w:cs="仿宋_GB2312" w:eastAsia="仿宋_GB2312"/>
        </w:rPr>
        <w:t>2、信誉要求：截止至投标文件递交截止时间之前，投标人未被“信用中国”网站列入失信被执行人、重大税收违法失信主体名单，未被“中国政府采购网”网站列入政府采购严重违法失信行为记录名单；</w:t>
      </w:r>
    </w:p>
    <w:p>
      <w:pPr>
        <w:pStyle w:val="null3"/>
      </w:pPr>
      <w:r>
        <w:rPr>
          <w:rFonts w:ascii="仿宋_GB2312" w:hAnsi="仿宋_GB2312" w:cs="仿宋_GB2312" w:eastAsia="仿宋_GB2312"/>
        </w:rPr>
        <w:t>3、是否接受进口产品投标：本采购包未做进口论证，不接受进口产品的投标。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西安市未央大学城陕西科技大学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029-86168378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代光艳、贾亚妮、刘如拉、王昭、姚瑶、刘昆、张晨、王森、靳祥德、成荔、彭明杨、王莉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15229797656、15667067713、029-89581863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说明：签订合同前缴纳；最终验收合格后，一次性无息退还。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中华人民共和国国家发展和改革委员会公厅颁发的《关于招标代理服务收费有关问题的通知》（发改办价格[2003] 857号）的有关规定标准下浮35%向采购代理机构一次付清代理服务费。备注：在对招标代理服务费或者投标保证金转账时需备注项目名称及采购包名称+招标代理服务费或投标保证金（第 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联系电话：15229797656、17302920968</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科技大学本科教学建设项目【第二包：教学型电子打印机】（二次），拟采购教学型电子打印机、丝网印刷仪、小型涂布试验机、重型防静电工作台、高速离心机、超声清洗仪、细胞粉碎仪、真空干燥箱、四氟型-全自动循环水真空泵、红外激光器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教学型电子打印机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标的名称：教学型电子打印机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480"/>
              <w:jc w:val="left"/>
            </w:pPr>
            <w:r>
              <w:rPr>
                <w:rFonts w:ascii="仿宋_GB2312" w:hAnsi="仿宋_GB2312" w:cs="仿宋_GB2312" w:eastAsia="仿宋_GB2312"/>
                <w:sz w:val="24"/>
                <w:b/>
                <w:color w:val="000000"/>
              </w:rPr>
              <w:t>一、项目概况</w:t>
            </w:r>
          </w:p>
          <w:p>
            <w:pPr>
              <w:pStyle w:val="null3"/>
              <w:ind w:firstLine="480"/>
              <w:jc w:val="both"/>
            </w:pPr>
            <w:r>
              <w:rPr>
                <w:rFonts w:ascii="仿宋_GB2312" w:hAnsi="仿宋_GB2312" w:cs="仿宋_GB2312" w:eastAsia="仿宋_GB2312"/>
                <w:sz w:val="24"/>
                <w:color w:val="000000"/>
              </w:rPr>
              <w:t>本采购包拟采购教学型电子打印机、丝网印刷仪、小型涂布试验机、重型防静电工作台、高速离心机、超声清洗仪、细胞粉碎仪、真空干燥箱、四氟型</w:t>
            </w:r>
            <w:r>
              <w:rPr>
                <w:rFonts w:ascii="仿宋_GB2312" w:hAnsi="仿宋_GB2312" w:cs="仿宋_GB2312" w:eastAsia="仿宋_GB2312"/>
                <w:sz w:val="24"/>
                <w:color w:val="000000"/>
              </w:rPr>
              <w:t>-全自动循环水真空泵、红外激光器设备。</w:t>
            </w:r>
          </w:p>
          <w:p>
            <w:pPr>
              <w:pStyle w:val="null3"/>
              <w:ind w:left="480"/>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采购内容及技术要求</w:t>
            </w:r>
          </w:p>
          <w:tbl>
            <w:tblPr>
              <w:tblBorders>
                <w:top w:val="none" w:color="000000" w:sz="4"/>
                <w:left w:val="none" w:color="000000" w:sz="4"/>
                <w:bottom w:val="none" w:color="000000" w:sz="4"/>
                <w:right w:val="none" w:color="000000" w:sz="4"/>
                <w:insideH w:val="none"/>
                <w:insideV w:val="none"/>
              </w:tblBorders>
            </w:tblPr>
            <w:tblGrid>
              <w:gridCol w:w="207"/>
              <w:gridCol w:w="406"/>
              <w:gridCol w:w="1195"/>
              <w:gridCol w:w="492"/>
              <w:gridCol w:w="25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品目名称</w:t>
                  </w:r>
                </w:p>
              </w:tc>
              <w:tc>
                <w:tcPr>
                  <w:tcW w:type="dxa" w:w="1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技术参数</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配置要求</w:t>
                  </w:r>
                </w:p>
              </w:tc>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r>
                    <w:rPr>
                      <w:rFonts w:ascii="仿宋_GB2312" w:hAnsi="仿宋_GB2312" w:cs="仿宋_GB2312" w:eastAsia="仿宋_GB2312"/>
                      <w:sz w:val="24"/>
                      <w:color w:val="000000"/>
                    </w:rPr>
                    <w:t>/数量</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教学型电子打</w:t>
                  </w:r>
                  <w:r>
                    <w:rPr>
                      <w:rFonts w:ascii="仿宋_GB2312" w:hAnsi="仿宋_GB2312" w:cs="仿宋_GB2312" w:eastAsia="仿宋_GB2312"/>
                      <w:sz w:val="24"/>
                      <w:color w:val="000000"/>
                    </w:rPr>
                    <w:t>印机</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核心产品</w:t>
                  </w:r>
                  <w:r>
                    <w:rPr>
                      <w:rFonts w:ascii="仿宋_GB2312" w:hAnsi="仿宋_GB2312" w:cs="仿宋_GB2312" w:eastAsia="仿宋_GB2312"/>
                      <w:sz w:val="24"/>
                      <w:color w:val="000000"/>
                    </w:rPr>
                    <w:t>】</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▲1.1功能要求：集结构与电子线路打印功能为一体。设备后期可选配升级如下模块：微型曲面打印模块；单孔压电喷墨打印模块；</w:t>
                  </w:r>
                </w:p>
                <w:p>
                  <w:pPr>
                    <w:pStyle w:val="null3"/>
                    <w:jc w:val="both"/>
                  </w:pPr>
                  <w:r>
                    <w:rPr>
                      <w:rFonts w:ascii="仿宋_GB2312" w:hAnsi="仿宋_GB2312" w:cs="仿宋_GB2312" w:eastAsia="仿宋_GB2312"/>
                      <w:sz w:val="24"/>
                      <w:color w:val="000000"/>
                    </w:rPr>
                    <w:t>1.2.成型参数</w:t>
                  </w:r>
                </w:p>
                <w:p>
                  <w:pPr>
                    <w:pStyle w:val="null3"/>
                    <w:jc w:val="both"/>
                  </w:pPr>
                  <w:r>
                    <w:rPr>
                      <w:rFonts w:ascii="仿宋_GB2312" w:hAnsi="仿宋_GB2312" w:cs="仿宋_GB2312" w:eastAsia="仿宋_GB2312"/>
                      <w:sz w:val="24"/>
                      <w:color w:val="000000"/>
                    </w:rPr>
                    <w:t>★1.2.1成型尺寸：不小于200mm×150mm×50mm；</w:t>
                  </w:r>
                </w:p>
                <w:p>
                  <w:pPr>
                    <w:pStyle w:val="null3"/>
                    <w:jc w:val="both"/>
                  </w:pPr>
                  <w:r>
                    <w:rPr>
                      <w:rFonts w:ascii="仿宋_GB2312" w:hAnsi="仿宋_GB2312" w:cs="仿宋_GB2312" w:eastAsia="仿宋_GB2312"/>
                      <w:sz w:val="24"/>
                      <w:color w:val="000000"/>
                    </w:rPr>
                    <w:t>▲1.2.2平台加热功能：室温~80℃；</w:t>
                  </w:r>
                </w:p>
                <w:p>
                  <w:pPr>
                    <w:pStyle w:val="null3"/>
                    <w:jc w:val="both"/>
                  </w:pPr>
                  <w:r>
                    <w:rPr>
                      <w:rFonts w:ascii="仿宋_GB2312" w:hAnsi="仿宋_GB2312" w:cs="仿宋_GB2312" w:eastAsia="仿宋_GB2312"/>
                      <w:sz w:val="24"/>
                      <w:color w:val="000000"/>
                    </w:rPr>
                    <w:t>1.2.3打印速度：≥80mm/s；</w:t>
                  </w:r>
                </w:p>
                <w:p>
                  <w:pPr>
                    <w:pStyle w:val="null3"/>
                    <w:jc w:val="both"/>
                  </w:pPr>
                  <w:r>
                    <w:rPr>
                      <w:rFonts w:ascii="仿宋_GB2312" w:hAnsi="仿宋_GB2312" w:cs="仿宋_GB2312" w:eastAsia="仿宋_GB2312"/>
                      <w:sz w:val="24"/>
                      <w:color w:val="000000"/>
                    </w:rPr>
                    <w:t>▲1.2.4定位精度：≤0.2mm；</w:t>
                  </w:r>
                </w:p>
                <w:p>
                  <w:pPr>
                    <w:pStyle w:val="null3"/>
                    <w:jc w:val="both"/>
                  </w:pPr>
                  <w:r>
                    <w:rPr>
                      <w:rFonts w:ascii="仿宋_GB2312" w:hAnsi="仿宋_GB2312" w:cs="仿宋_GB2312" w:eastAsia="仿宋_GB2312"/>
                      <w:sz w:val="24"/>
                      <w:color w:val="000000"/>
                    </w:rPr>
                    <w:t>▲1.2.5打印精度：±0.2mm；</w:t>
                  </w:r>
                </w:p>
                <w:p>
                  <w:pPr>
                    <w:pStyle w:val="null3"/>
                    <w:jc w:val="both"/>
                  </w:pPr>
                  <w:r>
                    <w:rPr>
                      <w:rFonts w:ascii="仿宋_GB2312" w:hAnsi="仿宋_GB2312" w:cs="仿宋_GB2312" w:eastAsia="仿宋_GB2312"/>
                      <w:sz w:val="24"/>
                      <w:color w:val="000000"/>
                    </w:rPr>
                    <w:t>1.3.打印头</w:t>
                  </w:r>
                </w:p>
                <w:p>
                  <w:pPr>
                    <w:pStyle w:val="null3"/>
                    <w:jc w:val="both"/>
                  </w:pPr>
                  <w:r>
                    <w:rPr>
                      <w:rFonts w:ascii="仿宋_GB2312" w:hAnsi="仿宋_GB2312" w:cs="仿宋_GB2312" w:eastAsia="仿宋_GB2312"/>
                      <w:sz w:val="24"/>
                      <w:color w:val="000000"/>
                    </w:rPr>
                    <w:t>▲1.3.1喷头数量：2；</w:t>
                  </w:r>
                </w:p>
                <w:p>
                  <w:pPr>
                    <w:pStyle w:val="null3"/>
                    <w:jc w:val="both"/>
                  </w:pPr>
                  <w:r>
                    <w:rPr>
                      <w:rFonts w:ascii="仿宋_GB2312" w:hAnsi="仿宋_GB2312" w:cs="仿宋_GB2312" w:eastAsia="仿宋_GB2312"/>
                      <w:sz w:val="24"/>
                      <w:color w:val="000000"/>
                    </w:rPr>
                    <w:t>1.3.2熔融挤出头（FDM）打印层厚：0.1～0.3mm；</w:t>
                  </w:r>
                </w:p>
                <w:p>
                  <w:pPr>
                    <w:pStyle w:val="null3"/>
                    <w:jc w:val="both"/>
                  </w:pPr>
                  <w:r>
                    <w:rPr>
                      <w:rFonts w:ascii="仿宋_GB2312" w:hAnsi="仿宋_GB2312" w:cs="仿宋_GB2312" w:eastAsia="仿宋_GB2312"/>
                      <w:sz w:val="24"/>
                      <w:color w:val="000000"/>
                    </w:rPr>
                    <w:t>1.3.3微笔直写打印头直径：≥0.1mm；</w:t>
                  </w:r>
                </w:p>
                <w:p>
                  <w:pPr>
                    <w:pStyle w:val="null3"/>
                    <w:jc w:val="both"/>
                  </w:pPr>
                  <w:r>
                    <w:rPr>
                      <w:rFonts w:ascii="仿宋_GB2312" w:hAnsi="仿宋_GB2312" w:cs="仿宋_GB2312" w:eastAsia="仿宋_GB2312"/>
                      <w:sz w:val="24"/>
                      <w:color w:val="000000"/>
                    </w:rPr>
                    <w:t>1.4打印技术：支持FDM、微笔直写，喷墨等三种技术；</w:t>
                  </w:r>
                </w:p>
                <w:p>
                  <w:pPr>
                    <w:pStyle w:val="null3"/>
                    <w:jc w:val="both"/>
                  </w:pPr>
                  <w:r>
                    <w:rPr>
                      <w:rFonts w:ascii="仿宋_GB2312" w:hAnsi="仿宋_GB2312" w:cs="仿宋_GB2312" w:eastAsia="仿宋_GB2312"/>
                      <w:sz w:val="24"/>
                      <w:color w:val="000000"/>
                    </w:rPr>
                    <w:t>1.5打印模式：包括但不限于SD卡脱机打印、USB联机打印；</w:t>
                  </w:r>
                </w:p>
                <w:p>
                  <w:pPr>
                    <w:pStyle w:val="null3"/>
                    <w:jc w:val="both"/>
                  </w:pPr>
                  <w:r>
                    <w:rPr>
                      <w:rFonts w:ascii="仿宋_GB2312" w:hAnsi="仿宋_GB2312" w:cs="仿宋_GB2312" w:eastAsia="仿宋_GB2312"/>
                      <w:sz w:val="24"/>
                      <w:color w:val="000000"/>
                    </w:rPr>
                    <w:t>1.6支持文件类型：包括但不限于Gcode、STL、DXF等格式；</w:t>
                  </w:r>
                </w:p>
                <w:p>
                  <w:pPr>
                    <w:pStyle w:val="null3"/>
                    <w:jc w:val="both"/>
                  </w:pPr>
                  <w:r>
                    <w:rPr>
                      <w:rFonts w:ascii="仿宋_GB2312" w:hAnsi="仿宋_GB2312" w:cs="仿宋_GB2312" w:eastAsia="仿宋_GB2312"/>
                      <w:sz w:val="24"/>
                      <w:color w:val="000000"/>
                    </w:rPr>
                    <w:t>1.7打印材料：打印材料PH值：3～12；微笔直写适用材料：银浆、镍浆、碳浆、石墨烯浆料等，粘度：5000～60000Cp；FDM打印材料：PLA（丝材直径φ1.75mm）</w:t>
                  </w:r>
                </w:p>
                <w:p>
                  <w:pPr>
                    <w:pStyle w:val="null3"/>
                    <w:jc w:val="both"/>
                  </w:pPr>
                  <w:r>
                    <w:rPr>
                      <w:rFonts w:ascii="仿宋_GB2312" w:hAnsi="仿宋_GB2312" w:cs="仿宋_GB2312" w:eastAsia="仿宋_GB2312"/>
                      <w:sz w:val="24"/>
                      <w:color w:val="000000"/>
                    </w:rPr>
                    <w:t>1.8设备功率：≤300W；</w:t>
                  </w:r>
                </w:p>
                <w:p>
                  <w:pPr>
                    <w:pStyle w:val="null3"/>
                    <w:jc w:val="both"/>
                  </w:pPr>
                  <w:r>
                    <w:rPr>
                      <w:rFonts w:ascii="仿宋_GB2312" w:hAnsi="仿宋_GB2312" w:cs="仿宋_GB2312" w:eastAsia="仿宋_GB2312"/>
                      <w:sz w:val="24"/>
                      <w:color w:val="000000"/>
                    </w:rPr>
                    <w:t>1.9数据处理器：酷睿i5-13420H ，16G内存，512GB SSD，win11系统，配置显示器≥23吋；</w:t>
                  </w:r>
                </w:p>
                <w:p>
                  <w:pPr>
                    <w:pStyle w:val="null3"/>
                    <w:jc w:val="both"/>
                  </w:pPr>
                  <w:r>
                    <w:rPr>
                      <w:rFonts w:ascii="仿宋_GB2312" w:hAnsi="仿宋_GB2312" w:cs="仿宋_GB2312" w:eastAsia="仿宋_GB2312"/>
                      <w:sz w:val="24"/>
                      <w:color w:val="000000"/>
                    </w:rPr>
                    <w:t>1.10工作条件</w:t>
                  </w:r>
                </w:p>
                <w:p>
                  <w:pPr>
                    <w:pStyle w:val="null3"/>
                    <w:jc w:val="both"/>
                  </w:pPr>
                  <w:r>
                    <w:rPr>
                      <w:rFonts w:ascii="仿宋_GB2312" w:hAnsi="仿宋_GB2312" w:cs="仿宋_GB2312" w:eastAsia="仿宋_GB2312"/>
                      <w:sz w:val="24"/>
                      <w:color w:val="000000"/>
                    </w:rPr>
                    <w:t>1.10.1工作温度：4-35℃；</w:t>
                  </w:r>
                </w:p>
                <w:p>
                  <w:pPr>
                    <w:pStyle w:val="null3"/>
                    <w:jc w:val="both"/>
                  </w:pPr>
                  <w:r>
                    <w:rPr>
                      <w:rFonts w:ascii="仿宋_GB2312" w:hAnsi="仿宋_GB2312" w:cs="仿宋_GB2312" w:eastAsia="仿宋_GB2312"/>
                      <w:sz w:val="24"/>
                      <w:color w:val="000000"/>
                    </w:rPr>
                    <w:t>1.10.2相对湿度：20到85%；</w:t>
                  </w:r>
                </w:p>
                <w:p>
                  <w:pPr>
                    <w:pStyle w:val="null3"/>
                    <w:jc w:val="both"/>
                  </w:pPr>
                  <w:r>
                    <w:rPr>
                      <w:rFonts w:ascii="仿宋_GB2312" w:hAnsi="仿宋_GB2312" w:cs="仿宋_GB2312" w:eastAsia="仿宋_GB2312"/>
                      <w:sz w:val="24"/>
                      <w:color w:val="000000"/>
                    </w:rPr>
                    <w:t>1.10.3电流电压功率：单相AC200/230V/50/60HZ/4千伏安；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1.教学型电子打印机1台；</w:t>
                  </w:r>
                </w:p>
                <w:p>
                  <w:pPr>
                    <w:pStyle w:val="null3"/>
                    <w:jc w:val="both"/>
                  </w:pPr>
                  <w:r>
                    <w:rPr>
                      <w:rFonts w:ascii="仿宋_GB2312" w:hAnsi="仿宋_GB2312" w:cs="仿宋_GB2312" w:eastAsia="仿宋_GB2312"/>
                      <w:sz w:val="24"/>
                      <w:color w:val="000000"/>
                    </w:rPr>
                    <w:t>2.数据处理器1台；</w:t>
                  </w:r>
                </w:p>
                <w:p>
                  <w:pPr>
                    <w:pStyle w:val="null3"/>
                    <w:jc w:val="both"/>
                  </w:pPr>
                  <w:r>
                    <w:rPr>
                      <w:rFonts w:ascii="仿宋_GB2312" w:hAnsi="仿宋_GB2312" w:cs="仿宋_GB2312" w:eastAsia="仿宋_GB2312"/>
                      <w:sz w:val="24"/>
                      <w:color w:val="000000"/>
                    </w:rPr>
                    <w:t>3.操作软件1套；</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丝网</w:t>
                  </w:r>
                </w:p>
                <w:p>
                  <w:pPr>
                    <w:pStyle w:val="null3"/>
                    <w:jc w:val="center"/>
                  </w:pPr>
                  <w:r>
                    <w:rPr>
                      <w:rFonts w:ascii="仿宋_GB2312" w:hAnsi="仿宋_GB2312" w:cs="仿宋_GB2312" w:eastAsia="仿宋_GB2312"/>
                      <w:sz w:val="24"/>
                      <w:color w:val="000000"/>
                    </w:rPr>
                    <w:t>印刷仪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1.1印刷颜色：单色，可以单周期，可持续运动，可项目计数，可调各部位延时；</w:t>
                  </w:r>
                </w:p>
                <w:p>
                  <w:pPr>
                    <w:pStyle w:val="null3"/>
                    <w:jc w:val="both"/>
                  </w:pPr>
                  <w:r>
                    <w:rPr>
                      <w:rFonts w:ascii="仿宋_GB2312" w:hAnsi="仿宋_GB2312" w:cs="仿宋_GB2312" w:eastAsia="仿宋_GB2312"/>
                      <w:sz w:val="24"/>
                      <w:color w:val="000000"/>
                    </w:rPr>
                    <w:t>1.2印刷速度：≥1500次/小时；</w:t>
                  </w:r>
                </w:p>
                <w:p>
                  <w:pPr>
                    <w:pStyle w:val="null3"/>
                    <w:jc w:val="both"/>
                  </w:pPr>
                  <w:r>
                    <w:rPr>
                      <w:rFonts w:ascii="仿宋_GB2312" w:hAnsi="仿宋_GB2312" w:cs="仿宋_GB2312" w:eastAsia="仿宋_GB2312"/>
                      <w:sz w:val="24"/>
                      <w:color w:val="000000"/>
                    </w:rPr>
                    <w:t>1.3最大网框：300mmX500mm；</w:t>
                  </w:r>
                </w:p>
                <w:p>
                  <w:pPr>
                    <w:pStyle w:val="null3"/>
                    <w:jc w:val="both"/>
                  </w:pPr>
                  <w:r>
                    <w:rPr>
                      <w:rFonts w:ascii="仿宋_GB2312" w:hAnsi="仿宋_GB2312" w:cs="仿宋_GB2312" w:eastAsia="仿宋_GB2312"/>
                      <w:sz w:val="24"/>
                      <w:color w:val="000000"/>
                    </w:rPr>
                    <w:t>1.4最大印刷面积：200mmX300mm；</w:t>
                  </w:r>
                </w:p>
                <w:p>
                  <w:pPr>
                    <w:pStyle w:val="null3"/>
                    <w:jc w:val="both"/>
                  </w:pPr>
                  <w:r>
                    <w:rPr>
                      <w:rFonts w:ascii="仿宋_GB2312" w:hAnsi="仿宋_GB2312" w:cs="仿宋_GB2312" w:eastAsia="仿宋_GB2312"/>
                      <w:sz w:val="24"/>
                      <w:color w:val="000000"/>
                    </w:rPr>
                    <w:t>1.5工件最大高度：100mm；</w:t>
                  </w:r>
                </w:p>
                <w:p>
                  <w:pPr>
                    <w:pStyle w:val="null3"/>
                    <w:jc w:val="both"/>
                  </w:pPr>
                  <w:r>
                    <w:rPr>
                      <w:rFonts w:ascii="仿宋_GB2312" w:hAnsi="仿宋_GB2312" w:cs="仿宋_GB2312" w:eastAsia="仿宋_GB2312"/>
                      <w:sz w:val="24"/>
                      <w:color w:val="000000"/>
                    </w:rPr>
                    <w:t>1.6网框上落行程：160mm；</w:t>
                  </w:r>
                </w:p>
                <w:p>
                  <w:pPr>
                    <w:pStyle w:val="null3"/>
                    <w:jc w:val="both"/>
                  </w:pPr>
                  <w:r>
                    <w:rPr>
                      <w:rFonts w:ascii="仿宋_GB2312" w:hAnsi="仿宋_GB2312" w:cs="仿宋_GB2312" w:eastAsia="仿宋_GB2312"/>
                      <w:sz w:val="24"/>
                      <w:color w:val="000000"/>
                    </w:rPr>
                    <w:t>1.7刮刀左右行程：300mm；</w:t>
                  </w:r>
                </w:p>
                <w:p>
                  <w:pPr>
                    <w:pStyle w:val="null3"/>
                    <w:jc w:val="both"/>
                  </w:pPr>
                  <w:r>
                    <w:rPr>
                      <w:rFonts w:ascii="仿宋_GB2312" w:hAnsi="仿宋_GB2312" w:cs="仿宋_GB2312" w:eastAsia="仿宋_GB2312"/>
                      <w:sz w:val="24"/>
                      <w:color w:val="000000"/>
                    </w:rPr>
                    <w:t>1.8网框升降可调：100mm；</w:t>
                  </w:r>
                </w:p>
                <w:p>
                  <w:pPr>
                    <w:pStyle w:val="null3"/>
                    <w:jc w:val="both"/>
                  </w:pPr>
                  <w:r>
                    <w:rPr>
                      <w:rFonts w:ascii="仿宋_GB2312" w:hAnsi="仿宋_GB2312" w:cs="仿宋_GB2312" w:eastAsia="仿宋_GB2312"/>
                      <w:sz w:val="24"/>
                      <w:color w:val="000000"/>
                    </w:rPr>
                    <w:t>1.9刮刀、油刮上下行程：20mm；</w:t>
                  </w:r>
                </w:p>
                <w:p>
                  <w:pPr>
                    <w:pStyle w:val="null3"/>
                    <w:jc w:val="both"/>
                  </w:pPr>
                  <w:r>
                    <w:rPr>
                      <w:rFonts w:ascii="仿宋_GB2312" w:hAnsi="仿宋_GB2312" w:cs="仿宋_GB2312" w:eastAsia="仿宋_GB2312"/>
                      <w:sz w:val="24"/>
                      <w:color w:val="000000"/>
                    </w:rPr>
                    <w:t>1.10驱动：气动马达；</w:t>
                  </w:r>
                </w:p>
                <w:p>
                  <w:pPr>
                    <w:pStyle w:val="null3"/>
                    <w:jc w:val="both"/>
                  </w:pPr>
                  <w:r>
                    <w:rPr>
                      <w:rFonts w:ascii="仿宋_GB2312" w:hAnsi="仿宋_GB2312" w:cs="仿宋_GB2312" w:eastAsia="仿宋_GB2312"/>
                      <w:sz w:val="24"/>
                      <w:color w:val="000000"/>
                    </w:rPr>
                    <w:t>1.11控制系统：微型电脑；</w:t>
                  </w:r>
                </w:p>
                <w:p>
                  <w:pPr>
                    <w:pStyle w:val="null3"/>
                    <w:jc w:val="both"/>
                  </w:pPr>
                  <w:r>
                    <w:rPr>
                      <w:rFonts w:ascii="仿宋_GB2312" w:hAnsi="仿宋_GB2312" w:cs="仿宋_GB2312" w:eastAsia="仿宋_GB2312"/>
                      <w:sz w:val="24"/>
                      <w:color w:val="000000"/>
                    </w:rPr>
                    <w:t>1.12气动供应：≥6bar；</w:t>
                  </w:r>
                </w:p>
                <w:p>
                  <w:pPr>
                    <w:pStyle w:val="null3"/>
                    <w:jc w:val="both"/>
                  </w:pPr>
                  <w:r>
                    <w:rPr>
                      <w:rFonts w:ascii="仿宋_GB2312" w:hAnsi="仿宋_GB2312" w:cs="仿宋_GB2312" w:eastAsia="仿宋_GB2312"/>
                      <w:sz w:val="24"/>
                      <w:color w:val="000000"/>
                    </w:rPr>
                    <w:t>1.13空气消耗/周期：≤2.2L；</w:t>
                  </w:r>
                </w:p>
                <w:p>
                  <w:pPr>
                    <w:pStyle w:val="null3"/>
                    <w:jc w:val="both"/>
                  </w:pPr>
                  <w:r>
                    <w:rPr>
                      <w:rFonts w:ascii="仿宋_GB2312" w:hAnsi="仿宋_GB2312" w:cs="仿宋_GB2312" w:eastAsia="仿宋_GB2312"/>
                      <w:sz w:val="24"/>
                      <w:color w:val="000000"/>
                    </w:rPr>
                    <w:t>1.14工作条件</w:t>
                  </w:r>
                </w:p>
                <w:p>
                  <w:pPr>
                    <w:pStyle w:val="null3"/>
                    <w:jc w:val="both"/>
                  </w:pPr>
                  <w:r>
                    <w:rPr>
                      <w:rFonts w:ascii="仿宋_GB2312" w:hAnsi="仿宋_GB2312" w:cs="仿宋_GB2312" w:eastAsia="仿宋_GB2312"/>
                      <w:sz w:val="24"/>
                      <w:color w:val="000000"/>
                    </w:rPr>
                    <w:t>1.14.1工作温度：4-35℃；</w:t>
                  </w:r>
                </w:p>
                <w:p>
                  <w:pPr>
                    <w:pStyle w:val="null3"/>
                    <w:jc w:val="both"/>
                  </w:pPr>
                  <w:r>
                    <w:rPr>
                      <w:rFonts w:ascii="仿宋_GB2312" w:hAnsi="仿宋_GB2312" w:cs="仿宋_GB2312" w:eastAsia="仿宋_GB2312"/>
                      <w:sz w:val="24"/>
                      <w:color w:val="000000"/>
                    </w:rPr>
                    <w:t>1.14.2相对湿度：20到85%；</w:t>
                  </w:r>
                </w:p>
                <w:p>
                  <w:pPr>
                    <w:pStyle w:val="null3"/>
                    <w:jc w:val="both"/>
                  </w:pPr>
                  <w:r>
                    <w:rPr>
                      <w:rFonts w:ascii="仿宋_GB2312" w:hAnsi="仿宋_GB2312" w:cs="仿宋_GB2312" w:eastAsia="仿宋_GB2312"/>
                      <w:sz w:val="24"/>
                      <w:color w:val="000000"/>
                    </w:rPr>
                    <w:t>1.14.3电流电压功率：单相AC200/230V/50/60HZ/4千伏安；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1.丝网印刷仪1台；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2台</w:t>
                  </w:r>
                </w:p>
                <w:p>
                  <w:pPr>
                    <w:pStyle w:val="null3"/>
                    <w:jc w:val="both"/>
                  </w:p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小型涂布试验机</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1.1涂布方式：线棒/分体式刮刀；</w:t>
                  </w:r>
                </w:p>
                <w:p>
                  <w:pPr>
                    <w:pStyle w:val="null3"/>
                    <w:jc w:val="both"/>
                  </w:pPr>
                  <w:r>
                    <w:rPr>
                      <w:rFonts w:ascii="仿宋_GB2312" w:hAnsi="仿宋_GB2312" w:cs="仿宋_GB2312" w:eastAsia="仿宋_GB2312"/>
                      <w:sz w:val="24"/>
                      <w:color w:val="000000"/>
                    </w:rPr>
                    <w:t>1.2刮刀调节方式：数显千分尺；</w:t>
                  </w:r>
                </w:p>
                <w:p>
                  <w:pPr>
                    <w:pStyle w:val="null3"/>
                    <w:jc w:val="both"/>
                  </w:pPr>
                  <w:r>
                    <w:rPr>
                      <w:rFonts w:ascii="仿宋_GB2312" w:hAnsi="仿宋_GB2312" w:cs="仿宋_GB2312" w:eastAsia="仿宋_GB2312"/>
                      <w:sz w:val="24"/>
                      <w:color w:val="000000"/>
                    </w:rPr>
                    <w:t>1.3刮刀精度：±3μm；</w:t>
                  </w:r>
                </w:p>
                <w:p>
                  <w:pPr>
                    <w:pStyle w:val="null3"/>
                    <w:jc w:val="both"/>
                  </w:pPr>
                  <w:r>
                    <w:rPr>
                      <w:rFonts w:ascii="仿宋_GB2312" w:hAnsi="仿宋_GB2312" w:cs="仿宋_GB2312" w:eastAsia="仿宋_GB2312"/>
                      <w:sz w:val="24"/>
                      <w:color w:val="000000"/>
                    </w:rPr>
                    <w:t>1.4刮刀长度：≥300mm；</w:t>
                  </w:r>
                </w:p>
                <w:p>
                  <w:pPr>
                    <w:pStyle w:val="null3"/>
                    <w:jc w:val="both"/>
                  </w:pPr>
                  <w:r>
                    <w:rPr>
                      <w:rFonts w:ascii="仿宋_GB2312" w:hAnsi="仿宋_GB2312" w:cs="仿宋_GB2312" w:eastAsia="仿宋_GB2312"/>
                      <w:sz w:val="24"/>
                      <w:color w:val="000000"/>
                    </w:rPr>
                    <w:t>1.5刮刀材质：304不锈钢；</w:t>
                  </w:r>
                </w:p>
                <w:p>
                  <w:pPr>
                    <w:pStyle w:val="null3"/>
                    <w:jc w:val="both"/>
                  </w:pPr>
                  <w:r>
                    <w:rPr>
                      <w:rFonts w:ascii="仿宋_GB2312" w:hAnsi="仿宋_GB2312" w:cs="仿宋_GB2312" w:eastAsia="仿宋_GB2312"/>
                      <w:sz w:val="24"/>
                      <w:color w:val="000000"/>
                    </w:rPr>
                    <w:t>1.6刮刀涂布厚度：0.01-10mm；</w:t>
                  </w:r>
                </w:p>
                <w:p>
                  <w:pPr>
                    <w:pStyle w:val="null3"/>
                    <w:jc w:val="both"/>
                  </w:pPr>
                  <w:r>
                    <w:rPr>
                      <w:rFonts w:ascii="仿宋_GB2312" w:hAnsi="仿宋_GB2312" w:cs="仿宋_GB2312" w:eastAsia="仿宋_GB2312"/>
                      <w:sz w:val="24"/>
                      <w:color w:val="000000"/>
                    </w:rPr>
                    <w:t>1.7线棒规格：10um；</w:t>
                  </w:r>
                </w:p>
                <w:p>
                  <w:pPr>
                    <w:pStyle w:val="null3"/>
                    <w:jc w:val="both"/>
                  </w:pPr>
                  <w:r>
                    <w:rPr>
                      <w:rFonts w:ascii="仿宋_GB2312" w:hAnsi="仿宋_GB2312" w:cs="仿宋_GB2312" w:eastAsia="仿宋_GB2312"/>
                      <w:sz w:val="24"/>
                      <w:color w:val="000000"/>
                    </w:rPr>
                    <w:t>1.8线棒精度：±1μm；</w:t>
                  </w:r>
                </w:p>
                <w:p>
                  <w:pPr>
                    <w:pStyle w:val="null3"/>
                    <w:jc w:val="both"/>
                  </w:pPr>
                  <w:r>
                    <w:rPr>
                      <w:rFonts w:ascii="仿宋_GB2312" w:hAnsi="仿宋_GB2312" w:cs="仿宋_GB2312" w:eastAsia="仿宋_GB2312"/>
                      <w:sz w:val="24"/>
                      <w:color w:val="000000"/>
                    </w:rPr>
                    <w:t>1.9涂布速度：5-200mm/s；（无极变速）</w:t>
                  </w:r>
                </w:p>
                <w:p>
                  <w:pPr>
                    <w:pStyle w:val="null3"/>
                    <w:jc w:val="both"/>
                  </w:pPr>
                  <w:r>
                    <w:rPr>
                      <w:rFonts w:ascii="仿宋_GB2312" w:hAnsi="仿宋_GB2312" w:cs="仿宋_GB2312" w:eastAsia="仿宋_GB2312"/>
                      <w:sz w:val="24"/>
                      <w:color w:val="000000"/>
                    </w:rPr>
                    <w:t>1.10有效涂布尺寸：≥300×400mm；</w:t>
                  </w:r>
                </w:p>
                <w:p>
                  <w:pPr>
                    <w:pStyle w:val="null3"/>
                    <w:jc w:val="both"/>
                  </w:pPr>
                  <w:r>
                    <w:rPr>
                      <w:rFonts w:ascii="仿宋_GB2312" w:hAnsi="仿宋_GB2312" w:cs="仿宋_GB2312" w:eastAsia="仿宋_GB2312"/>
                      <w:sz w:val="24"/>
                      <w:color w:val="000000"/>
                    </w:rPr>
                    <w:t>1.11涂布距离控制：1-400mm范围内数字任意设定；</w:t>
                  </w:r>
                </w:p>
                <w:p>
                  <w:pPr>
                    <w:pStyle w:val="null3"/>
                    <w:jc w:val="both"/>
                  </w:pPr>
                  <w:r>
                    <w:rPr>
                      <w:rFonts w:ascii="仿宋_GB2312" w:hAnsi="仿宋_GB2312" w:cs="仿宋_GB2312" w:eastAsia="仿宋_GB2312"/>
                      <w:sz w:val="24"/>
                      <w:color w:val="000000"/>
                    </w:rPr>
                    <w:t>1.12平台材质：铝合金；</w:t>
                  </w:r>
                </w:p>
                <w:p>
                  <w:pPr>
                    <w:pStyle w:val="null3"/>
                    <w:jc w:val="both"/>
                  </w:pPr>
                  <w:r>
                    <w:rPr>
                      <w:rFonts w:ascii="仿宋_GB2312" w:hAnsi="仿宋_GB2312" w:cs="仿宋_GB2312" w:eastAsia="仿宋_GB2312"/>
                      <w:sz w:val="24"/>
                      <w:color w:val="000000"/>
                    </w:rPr>
                    <w:t>1.13加热方式：铝制底板加热；</w:t>
                  </w:r>
                </w:p>
                <w:p>
                  <w:pPr>
                    <w:pStyle w:val="null3"/>
                    <w:jc w:val="both"/>
                  </w:pPr>
                  <w:r>
                    <w:rPr>
                      <w:rFonts w:ascii="仿宋_GB2312" w:hAnsi="仿宋_GB2312" w:cs="仿宋_GB2312" w:eastAsia="仿宋_GB2312"/>
                      <w:sz w:val="24"/>
                      <w:color w:val="000000"/>
                    </w:rPr>
                    <w:t>1.14加热功率：≥1200W；</w:t>
                  </w:r>
                </w:p>
                <w:p>
                  <w:pPr>
                    <w:pStyle w:val="null3"/>
                    <w:jc w:val="both"/>
                  </w:pPr>
                  <w:r>
                    <w:rPr>
                      <w:rFonts w:ascii="仿宋_GB2312" w:hAnsi="仿宋_GB2312" w:cs="仿宋_GB2312" w:eastAsia="仿宋_GB2312"/>
                      <w:sz w:val="24"/>
                      <w:color w:val="000000"/>
                    </w:rPr>
                    <w:t>1.15加热温度：室温-150℃；</w:t>
                  </w:r>
                </w:p>
                <w:p>
                  <w:pPr>
                    <w:pStyle w:val="null3"/>
                    <w:jc w:val="both"/>
                  </w:pPr>
                  <w:r>
                    <w:rPr>
                      <w:rFonts w:ascii="仿宋_GB2312" w:hAnsi="仿宋_GB2312" w:cs="仿宋_GB2312" w:eastAsia="仿宋_GB2312"/>
                      <w:sz w:val="24"/>
                      <w:color w:val="000000"/>
                    </w:rPr>
                    <w:t>1.16温度精度：±3℃；</w:t>
                  </w:r>
                </w:p>
                <w:p>
                  <w:pPr>
                    <w:pStyle w:val="null3"/>
                    <w:jc w:val="both"/>
                  </w:pPr>
                  <w:r>
                    <w:rPr>
                      <w:rFonts w:ascii="仿宋_GB2312" w:hAnsi="仿宋_GB2312" w:cs="仿宋_GB2312" w:eastAsia="仿宋_GB2312"/>
                      <w:sz w:val="24"/>
                      <w:color w:val="000000"/>
                    </w:rPr>
                    <w:t>1.17基材固定方式：真空吸附平台；</w:t>
                  </w:r>
                </w:p>
                <w:p>
                  <w:pPr>
                    <w:pStyle w:val="null3"/>
                    <w:jc w:val="both"/>
                  </w:pPr>
                  <w:r>
                    <w:rPr>
                      <w:rFonts w:ascii="仿宋_GB2312" w:hAnsi="仿宋_GB2312" w:cs="仿宋_GB2312" w:eastAsia="仿宋_GB2312"/>
                      <w:sz w:val="24"/>
                      <w:color w:val="000000"/>
                    </w:rPr>
                    <w:t>1.18真空附基材尺寸：≥290×460mm；</w:t>
                  </w:r>
                </w:p>
                <w:p>
                  <w:pPr>
                    <w:pStyle w:val="null3"/>
                    <w:jc w:val="both"/>
                  </w:pPr>
                  <w:r>
                    <w:rPr>
                      <w:rFonts w:ascii="仿宋_GB2312" w:hAnsi="仿宋_GB2312" w:cs="仿宋_GB2312" w:eastAsia="仿宋_GB2312"/>
                      <w:sz w:val="24"/>
                      <w:color w:val="000000"/>
                    </w:rPr>
                    <w:t>1.19真空孔径：φ1.2mm；</w:t>
                  </w:r>
                </w:p>
                <w:p>
                  <w:pPr>
                    <w:pStyle w:val="null3"/>
                    <w:jc w:val="both"/>
                  </w:pPr>
                  <w:r>
                    <w:rPr>
                      <w:rFonts w:ascii="仿宋_GB2312" w:hAnsi="仿宋_GB2312" w:cs="仿宋_GB2312" w:eastAsia="仿宋_GB2312"/>
                      <w:sz w:val="24"/>
                      <w:color w:val="000000"/>
                    </w:rPr>
                    <w:t>1.20穿孔间距：20×20mm；</w:t>
                  </w:r>
                </w:p>
                <w:p>
                  <w:pPr>
                    <w:pStyle w:val="null3"/>
                    <w:jc w:val="both"/>
                  </w:pPr>
                  <w:r>
                    <w:rPr>
                      <w:rFonts w:ascii="仿宋_GB2312" w:hAnsi="仿宋_GB2312" w:cs="仿宋_GB2312" w:eastAsia="仿宋_GB2312"/>
                      <w:sz w:val="24"/>
                      <w:color w:val="000000"/>
                    </w:rPr>
                    <w:t>1.21控制方式：触摸屏；</w:t>
                  </w:r>
                </w:p>
                <w:p>
                  <w:pPr>
                    <w:pStyle w:val="null3"/>
                    <w:jc w:val="both"/>
                  </w:pPr>
                  <w:r>
                    <w:rPr>
                      <w:rFonts w:ascii="仿宋_GB2312" w:hAnsi="仿宋_GB2312" w:cs="仿宋_GB2312" w:eastAsia="仿宋_GB2312"/>
                      <w:sz w:val="24"/>
                      <w:color w:val="000000"/>
                    </w:rPr>
                    <w:t>1.22设备总功率：≥1600W；</w:t>
                  </w:r>
                </w:p>
                <w:p>
                  <w:pPr>
                    <w:pStyle w:val="null3"/>
                    <w:jc w:val="both"/>
                  </w:pPr>
                  <w:r>
                    <w:rPr>
                      <w:rFonts w:ascii="仿宋_GB2312" w:hAnsi="仿宋_GB2312" w:cs="仿宋_GB2312" w:eastAsia="仿宋_GB2312"/>
                      <w:sz w:val="24"/>
                      <w:color w:val="000000"/>
                    </w:rPr>
                    <w:t>1.23工作条件</w:t>
                  </w:r>
                </w:p>
                <w:p>
                  <w:pPr>
                    <w:pStyle w:val="null3"/>
                    <w:jc w:val="both"/>
                  </w:pPr>
                  <w:r>
                    <w:rPr>
                      <w:rFonts w:ascii="仿宋_GB2312" w:hAnsi="仿宋_GB2312" w:cs="仿宋_GB2312" w:eastAsia="仿宋_GB2312"/>
                      <w:sz w:val="24"/>
                      <w:color w:val="000000"/>
                    </w:rPr>
                    <w:t>1.23.1工作温度：4-35℃；</w:t>
                  </w:r>
                </w:p>
                <w:p>
                  <w:pPr>
                    <w:pStyle w:val="null3"/>
                    <w:jc w:val="both"/>
                  </w:pPr>
                  <w:r>
                    <w:rPr>
                      <w:rFonts w:ascii="仿宋_GB2312" w:hAnsi="仿宋_GB2312" w:cs="仿宋_GB2312" w:eastAsia="仿宋_GB2312"/>
                      <w:sz w:val="24"/>
                      <w:color w:val="000000"/>
                    </w:rPr>
                    <w:t>1.23.2相对湿度：20到85%；</w:t>
                  </w:r>
                </w:p>
                <w:p>
                  <w:pPr>
                    <w:pStyle w:val="null3"/>
                    <w:jc w:val="both"/>
                  </w:pPr>
                  <w:r>
                    <w:rPr>
                      <w:rFonts w:ascii="仿宋_GB2312" w:hAnsi="仿宋_GB2312" w:cs="仿宋_GB2312" w:eastAsia="仿宋_GB2312"/>
                      <w:sz w:val="24"/>
                      <w:color w:val="000000"/>
                    </w:rPr>
                    <w:t>1.23.3电流电压功率：单相AC200/230V/50/60HZ/4千伏安；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1.涂布试验机1台；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重型防静电工作台</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1.1整体结构：H型钢制框架结构，整体满焊接或高强度螺栓连接，台面均匀分布式承重≥500kg；</w:t>
                  </w:r>
                </w:p>
                <w:p>
                  <w:pPr>
                    <w:pStyle w:val="null3"/>
                    <w:jc w:val="both"/>
                  </w:pPr>
                  <w:r>
                    <w:rPr>
                      <w:rFonts w:ascii="仿宋_GB2312" w:hAnsi="仿宋_GB2312" w:cs="仿宋_GB2312" w:eastAsia="仿宋_GB2312"/>
                      <w:sz w:val="24"/>
                      <w:color w:val="000000"/>
                    </w:rPr>
                    <w:t>1.2台面 ：采用抗倍特板或实心理化板，厚度≥30mm，表面为永久性防静电材料，耐磨、耐腐蚀、耐高温；</w:t>
                  </w:r>
                </w:p>
                <w:p>
                  <w:pPr>
                    <w:pStyle w:val="null3"/>
                    <w:jc w:val="both"/>
                  </w:pPr>
                  <w:r>
                    <w:rPr>
                      <w:rFonts w:ascii="仿宋_GB2312" w:hAnsi="仿宋_GB2312" w:cs="仿宋_GB2312" w:eastAsia="仿宋_GB2312"/>
                      <w:sz w:val="24"/>
                      <w:color w:val="000000"/>
                    </w:rPr>
                    <w:t>1.3支架/框架：采用冷轧钢板，厚度≥1.5mm；</w:t>
                  </w:r>
                </w:p>
                <w:p>
                  <w:pPr>
                    <w:pStyle w:val="null3"/>
                    <w:jc w:val="both"/>
                  </w:pPr>
                  <w:r>
                    <w:rPr>
                      <w:rFonts w:ascii="仿宋_GB2312" w:hAnsi="仿宋_GB2312" w:cs="仿宋_GB2312" w:eastAsia="仿宋_GB2312"/>
                      <w:sz w:val="24"/>
                      <w:color w:val="000000"/>
                    </w:rPr>
                    <w:t>1.4防静电：标配防静电插座- 接地链：台面边缘应配置可拆卸的不锈钢防静电接地链；</w:t>
                  </w:r>
                </w:p>
                <w:p>
                  <w:pPr>
                    <w:pStyle w:val="null3"/>
                    <w:jc w:val="both"/>
                  </w:pPr>
                  <w:r>
                    <w:rPr>
                      <w:rFonts w:ascii="仿宋_GB2312" w:hAnsi="仿宋_GB2312" w:cs="仿宋_GB2312" w:eastAsia="仿宋_GB2312"/>
                      <w:sz w:val="24"/>
                      <w:color w:val="000000"/>
                    </w:rPr>
                    <w:t>1.5尺寸：≥1500mm（长）× 600mm（宽）× 750mm（高）</w:t>
                  </w:r>
                </w:p>
                <w:p>
                  <w:pPr>
                    <w:pStyle w:val="null3"/>
                    <w:jc w:val="both"/>
                  </w:pPr>
                  <w:r>
                    <w:rPr>
                      <w:rFonts w:ascii="仿宋_GB2312" w:hAnsi="仿宋_GB2312" w:cs="仿宋_GB2312" w:eastAsia="仿宋_GB2312"/>
                      <w:sz w:val="24"/>
                      <w:color w:val="000000"/>
                    </w:rPr>
                    <w:t>1.6工艺与安全：所有焊点应平整、牢固，无虚焊、漏焊，焊后打磨光滑。所有金属外露边角必须进行圆弧过渡处理，无毛刺、锐角，防止划伤；</w:t>
                  </w:r>
                </w:p>
                <w:p>
                  <w:pPr>
                    <w:pStyle w:val="null3"/>
                    <w:jc w:val="both"/>
                  </w:pPr>
                  <w:r>
                    <w:rPr>
                      <w:rFonts w:ascii="仿宋_GB2312" w:hAnsi="仿宋_GB2312" w:cs="仿宋_GB2312" w:eastAsia="仿宋_GB2312"/>
                      <w:sz w:val="24"/>
                      <w:color w:val="000000"/>
                    </w:rPr>
                    <w:t>1.7工作条件</w:t>
                  </w:r>
                </w:p>
                <w:p>
                  <w:pPr>
                    <w:pStyle w:val="null3"/>
                    <w:jc w:val="both"/>
                  </w:pPr>
                  <w:r>
                    <w:rPr>
                      <w:rFonts w:ascii="仿宋_GB2312" w:hAnsi="仿宋_GB2312" w:cs="仿宋_GB2312" w:eastAsia="仿宋_GB2312"/>
                      <w:sz w:val="24"/>
                      <w:color w:val="000000"/>
                    </w:rPr>
                    <w:t>1.7.1工作温度：4-35℃；</w:t>
                  </w:r>
                </w:p>
                <w:p>
                  <w:pPr>
                    <w:pStyle w:val="null3"/>
                    <w:jc w:val="both"/>
                  </w:pPr>
                  <w:r>
                    <w:rPr>
                      <w:rFonts w:ascii="仿宋_GB2312" w:hAnsi="仿宋_GB2312" w:cs="仿宋_GB2312" w:eastAsia="仿宋_GB2312"/>
                      <w:sz w:val="24"/>
                      <w:color w:val="000000"/>
                    </w:rPr>
                    <w:t>1.7.2相对湿度：20到85%；</w:t>
                  </w:r>
                </w:p>
                <w:p>
                  <w:pPr>
                    <w:pStyle w:val="null3"/>
                    <w:jc w:val="both"/>
                  </w:pPr>
                  <w:r>
                    <w:rPr>
                      <w:rFonts w:ascii="仿宋_GB2312" w:hAnsi="仿宋_GB2312" w:cs="仿宋_GB2312" w:eastAsia="仿宋_GB2312"/>
                      <w:sz w:val="24"/>
                      <w:color w:val="000000"/>
                    </w:rPr>
                    <w:t>1.7.3电流电压功率：单相AC200/230V/50/60HZ/4千伏安；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1.重型防静电工作台1台；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高速</w:t>
                  </w:r>
                </w:p>
                <w:p>
                  <w:pPr>
                    <w:pStyle w:val="null3"/>
                    <w:jc w:val="center"/>
                  </w:pPr>
                  <w:r>
                    <w:rPr>
                      <w:rFonts w:ascii="仿宋_GB2312" w:hAnsi="仿宋_GB2312" w:cs="仿宋_GB2312" w:eastAsia="仿宋_GB2312"/>
                      <w:sz w:val="24"/>
                      <w:color w:val="000000"/>
                    </w:rPr>
                    <w:t>离心机</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1.1电极：免维护变频电机，液晶触摸屏操作；</w:t>
                  </w:r>
                </w:p>
                <w:p>
                  <w:pPr>
                    <w:pStyle w:val="null3"/>
                    <w:jc w:val="both"/>
                  </w:pPr>
                  <w:r>
                    <w:rPr>
                      <w:rFonts w:ascii="仿宋_GB2312" w:hAnsi="仿宋_GB2312" w:cs="仿宋_GB2312" w:eastAsia="仿宋_GB2312"/>
                      <w:sz w:val="24"/>
                      <w:color w:val="000000"/>
                    </w:rPr>
                    <w:t>1.2安全锁：电子安全门锁，独立电机控制；</w:t>
                  </w:r>
                </w:p>
                <w:p>
                  <w:pPr>
                    <w:pStyle w:val="null3"/>
                    <w:jc w:val="both"/>
                  </w:pPr>
                  <w:r>
                    <w:rPr>
                      <w:rFonts w:ascii="仿宋_GB2312" w:hAnsi="仿宋_GB2312" w:cs="仿宋_GB2312" w:eastAsia="仿宋_GB2312"/>
                      <w:sz w:val="24"/>
                      <w:color w:val="000000"/>
                    </w:rPr>
                    <w:t>1.3转头自动识别：自动识别 ，防止超速；</w:t>
                  </w:r>
                </w:p>
                <w:p>
                  <w:pPr>
                    <w:pStyle w:val="null3"/>
                    <w:jc w:val="both"/>
                  </w:pPr>
                  <w:r>
                    <w:rPr>
                      <w:rFonts w:ascii="仿宋_GB2312" w:hAnsi="仿宋_GB2312" w:cs="仿宋_GB2312" w:eastAsia="仿宋_GB2312"/>
                      <w:sz w:val="24"/>
                      <w:color w:val="000000"/>
                    </w:rPr>
                    <w:t>1.4转头固定方式：弹性转头固定方式；</w:t>
                  </w:r>
                </w:p>
                <w:p>
                  <w:pPr>
                    <w:pStyle w:val="null3"/>
                    <w:jc w:val="both"/>
                  </w:pPr>
                  <w:r>
                    <w:rPr>
                      <w:rFonts w:ascii="仿宋_GB2312" w:hAnsi="仿宋_GB2312" w:cs="仿宋_GB2312" w:eastAsia="仿宋_GB2312"/>
                      <w:sz w:val="24"/>
                      <w:color w:val="000000"/>
                    </w:rPr>
                    <w:t>1.5升降速调节：40级升降速可调，1000组常用程序可储存调用；</w:t>
                  </w:r>
                </w:p>
                <w:p>
                  <w:pPr>
                    <w:pStyle w:val="null3"/>
                    <w:jc w:val="both"/>
                  </w:pPr>
                  <w:r>
                    <w:rPr>
                      <w:rFonts w:ascii="仿宋_GB2312" w:hAnsi="仿宋_GB2312" w:cs="仿宋_GB2312" w:eastAsia="仿宋_GB2312"/>
                      <w:sz w:val="24"/>
                      <w:color w:val="000000"/>
                    </w:rPr>
                    <w:t>1.6平衡监测：三轴陀螺仪全程动态监测平衡状态，并可调节响应值；</w:t>
                  </w:r>
                </w:p>
                <w:p>
                  <w:pPr>
                    <w:pStyle w:val="null3"/>
                    <w:jc w:val="both"/>
                  </w:pPr>
                  <w:r>
                    <w:rPr>
                      <w:rFonts w:ascii="仿宋_GB2312" w:hAnsi="仿宋_GB2312" w:cs="仿宋_GB2312" w:eastAsia="仿宋_GB2312"/>
                      <w:sz w:val="24"/>
                      <w:color w:val="000000"/>
                    </w:rPr>
                    <w:t>1.7故障：自动诊断，自动记录；</w:t>
                  </w:r>
                </w:p>
                <w:p>
                  <w:pPr>
                    <w:pStyle w:val="null3"/>
                    <w:jc w:val="both"/>
                  </w:pPr>
                  <w:r>
                    <w:rPr>
                      <w:rFonts w:ascii="仿宋_GB2312" w:hAnsi="仿宋_GB2312" w:cs="仿宋_GB2312" w:eastAsia="仿宋_GB2312"/>
                      <w:sz w:val="24"/>
                      <w:color w:val="000000"/>
                    </w:rPr>
                    <w:t>1.8阶梯离心：可进行5段速度、时间阶梯离心，曲线显示；</w:t>
                  </w:r>
                </w:p>
                <w:p>
                  <w:pPr>
                    <w:pStyle w:val="null3"/>
                    <w:jc w:val="both"/>
                  </w:pPr>
                  <w:r>
                    <w:rPr>
                      <w:rFonts w:ascii="仿宋_GB2312" w:hAnsi="仿宋_GB2312" w:cs="仿宋_GB2312" w:eastAsia="仿宋_GB2312"/>
                      <w:sz w:val="24"/>
                      <w:color w:val="000000"/>
                    </w:rPr>
                    <w:t>1.9数据存储：可储存1000条使用记录并可USB导出；</w:t>
                  </w:r>
                </w:p>
                <w:p>
                  <w:pPr>
                    <w:pStyle w:val="null3"/>
                    <w:jc w:val="both"/>
                  </w:pPr>
                  <w:r>
                    <w:rPr>
                      <w:rFonts w:ascii="仿宋_GB2312" w:hAnsi="仿宋_GB2312" w:cs="仿宋_GB2312" w:eastAsia="仿宋_GB2312"/>
                      <w:sz w:val="24"/>
                      <w:color w:val="000000"/>
                    </w:rPr>
                    <w:t>2.10密码锁定功能：可对主机设置密码锁定；</w:t>
                  </w:r>
                </w:p>
                <w:p>
                  <w:pPr>
                    <w:pStyle w:val="null3"/>
                    <w:jc w:val="both"/>
                  </w:pPr>
                  <w:r>
                    <w:rPr>
                      <w:rFonts w:ascii="仿宋_GB2312" w:hAnsi="仿宋_GB2312" w:cs="仿宋_GB2312" w:eastAsia="仿宋_GB2312"/>
                      <w:sz w:val="24"/>
                      <w:color w:val="000000"/>
                    </w:rPr>
                    <w:t>1.11材料：钢制机身，前面板采用工程塑料注塑成型；</w:t>
                  </w:r>
                </w:p>
                <w:p>
                  <w:pPr>
                    <w:pStyle w:val="null3"/>
                    <w:jc w:val="both"/>
                  </w:pPr>
                  <w:r>
                    <w:rPr>
                      <w:rFonts w:ascii="仿宋_GB2312" w:hAnsi="仿宋_GB2312" w:cs="仿宋_GB2312" w:eastAsia="仿宋_GB2312"/>
                      <w:sz w:val="24"/>
                      <w:color w:val="000000"/>
                    </w:rPr>
                    <w:t>1.12内腔材料：304不锈钢内腔，采用特氟龙涂层；</w:t>
                  </w:r>
                </w:p>
                <w:p>
                  <w:pPr>
                    <w:pStyle w:val="null3"/>
                    <w:jc w:val="both"/>
                  </w:pPr>
                  <w:r>
                    <w:rPr>
                      <w:rFonts w:ascii="仿宋_GB2312" w:hAnsi="仿宋_GB2312" w:cs="仿宋_GB2312" w:eastAsia="仿宋_GB2312"/>
                      <w:sz w:val="24"/>
                      <w:color w:val="000000"/>
                    </w:rPr>
                    <w:t>1.13RCF可直接设定及显示，无需RPM/RCF换算；</w:t>
                  </w:r>
                </w:p>
                <w:p>
                  <w:pPr>
                    <w:pStyle w:val="null3"/>
                    <w:jc w:val="both"/>
                  </w:pPr>
                  <w:r>
                    <w:rPr>
                      <w:rFonts w:ascii="仿宋_GB2312" w:hAnsi="仿宋_GB2312" w:cs="仿宋_GB2312" w:eastAsia="仿宋_GB2312"/>
                      <w:sz w:val="24"/>
                      <w:color w:val="000000"/>
                    </w:rPr>
                    <w:t>1.14参数设置功能：运行中可改变转速，离心力，时间，升/降速等参数；</w:t>
                  </w:r>
                </w:p>
                <w:p>
                  <w:pPr>
                    <w:pStyle w:val="null3"/>
                    <w:jc w:val="both"/>
                  </w:pPr>
                  <w:r>
                    <w:rPr>
                      <w:rFonts w:ascii="仿宋_GB2312" w:hAnsi="仿宋_GB2312" w:cs="仿宋_GB2312" w:eastAsia="仿宋_GB2312"/>
                      <w:sz w:val="24"/>
                      <w:color w:val="000000"/>
                    </w:rPr>
                    <w:t>1.15转子灭菌：所有转子、转子盖均可高温高压灭菌；</w:t>
                  </w:r>
                </w:p>
                <w:p>
                  <w:pPr>
                    <w:pStyle w:val="null3"/>
                    <w:jc w:val="both"/>
                  </w:pPr>
                  <w:r>
                    <w:rPr>
                      <w:rFonts w:ascii="仿宋_GB2312" w:hAnsi="仿宋_GB2312" w:cs="仿宋_GB2312" w:eastAsia="仿宋_GB2312"/>
                      <w:sz w:val="24"/>
                      <w:color w:val="000000"/>
                    </w:rPr>
                    <w:t>1.16转速：≥16000 r/min；</w:t>
                  </w:r>
                </w:p>
                <w:p>
                  <w:pPr>
                    <w:pStyle w:val="null3"/>
                    <w:jc w:val="both"/>
                  </w:pPr>
                  <w:r>
                    <w:rPr>
                      <w:rFonts w:ascii="仿宋_GB2312" w:hAnsi="仿宋_GB2312" w:cs="仿宋_GB2312" w:eastAsia="仿宋_GB2312"/>
                      <w:sz w:val="24"/>
                      <w:color w:val="000000"/>
                    </w:rPr>
                    <w:t>1.17离心力：≥24000g；</w:t>
                  </w:r>
                </w:p>
                <w:p>
                  <w:pPr>
                    <w:pStyle w:val="null3"/>
                    <w:jc w:val="both"/>
                  </w:pPr>
                  <w:r>
                    <w:rPr>
                      <w:rFonts w:ascii="仿宋_GB2312" w:hAnsi="仿宋_GB2312" w:cs="仿宋_GB2312" w:eastAsia="仿宋_GB2312"/>
                      <w:sz w:val="24"/>
                      <w:color w:val="000000"/>
                    </w:rPr>
                    <w:t>1.18容量：≥6×100ml；</w:t>
                  </w:r>
                </w:p>
                <w:p>
                  <w:pPr>
                    <w:pStyle w:val="null3"/>
                    <w:jc w:val="both"/>
                  </w:pPr>
                  <w:r>
                    <w:rPr>
                      <w:rFonts w:ascii="仿宋_GB2312" w:hAnsi="仿宋_GB2312" w:cs="仿宋_GB2312" w:eastAsia="仿宋_GB2312"/>
                      <w:sz w:val="24"/>
                      <w:color w:val="000000"/>
                    </w:rPr>
                    <w:t>1.19转速精度：≤±10 r/min；</w:t>
                  </w:r>
                </w:p>
                <w:p>
                  <w:pPr>
                    <w:pStyle w:val="null3"/>
                    <w:jc w:val="both"/>
                  </w:pPr>
                  <w:r>
                    <w:rPr>
                      <w:rFonts w:ascii="仿宋_GB2312" w:hAnsi="仿宋_GB2312" w:cs="仿宋_GB2312" w:eastAsia="仿宋_GB2312"/>
                      <w:sz w:val="24"/>
                      <w:color w:val="000000"/>
                    </w:rPr>
                    <w:t>1.20定时范围：1s～99h59 min59s；</w:t>
                  </w:r>
                </w:p>
                <w:p>
                  <w:pPr>
                    <w:pStyle w:val="null3"/>
                    <w:jc w:val="both"/>
                  </w:pPr>
                  <w:r>
                    <w:rPr>
                      <w:rFonts w:ascii="仿宋_GB2312" w:hAnsi="仿宋_GB2312" w:cs="仿宋_GB2312" w:eastAsia="仿宋_GB2312"/>
                      <w:sz w:val="24"/>
                      <w:color w:val="000000"/>
                    </w:rPr>
                    <w:t>1.21噪声：≤60dB（A）</w:t>
                  </w:r>
                </w:p>
                <w:p>
                  <w:pPr>
                    <w:pStyle w:val="null3"/>
                    <w:jc w:val="both"/>
                  </w:pPr>
                  <w:r>
                    <w:rPr>
                      <w:rFonts w:ascii="仿宋_GB2312" w:hAnsi="仿宋_GB2312" w:cs="仿宋_GB2312" w:eastAsia="仿宋_GB2312"/>
                      <w:sz w:val="24"/>
                      <w:color w:val="000000"/>
                    </w:rPr>
                    <w:t>1.22工作条件</w:t>
                  </w:r>
                </w:p>
                <w:p>
                  <w:pPr>
                    <w:pStyle w:val="null3"/>
                    <w:jc w:val="both"/>
                  </w:pPr>
                  <w:r>
                    <w:rPr>
                      <w:rFonts w:ascii="仿宋_GB2312" w:hAnsi="仿宋_GB2312" w:cs="仿宋_GB2312" w:eastAsia="仿宋_GB2312"/>
                      <w:sz w:val="24"/>
                      <w:color w:val="000000"/>
                    </w:rPr>
                    <w:t>1.22.1工作温度：4～35℃；</w:t>
                  </w:r>
                </w:p>
                <w:p>
                  <w:pPr>
                    <w:pStyle w:val="null3"/>
                    <w:jc w:val="both"/>
                  </w:pPr>
                  <w:r>
                    <w:rPr>
                      <w:rFonts w:ascii="仿宋_GB2312" w:hAnsi="仿宋_GB2312" w:cs="仿宋_GB2312" w:eastAsia="仿宋_GB2312"/>
                      <w:sz w:val="24"/>
                      <w:color w:val="000000"/>
                    </w:rPr>
                    <w:t>1.22.2相对湿度：20到85%；</w:t>
                  </w:r>
                </w:p>
                <w:p>
                  <w:pPr>
                    <w:pStyle w:val="null3"/>
                    <w:jc w:val="both"/>
                  </w:pPr>
                  <w:r>
                    <w:rPr>
                      <w:rFonts w:ascii="仿宋_GB2312" w:hAnsi="仿宋_GB2312" w:cs="仿宋_GB2312" w:eastAsia="仿宋_GB2312"/>
                      <w:sz w:val="24"/>
                      <w:color w:val="000000"/>
                    </w:rPr>
                    <w:t>1.22.3电流电压功率：单相AC200/230V/50/60HZ/4千伏安；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1.离心机主机1台；</w:t>
                  </w:r>
                </w:p>
                <w:p>
                  <w:pPr>
                    <w:pStyle w:val="null3"/>
                    <w:jc w:val="both"/>
                  </w:pPr>
                  <w:r>
                    <w:rPr>
                      <w:rFonts w:ascii="仿宋_GB2312" w:hAnsi="仿宋_GB2312" w:cs="仿宋_GB2312" w:eastAsia="仿宋_GB2312"/>
                      <w:sz w:val="24"/>
                      <w:color w:val="000000"/>
                    </w:rPr>
                    <w:t>2. 8×50ml尖底角转子1套（转速≥10000rpm）</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超声</w:t>
                  </w:r>
                </w:p>
                <w:p>
                  <w:pPr>
                    <w:pStyle w:val="null3"/>
                    <w:jc w:val="center"/>
                  </w:pPr>
                  <w:r>
                    <w:rPr>
                      <w:rFonts w:ascii="仿宋_GB2312" w:hAnsi="仿宋_GB2312" w:cs="仿宋_GB2312" w:eastAsia="仿宋_GB2312"/>
                      <w:sz w:val="24"/>
                      <w:color w:val="000000"/>
                    </w:rPr>
                    <w:t>清洗仪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1.1清洗槽容量：≥6 L；</w:t>
                  </w:r>
                </w:p>
                <w:p>
                  <w:pPr>
                    <w:pStyle w:val="null3"/>
                    <w:jc w:val="both"/>
                  </w:pPr>
                  <w:r>
                    <w:rPr>
                      <w:rFonts w:ascii="仿宋_GB2312" w:hAnsi="仿宋_GB2312" w:cs="仿宋_GB2312" w:eastAsia="仿宋_GB2312"/>
                      <w:sz w:val="24"/>
                      <w:color w:val="000000"/>
                    </w:rPr>
                    <w:t>1.2超声功率：≥180 W，超声功率0-100%无极可调；</w:t>
                  </w:r>
                </w:p>
                <w:p>
                  <w:pPr>
                    <w:pStyle w:val="null3"/>
                    <w:jc w:val="both"/>
                  </w:pPr>
                  <w:r>
                    <w:rPr>
                      <w:rFonts w:ascii="仿宋_GB2312" w:hAnsi="仿宋_GB2312" w:cs="仿宋_GB2312" w:eastAsia="仿宋_GB2312"/>
                      <w:sz w:val="24"/>
                      <w:color w:val="000000"/>
                    </w:rPr>
                    <w:t xml:space="preserve">1.3超声频率：≥40 KHz；  </w:t>
                  </w:r>
                </w:p>
                <w:p>
                  <w:pPr>
                    <w:pStyle w:val="null3"/>
                    <w:jc w:val="both"/>
                  </w:pPr>
                  <w:r>
                    <w:rPr>
                      <w:rFonts w:ascii="仿宋_GB2312" w:hAnsi="仿宋_GB2312" w:cs="仿宋_GB2312" w:eastAsia="仿宋_GB2312"/>
                      <w:sz w:val="24"/>
                      <w:color w:val="000000"/>
                    </w:rPr>
                    <w:t>1.4加热功率：300W，温度可调：常温～80 ℃；</w:t>
                  </w:r>
                </w:p>
                <w:p>
                  <w:pPr>
                    <w:pStyle w:val="null3"/>
                    <w:jc w:val="both"/>
                  </w:pPr>
                  <w:r>
                    <w:rPr>
                      <w:rFonts w:ascii="仿宋_GB2312" w:hAnsi="仿宋_GB2312" w:cs="仿宋_GB2312" w:eastAsia="仿宋_GB2312"/>
                      <w:sz w:val="24"/>
                      <w:color w:val="000000"/>
                    </w:rPr>
                    <w:t>1.5时间可调：1～999 min或常开；</w:t>
                  </w:r>
                </w:p>
                <w:p>
                  <w:pPr>
                    <w:pStyle w:val="null3"/>
                    <w:jc w:val="both"/>
                  </w:pPr>
                  <w:r>
                    <w:rPr>
                      <w:rFonts w:ascii="仿宋_GB2312" w:hAnsi="仿宋_GB2312" w:cs="仿宋_GB2312" w:eastAsia="仿宋_GB2312"/>
                      <w:sz w:val="24"/>
                      <w:color w:val="000000"/>
                    </w:rPr>
                    <w:t>1.6面板：有机玻璃；</w:t>
                  </w:r>
                </w:p>
                <w:p>
                  <w:pPr>
                    <w:pStyle w:val="null3"/>
                    <w:jc w:val="both"/>
                  </w:pPr>
                  <w:r>
                    <w:rPr>
                      <w:rFonts w:ascii="仿宋_GB2312" w:hAnsi="仿宋_GB2312" w:cs="仿宋_GB2312" w:eastAsia="仿宋_GB2312"/>
                      <w:sz w:val="24"/>
                      <w:color w:val="000000"/>
                    </w:rPr>
                    <w:t>1.7排水阀：304不锈钢排水阀，配排水硅胶软管；</w:t>
                  </w:r>
                </w:p>
                <w:p>
                  <w:pPr>
                    <w:pStyle w:val="null3"/>
                    <w:jc w:val="both"/>
                  </w:pPr>
                  <w:r>
                    <w:rPr>
                      <w:rFonts w:ascii="仿宋_GB2312" w:hAnsi="仿宋_GB2312" w:cs="仿宋_GB2312" w:eastAsia="仿宋_GB2312"/>
                      <w:sz w:val="24"/>
                      <w:color w:val="000000"/>
                    </w:rPr>
                    <w:t>1.8网架：不锈钢网架或托架；</w:t>
                  </w:r>
                </w:p>
                <w:p>
                  <w:pPr>
                    <w:pStyle w:val="null3"/>
                    <w:jc w:val="both"/>
                  </w:pPr>
                  <w:r>
                    <w:rPr>
                      <w:rFonts w:ascii="仿宋_GB2312" w:hAnsi="仿宋_GB2312" w:cs="仿宋_GB2312" w:eastAsia="仿宋_GB2312"/>
                      <w:sz w:val="24"/>
                      <w:color w:val="000000"/>
                    </w:rPr>
                    <w:t>1.9降音盖：不锈钢降音盖，含3m硅胶降音垫；</w:t>
                  </w:r>
                </w:p>
                <w:p>
                  <w:pPr>
                    <w:pStyle w:val="null3"/>
                    <w:jc w:val="both"/>
                  </w:pPr>
                  <w:r>
                    <w:rPr>
                      <w:rFonts w:ascii="仿宋_GB2312" w:hAnsi="仿宋_GB2312" w:cs="仿宋_GB2312" w:eastAsia="仿宋_GB2312"/>
                      <w:sz w:val="24"/>
                      <w:color w:val="000000"/>
                    </w:rPr>
                    <w:t>1.10仪器内外壳：全不锈钢；</w:t>
                  </w:r>
                </w:p>
                <w:p>
                  <w:pPr>
                    <w:pStyle w:val="null3"/>
                    <w:jc w:val="both"/>
                  </w:pPr>
                  <w:r>
                    <w:rPr>
                      <w:rFonts w:ascii="仿宋_GB2312" w:hAnsi="仿宋_GB2312" w:cs="仿宋_GB2312" w:eastAsia="仿宋_GB2312"/>
                      <w:sz w:val="24"/>
                      <w:color w:val="000000"/>
                    </w:rPr>
                    <w:t>1.11工作条件</w:t>
                  </w:r>
                </w:p>
                <w:p>
                  <w:pPr>
                    <w:pStyle w:val="null3"/>
                    <w:jc w:val="both"/>
                  </w:pPr>
                  <w:r>
                    <w:rPr>
                      <w:rFonts w:ascii="仿宋_GB2312" w:hAnsi="仿宋_GB2312" w:cs="仿宋_GB2312" w:eastAsia="仿宋_GB2312"/>
                      <w:sz w:val="24"/>
                      <w:color w:val="000000"/>
                    </w:rPr>
                    <w:t>1.11.1工作温度：4～35℃；</w:t>
                  </w:r>
                </w:p>
                <w:p>
                  <w:pPr>
                    <w:pStyle w:val="null3"/>
                    <w:jc w:val="both"/>
                  </w:pPr>
                  <w:r>
                    <w:rPr>
                      <w:rFonts w:ascii="仿宋_GB2312" w:hAnsi="仿宋_GB2312" w:cs="仿宋_GB2312" w:eastAsia="仿宋_GB2312"/>
                      <w:sz w:val="24"/>
                      <w:color w:val="000000"/>
                    </w:rPr>
                    <w:t>1.11.2相对湿度：20～85%；</w:t>
                  </w:r>
                </w:p>
                <w:p>
                  <w:pPr>
                    <w:pStyle w:val="null3"/>
                    <w:jc w:val="both"/>
                  </w:pPr>
                  <w:r>
                    <w:rPr>
                      <w:rFonts w:ascii="仿宋_GB2312" w:hAnsi="仿宋_GB2312" w:cs="仿宋_GB2312" w:eastAsia="仿宋_GB2312"/>
                      <w:sz w:val="24"/>
                      <w:color w:val="000000"/>
                    </w:rPr>
                    <w:t>1.11.3电流电压功率：单相AC200/230V/50/60HZ/4千伏安；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超声清洗仪</w:t>
                  </w:r>
                  <w:r>
                    <w:rPr>
                      <w:rFonts w:ascii="仿宋_GB2312" w:hAnsi="仿宋_GB2312" w:cs="仿宋_GB2312" w:eastAsia="仿宋_GB2312"/>
                      <w:sz w:val="24"/>
                      <w:color w:val="000000"/>
                    </w:rPr>
                    <w:t>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细胞</w:t>
                  </w:r>
                </w:p>
                <w:p>
                  <w:pPr>
                    <w:pStyle w:val="null3"/>
                    <w:jc w:val="center"/>
                  </w:pPr>
                  <w:r>
                    <w:rPr>
                      <w:rFonts w:ascii="仿宋_GB2312" w:hAnsi="仿宋_GB2312" w:cs="仿宋_GB2312" w:eastAsia="仿宋_GB2312"/>
                      <w:sz w:val="24"/>
                      <w:color w:val="000000"/>
                    </w:rPr>
                    <w:t>粉碎仪</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1.1结构：整体设备操控屏幕和隔音箱一体式设计，符合人体工程学的操作界面；</w:t>
                  </w:r>
                </w:p>
                <w:p>
                  <w:pPr>
                    <w:pStyle w:val="null3"/>
                    <w:jc w:val="both"/>
                  </w:pPr>
                  <w:r>
                    <w:rPr>
                      <w:rFonts w:ascii="仿宋_GB2312" w:hAnsi="仿宋_GB2312" w:cs="仿宋_GB2312" w:eastAsia="仿宋_GB2312"/>
                      <w:sz w:val="24"/>
                      <w:color w:val="000000"/>
                    </w:rPr>
                    <w:t>1.2箱体内胆：钣金烤漆内胆，内置夹层隔音棉；</w:t>
                  </w:r>
                </w:p>
                <w:p>
                  <w:pPr>
                    <w:pStyle w:val="null3"/>
                    <w:jc w:val="both"/>
                  </w:pPr>
                  <w:r>
                    <w:rPr>
                      <w:rFonts w:ascii="仿宋_GB2312" w:hAnsi="仿宋_GB2312" w:cs="仿宋_GB2312" w:eastAsia="仿宋_GB2312"/>
                      <w:sz w:val="24"/>
                      <w:color w:val="000000"/>
                    </w:rPr>
                    <w:t>1.3自动识别功能：具有超声变幅杆自动识别功能；</w:t>
                  </w:r>
                </w:p>
                <w:p>
                  <w:pPr>
                    <w:pStyle w:val="null3"/>
                    <w:jc w:val="both"/>
                  </w:pPr>
                  <w:r>
                    <w:rPr>
                      <w:rFonts w:ascii="仿宋_GB2312" w:hAnsi="仿宋_GB2312" w:cs="仿宋_GB2312" w:eastAsia="仿宋_GB2312"/>
                      <w:sz w:val="24"/>
                      <w:color w:val="000000"/>
                    </w:rPr>
                    <w:t>▲1.4超声模式：可选择连续超声模式；可选择间隙性超声模式；</w:t>
                  </w:r>
                </w:p>
                <w:p>
                  <w:pPr>
                    <w:pStyle w:val="null3"/>
                    <w:jc w:val="both"/>
                  </w:pPr>
                  <w:r>
                    <w:rPr>
                      <w:rFonts w:ascii="仿宋_GB2312" w:hAnsi="仿宋_GB2312" w:cs="仿宋_GB2312" w:eastAsia="仿宋_GB2312"/>
                      <w:sz w:val="24"/>
                      <w:color w:val="000000"/>
                    </w:rPr>
                    <w:t>1.5超声变频器：锆钛酸铅晶体压电变频器，密封处理隔离水汽和腐蚀性气体；</w:t>
                  </w:r>
                </w:p>
                <w:p>
                  <w:pPr>
                    <w:pStyle w:val="null3"/>
                    <w:jc w:val="both"/>
                  </w:pPr>
                  <w:r>
                    <w:rPr>
                      <w:rFonts w:ascii="仿宋_GB2312" w:hAnsi="仿宋_GB2312" w:cs="仿宋_GB2312" w:eastAsia="仿宋_GB2312"/>
                      <w:sz w:val="24"/>
                      <w:color w:val="000000"/>
                    </w:rPr>
                    <w:t>1.6自动振幅和脉冲补偿功能：保持频率稳定；</w:t>
                  </w:r>
                </w:p>
                <w:p>
                  <w:pPr>
                    <w:pStyle w:val="null3"/>
                    <w:jc w:val="both"/>
                  </w:pPr>
                  <w:r>
                    <w:rPr>
                      <w:rFonts w:ascii="仿宋_GB2312" w:hAnsi="仿宋_GB2312" w:cs="仿宋_GB2312" w:eastAsia="仿宋_GB2312"/>
                      <w:sz w:val="24"/>
                      <w:color w:val="000000"/>
                    </w:rPr>
                    <w:t>▲1.7超声探头：高强度钛合金材质，可间歇工作，也可空载运行；</w:t>
                  </w:r>
                </w:p>
                <w:p>
                  <w:pPr>
                    <w:pStyle w:val="null3"/>
                    <w:jc w:val="both"/>
                  </w:pPr>
                  <w:r>
                    <w:rPr>
                      <w:rFonts w:ascii="仿宋_GB2312" w:hAnsi="仿宋_GB2312" w:cs="仿宋_GB2312" w:eastAsia="仿宋_GB2312"/>
                      <w:sz w:val="24"/>
                      <w:color w:val="000000"/>
                    </w:rPr>
                    <w:t>1.8设备主要参数</w:t>
                  </w:r>
                </w:p>
                <w:p>
                  <w:pPr>
                    <w:pStyle w:val="null3"/>
                    <w:jc w:val="both"/>
                  </w:pPr>
                  <w:r>
                    <w:rPr>
                      <w:rFonts w:ascii="仿宋_GB2312" w:hAnsi="仿宋_GB2312" w:cs="仿宋_GB2312" w:eastAsia="仿宋_GB2312"/>
                      <w:sz w:val="24"/>
                      <w:color w:val="000000"/>
                    </w:rPr>
                    <w:t>1.8.1 超声频率：25KHz自动追频，自适应；</w:t>
                  </w:r>
                </w:p>
                <w:p>
                  <w:pPr>
                    <w:pStyle w:val="null3"/>
                    <w:jc w:val="both"/>
                  </w:pPr>
                  <w:r>
                    <w:rPr>
                      <w:rFonts w:ascii="仿宋_GB2312" w:hAnsi="仿宋_GB2312" w:cs="仿宋_GB2312" w:eastAsia="仿宋_GB2312"/>
                      <w:sz w:val="24"/>
                      <w:color w:val="000000"/>
                    </w:rPr>
                    <w:t>1.8.2 超声标称功率：≥900W，功率可调：0-100%，步进10%，也可细化至步进1%；</w:t>
                  </w:r>
                </w:p>
                <w:p>
                  <w:pPr>
                    <w:pStyle w:val="null3"/>
                    <w:jc w:val="both"/>
                  </w:pPr>
                  <w:r>
                    <w:rPr>
                      <w:rFonts w:ascii="仿宋_GB2312" w:hAnsi="仿宋_GB2312" w:cs="仿宋_GB2312" w:eastAsia="仿宋_GB2312"/>
                      <w:sz w:val="24"/>
                      <w:color w:val="000000"/>
                    </w:rPr>
                    <w:t>1.8.3 处理量：0.1～800mL，需要选配不同的变幅杆；</w:t>
                  </w:r>
                </w:p>
                <w:p>
                  <w:pPr>
                    <w:pStyle w:val="null3"/>
                    <w:jc w:val="both"/>
                  </w:pPr>
                  <w:r>
                    <w:rPr>
                      <w:rFonts w:ascii="仿宋_GB2312" w:hAnsi="仿宋_GB2312" w:cs="仿宋_GB2312" w:eastAsia="仿宋_GB2312"/>
                      <w:sz w:val="24"/>
                      <w:color w:val="000000"/>
                    </w:rPr>
                    <w:t>1.8.4 总时间可调：0.1s～9999m，脉冲间隙时间可调：0.1s～99.9s；</w:t>
                  </w:r>
                </w:p>
                <w:p>
                  <w:pPr>
                    <w:pStyle w:val="null3"/>
                    <w:jc w:val="both"/>
                  </w:pPr>
                  <w:r>
                    <w:rPr>
                      <w:rFonts w:ascii="仿宋_GB2312" w:hAnsi="仿宋_GB2312" w:cs="仿宋_GB2312" w:eastAsia="仿宋_GB2312"/>
                      <w:sz w:val="24"/>
                      <w:color w:val="000000"/>
                    </w:rPr>
                    <w:t>1.8.5 仪器功能：≥7寸电阻触摸屏触控操作，时间、温度、功率及连续模式和间隙模式显示；屏幕实时显示工作参数，运行状态倒计时显示；微处理控制器设有密码保护功能，可自由编辑50组程序及自动记忆设定的程序；智能芯片可自动识别不同尺寸变幅杆的功能；仪器具有超电流、超电压、超温报警功能；</w:t>
                  </w:r>
                </w:p>
                <w:p>
                  <w:pPr>
                    <w:pStyle w:val="null3"/>
                    <w:jc w:val="both"/>
                  </w:pPr>
                  <w:r>
                    <w:rPr>
                      <w:rFonts w:ascii="仿宋_GB2312" w:hAnsi="仿宋_GB2312" w:cs="仿宋_GB2312" w:eastAsia="仿宋_GB2312"/>
                      <w:sz w:val="24"/>
                      <w:color w:val="000000"/>
                    </w:rPr>
                    <w:t>1.8.6 传感器：温度传感器，监测样品温度（0～100 ℃）</w:t>
                  </w:r>
                </w:p>
                <w:p>
                  <w:pPr>
                    <w:pStyle w:val="null3"/>
                    <w:jc w:val="both"/>
                  </w:pPr>
                  <w:r>
                    <w:rPr>
                      <w:rFonts w:ascii="仿宋_GB2312" w:hAnsi="仿宋_GB2312" w:cs="仿宋_GB2312" w:eastAsia="仿宋_GB2312"/>
                      <w:sz w:val="24"/>
                      <w:color w:val="000000"/>
                    </w:rPr>
                    <w:t>1.8.7 换能器：陶瓷晶片；</w:t>
                  </w:r>
                </w:p>
                <w:p>
                  <w:pPr>
                    <w:pStyle w:val="null3"/>
                    <w:jc w:val="both"/>
                  </w:pPr>
                  <w:r>
                    <w:rPr>
                      <w:rFonts w:ascii="仿宋_GB2312" w:hAnsi="仿宋_GB2312" w:cs="仿宋_GB2312" w:eastAsia="仿宋_GB2312"/>
                      <w:sz w:val="24"/>
                      <w:color w:val="000000"/>
                    </w:rPr>
                    <w:t>1.8.8 钛合金变幅杆：标配：6mm</w:t>
                  </w:r>
                </w:p>
                <w:p>
                  <w:pPr>
                    <w:pStyle w:val="null3"/>
                    <w:jc w:val="both"/>
                  </w:pPr>
                  <w:r>
                    <w:rPr>
                      <w:rFonts w:ascii="仿宋_GB2312" w:hAnsi="仿宋_GB2312" w:cs="仿宋_GB2312" w:eastAsia="仿宋_GB2312"/>
                      <w:sz w:val="24"/>
                      <w:color w:val="000000"/>
                    </w:rPr>
                    <w:t>1.9工作条件</w:t>
                  </w:r>
                </w:p>
                <w:p>
                  <w:pPr>
                    <w:pStyle w:val="null3"/>
                    <w:jc w:val="both"/>
                  </w:pPr>
                  <w:r>
                    <w:rPr>
                      <w:rFonts w:ascii="仿宋_GB2312" w:hAnsi="仿宋_GB2312" w:cs="仿宋_GB2312" w:eastAsia="仿宋_GB2312"/>
                      <w:sz w:val="24"/>
                      <w:color w:val="000000"/>
                    </w:rPr>
                    <w:t>1.9.1工作温度：4-35℃；</w:t>
                  </w:r>
                </w:p>
                <w:p>
                  <w:pPr>
                    <w:pStyle w:val="null3"/>
                    <w:jc w:val="both"/>
                  </w:pPr>
                  <w:r>
                    <w:rPr>
                      <w:rFonts w:ascii="仿宋_GB2312" w:hAnsi="仿宋_GB2312" w:cs="仿宋_GB2312" w:eastAsia="仿宋_GB2312"/>
                      <w:sz w:val="24"/>
                      <w:color w:val="000000"/>
                    </w:rPr>
                    <w:t>1.9.2相对湿度：20到85%；</w:t>
                  </w:r>
                </w:p>
                <w:p>
                  <w:pPr>
                    <w:pStyle w:val="null3"/>
                    <w:jc w:val="both"/>
                  </w:pPr>
                  <w:r>
                    <w:rPr>
                      <w:rFonts w:ascii="仿宋_GB2312" w:hAnsi="仿宋_GB2312" w:cs="仿宋_GB2312" w:eastAsia="仿宋_GB2312"/>
                      <w:sz w:val="24"/>
                      <w:color w:val="000000"/>
                    </w:rPr>
                    <w:t>1.9.3电流电压功率：单相AC200/230V/50/60HZ/4千伏安；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1.一体式超声破碎机主机1台；</w:t>
                  </w:r>
                </w:p>
                <w:p>
                  <w:pPr>
                    <w:pStyle w:val="null3"/>
                    <w:jc w:val="both"/>
                  </w:pPr>
                  <w:r>
                    <w:rPr>
                      <w:rFonts w:ascii="仿宋_GB2312" w:hAnsi="仿宋_GB2312" w:cs="仿宋_GB2312" w:eastAsia="仿宋_GB2312"/>
                      <w:sz w:val="24"/>
                      <w:color w:val="000000"/>
                    </w:rPr>
                    <w:t>2.密闭加长换能器器及钛合金探头1套；</w:t>
                  </w:r>
                </w:p>
                <w:p>
                  <w:pPr>
                    <w:pStyle w:val="null3"/>
                    <w:jc w:val="both"/>
                  </w:pPr>
                  <w:r>
                    <w:rPr>
                      <w:rFonts w:ascii="仿宋_GB2312" w:hAnsi="仿宋_GB2312" w:cs="仿宋_GB2312" w:eastAsia="仿宋_GB2312"/>
                      <w:sz w:val="24"/>
                      <w:color w:val="000000"/>
                    </w:rPr>
                    <w:t>3. 304不锈钢升降台1个；</w:t>
                  </w:r>
                </w:p>
                <w:p>
                  <w:pPr>
                    <w:pStyle w:val="null3"/>
                    <w:jc w:val="both"/>
                  </w:pPr>
                  <w:r>
                    <w:rPr>
                      <w:rFonts w:ascii="仿宋_GB2312" w:hAnsi="仿宋_GB2312" w:cs="仿宋_GB2312" w:eastAsia="仿宋_GB2312"/>
                      <w:sz w:val="24"/>
                      <w:color w:val="000000"/>
                    </w:rPr>
                    <w:t>4.紫外杀菌臭氧消毒系统1套；</w:t>
                  </w:r>
                </w:p>
                <w:p>
                  <w:pPr>
                    <w:pStyle w:val="null3"/>
                    <w:jc w:val="both"/>
                  </w:pPr>
                  <w:r>
                    <w:rPr>
                      <w:rFonts w:ascii="仿宋_GB2312" w:hAnsi="仿宋_GB2312" w:cs="仿宋_GB2312" w:eastAsia="仿宋_GB2312"/>
                      <w:sz w:val="24"/>
                      <w:color w:val="000000"/>
                    </w:rPr>
                    <w:t>5.照明灯1套；</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真空</w:t>
                  </w:r>
                </w:p>
                <w:p>
                  <w:pPr>
                    <w:pStyle w:val="null3"/>
                    <w:jc w:val="center"/>
                  </w:pPr>
                  <w:r>
                    <w:rPr>
                      <w:rFonts w:ascii="仿宋_GB2312" w:hAnsi="仿宋_GB2312" w:cs="仿宋_GB2312" w:eastAsia="仿宋_GB2312"/>
                      <w:sz w:val="24"/>
                      <w:color w:val="000000"/>
                    </w:rPr>
                    <w:t>干燥箱</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1.1箱体：焊接成形，表面静电喷涂；</w:t>
                  </w:r>
                </w:p>
                <w:p>
                  <w:pPr>
                    <w:pStyle w:val="null3"/>
                    <w:jc w:val="both"/>
                  </w:pPr>
                  <w:r>
                    <w:rPr>
                      <w:rFonts w:ascii="仿宋_GB2312" w:hAnsi="仿宋_GB2312" w:cs="仿宋_GB2312" w:eastAsia="仿宋_GB2312"/>
                      <w:sz w:val="24"/>
                      <w:color w:val="000000"/>
                    </w:rPr>
                    <w:t>1.2工作室：冷轧板或不锈钢板制成，无焊点；</w:t>
                  </w:r>
                </w:p>
                <w:p>
                  <w:pPr>
                    <w:pStyle w:val="null3"/>
                    <w:jc w:val="both"/>
                  </w:pPr>
                  <w:r>
                    <w:rPr>
                      <w:rFonts w:ascii="仿宋_GB2312" w:hAnsi="仿宋_GB2312" w:cs="仿宋_GB2312" w:eastAsia="仿宋_GB2312"/>
                      <w:sz w:val="24"/>
                      <w:color w:val="000000"/>
                    </w:rPr>
                    <w:t>1.3隔板：采用冲压形成的铝隔板；</w:t>
                  </w:r>
                </w:p>
                <w:p>
                  <w:pPr>
                    <w:pStyle w:val="null3"/>
                    <w:jc w:val="both"/>
                  </w:pPr>
                  <w:r>
                    <w:rPr>
                      <w:rFonts w:ascii="仿宋_GB2312" w:hAnsi="仿宋_GB2312" w:cs="仿宋_GB2312" w:eastAsia="仿宋_GB2312"/>
                      <w:sz w:val="24"/>
                      <w:color w:val="000000"/>
                    </w:rPr>
                    <w:t>1.4玻璃门：钢化防弹玻璃门；</w:t>
                  </w:r>
                </w:p>
                <w:p>
                  <w:pPr>
                    <w:pStyle w:val="null3"/>
                    <w:jc w:val="both"/>
                  </w:pPr>
                  <w:r>
                    <w:rPr>
                      <w:rFonts w:ascii="仿宋_GB2312" w:hAnsi="仿宋_GB2312" w:cs="仿宋_GB2312" w:eastAsia="仿宋_GB2312"/>
                      <w:sz w:val="24"/>
                      <w:color w:val="000000"/>
                    </w:rPr>
                    <w:t>1.5密封条：箱门闭合松紧可调，整体成型耐高温硅胶门口封圈；</w:t>
                  </w:r>
                </w:p>
                <w:p>
                  <w:pPr>
                    <w:pStyle w:val="null3"/>
                    <w:jc w:val="both"/>
                  </w:pPr>
                  <w:r>
                    <w:rPr>
                      <w:rFonts w:ascii="仿宋_GB2312" w:hAnsi="仿宋_GB2312" w:cs="仿宋_GB2312" w:eastAsia="仿宋_GB2312"/>
                      <w:sz w:val="24"/>
                      <w:color w:val="000000"/>
                    </w:rPr>
                    <w:t>1.6显示面板：PID控制，具有超温报警、时间设定功能；</w:t>
                  </w:r>
                </w:p>
                <w:p>
                  <w:pPr>
                    <w:pStyle w:val="null3"/>
                    <w:jc w:val="both"/>
                  </w:pPr>
                  <w:r>
                    <w:rPr>
                      <w:rFonts w:ascii="仿宋_GB2312" w:hAnsi="仿宋_GB2312" w:cs="仿宋_GB2312" w:eastAsia="仿宋_GB2312"/>
                      <w:sz w:val="24"/>
                      <w:color w:val="000000"/>
                    </w:rPr>
                    <w:t>1.7温度范围：+10-200℃；</w:t>
                  </w:r>
                </w:p>
                <w:p>
                  <w:pPr>
                    <w:pStyle w:val="null3"/>
                    <w:jc w:val="both"/>
                  </w:pPr>
                  <w:r>
                    <w:rPr>
                      <w:rFonts w:ascii="仿宋_GB2312" w:hAnsi="仿宋_GB2312" w:cs="仿宋_GB2312" w:eastAsia="仿宋_GB2312"/>
                      <w:sz w:val="24"/>
                      <w:color w:val="000000"/>
                    </w:rPr>
                    <w:t>1.8分辨率：≤0.1℃；</w:t>
                  </w:r>
                </w:p>
                <w:p>
                  <w:pPr>
                    <w:pStyle w:val="null3"/>
                    <w:jc w:val="both"/>
                  </w:pPr>
                  <w:r>
                    <w:rPr>
                      <w:rFonts w:ascii="仿宋_GB2312" w:hAnsi="仿宋_GB2312" w:cs="仿宋_GB2312" w:eastAsia="仿宋_GB2312"/>
                      <w:sz w:val="24"/>
                      <w:color w:val="000000"/>
                    </w:rPr>
                    <w:t>1.9控温精度：±1℃；</w:t>
                  </w:r>
                </w:p>
                <w:p>
                  <w:pPr>
                    <w:pStyle w:val="null3"/>
                    <w:jc w:val="both"/>
                  </w:pPr>
                  <w:r>
                    <w:rPr>
                      <w:rFonts w:ascii="仿宋_GB2312" w:hAnsi="仿宋_GB2312" w:cs="仿宋_GB2312" w:eastAsia="仿宋_GB2312"/>
                      <w:sz w:val="24"/>
                      <w:color w:val="000000"/>
                    </w:rPr>
                    <w:t>1.10真空度：≥130Pa；</w:t>
                  </w:r>
                </w:p>
                <w:p>
                  <w:pPr>
                    <w:pStyle w:val="null3"/>
                    <w:jc w:val="both"/>
                  </w:pPr>
                  <w:r>
                    <w:rPr>
                      <w:rFonts w:ascii="仿宋_GB2312" w:hAnsi="仿宋_GB2312" w:cs="仿宋_GB2312" w:eastAsia="仿宋_GB2312"/>
                      <w:sz w:val="24"/>
                      <w:color w:val="000000"/>
                    </w:rPr>
                    <w:t>1.11加热功率：≥1200W；</w:t>
                  </w:r>
                </w:p>
                <w:p>
                  <w:pPr>
                    <w:pStyle w:val="null3"/>
                    <w:jc w:val="both"/>
                  </w:pPr>
                  <w:r>
                    <w:rPr>
                      <w:rFonts w:ascii="仿宋_GB2312" w:hAnsi="仿宋_GB2312" w:cs="仿宋_GB2312" w:eastAsia="仿宋_GB2312"/>
                      <w:sz w:val="24"/>
                      <w:color w:val="000000"/>
                    </w:rPr>
                    <w:t>1.12隔板层数：≥2层；</w:t>
                  </w:r>
                </w:p>
                <w:p>
                  <w:pPr>
                    <w:pStyle w:val="null3"/>
                    <w:jc w:val="both"/>
                  </w:pPr>
                  <w:r>
                    <w:rPr>
                      <w:rFonts w:ascii="仿宋_GB2312" w:hAnsi="仿宋_GB2312" w:cs="仿宋_GB2312" w:eastAsia="仿宋_GB2312"/>
                      <w:sz w:val="24"/>
                      <w:color w:val="000000"/>
                    </w:rPr>
                    <w:t>1.13隔板承重：≥15Kg；</w:t>
                  </w:r>
                </w:p>
                <w:p>
                  <w:pPr>
                    <w:pStyle w:val="null3"/>
                    <w:jc w:val="both"/>
                  </w:pPr>
                  <w:r>
                    <w:rPr>
                      <w:rFonts w:ascii="仿宋_GB2312" w:hAnsi="仿宋_GB2312" w:cs="仿宋_GB2312" w:eastAsia="仿宋_GB2312"/>
                      <w:sz w:val="24"/>
                      <w:color w:val="000000"/>
                    </w:rPr>
                    <w:t>1.14工作条件</w:t>
                  </w:r>
                </w:p>
                <w:p>
                  <w:pPr>
                    <w:pStyle w:val="null3"/>
                    <w:jc w:val="both"/>
                  </w:pPr>
                  <w:r>
                    <w:rPr>
                      <w:rFonts w:ascii="仿宋_GB2312" w:hAnsi="仿宋_GB2312" w:cs="仿宋_GB2312" w:eastAsia="仿宋_GB2312"/>
                      <w:sz w:val="24"/>
                      <w:color w:val="000000"/>
                    </w:rPr>
                    <w:t>1.14.1工作温度：4～35℃；</w:t>
                  </w:r>
                </w:p>
                <w:p>
                  <w:pPr>
                    <w:pStyle w:val="null3"/>
                    <w:jc w:val="both"/>
                  </w:pPr>
                  <w:r>
                    <w:rPr>
                      <w:rFonts w:ascii="仿宋_GB2312" w:hAnsi="仿宋_GB2312" w:cs="仿宋_GB2312" w:eastAsia="仿宋_GB2312"/>
                      <w:sz w:val="24"/>
                      <w:color w:val="000000"/>
                    </w:rPr>
                    <w:t>1.14.2相对湿度：20到85%；</w:t>
                  </w:r>
                </w:p>
                <w:p>
                  <w:pPr>
                    <w:pStyle w:val="null3"/>
                    <w:jc w:val="both"/>
                  </w:pPr>
                  <w:r>
                    <w:rPr>
                      <w:rFonts w:ascii="仿宋_GB2312" w:hAnsi="仿宋_GB2312" w:cs="仿宋_GB2312" w:eastAsia="仿宋_GB2312"/>
                      <w:sz w:val="24"/>
                      <w:color w:val="000000"/>
                    </w:rPr>
                    <w:t>1.14.3电流电压功率：单相AC200/230V/50/60HZ/4千伏安；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真空干燥箱</w:t>
                  </w:r>
                  <w:r>
                    <w:rPr>
                      <w:rFonts w:ascii="仿宋_GB2312" w:hAnsi="仿宋_GB2312" w:cs="仿宋_GB2312" w:eastAsia="仿宋_GB2312"/>
                      <w:sz w:val="24"/>
                      <w:color w:val="000000"/>
                    </w:rPr>
                    <w:t>1台；</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四氟型</w:t>
                  </w:r>
                  <w:r>
                    <w:rPr>
                      <w:rFonts w:ascii="仿宋_GB2312" w:hAnsi="仿宋_GB2312" w:cs="仿宋_GB2312" w:eastAsia="仿宋_GB2312"/>
                      <w:sz w:val="24"/>
                      <w:color w:val="000000"/>
                    </w:rPr>
                    <w:t>-全自动循环水真空泵</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1.1材料：防腐真空瓶，泵头：工程塑料；</w:t>
                  </w:r>
                </w:p>
                <w:p>
                  <w:pPr>
                    <w:pStyle w:val="null3"/>
                    <w:jc w:val="both"/>
                  </w:pPr>
                  <w:r>
                    <w:rPr>
                      <w:rFonts w:ascii="仿宋_GB2312" w:hAnsi="仿宋_GB2312" w:cs="仿宋_GB2312" w:eastAsia="仿宋_GB2312"/>
                      <w:sz w:val="24"/>
                      <w:color w:val="000000"/>
                    </w:rPr>
                    <w:t>1.2真空度：0.098Mpa；（循环水温0℃～25℃）</w:t>
                  </w:r>
                </w:p>
                <w:p>
                  <w:pPr>
                    <w:pStyle w:val="null3"/>
                    <w:jc w:val="both"/>
                  </w:pPr>
                  <w:r>
                    <w:rPr>
                      <w:rFonts w:ascii="仿宋_GB2312" w:hAnsi="仿宋_GB2312" w:cs="仿宋_GB2312" w:eastAsia="仿宋_GB2312"/>
                      <w:sz w:val="24"/>
                      <w:color w:val="000000"/>
                    </w:rPr>
                    <w:t>1.3泵排量：≥80L/min；</w:t>
                  </w:r>
                </w:p>
                <w:p>
                  <w:pPr>
                    <w:pStyle w:val="null3"/>
                    <w:jc w:val="both"/>
                  </w:pPr>
                  <w:r>
                    <w:rPr>
                      <w:rFonts w:ascii="仿宋_GB2312" w:hAnsi="仿宋_GB2312" w:cs="仿宋_GB2312" w:eastAsia="仿宋_GB2312"/>
                      <w:sz w:val="24"/>
                      <w:color w:val="000000"/>
                    </w:rPr>
                    <w:t>1.4单嘴抽气率：≥10L/min；</w:t>
                  </w:r>
                </w:p>
                <w:p>
                  <w:pPr>
                    <w:pStyle w:val="null3"/>
                    <w:jc w:val="both"/>
                  </w:pPr>
                  <w:r>
                    <w:rPr>
                      <w:rFonts w:ascii="仿宋_GB2312" w:hAnsi="仿宋_GB2312" w:cs="仿宋_GB2312" w:eastAsia="仿宋_GB2312"/>
                      <w:sz w:val="24"/>
                      <w:color w:val="000000"/>
                    </w:rPr>
                    <w:t>1.5抽气头数：≥2；</w:t>
                  </w:r>
                </w:p>
                <w:p>
                  <w:pPr>
                    <w:pStyle w:val="null3"/>
                    <w:jc w:val="both"/>
                  </w:pPr>
                  <w:r>
                    <w:rPr>
                      <w:rFonts w:ascii="仿宋_GB2312" w:hAnsi="仿宋_GB2312" w:cs="仿宋_GB2312" w:eastAsia="仿宋_GB2312"/>
                      <w:sz w:val="24"/>
                      <w:color w:val="000000"/>
                    </w:rPr>
                    <w:t>1.6水箱容量：≥15L；</w:t>
                  </w:r>
                </w:p>
                <w:p>
                  <w:pPr>
                    <w:pStyle w:val="null3"/>
                    <w:jc w:val="both"/>
                  </w:pPr>
                  <w:r>
                    <w:rPr>
                      <w:rFonts w:ascii="仿宋_GB2312" w:hAnsi="仿宋_GB2312" w:cs="仿宋_GB2312" w:eastAsia="仿宋_GB2312"/>
                      <w:sz w:val="24"/>
                      <w:color w:val="000000"/>
                    </w:rPr>
                    <w:t>1.7水箱材质：ABS；</w:t>
                  </w:r>
                </w:p>
                <w:p>
                  <w:pPr>
                    <w:pStyle w:val="null3"/>
                    <w:jc w:val="both"/>
                  </w:pPr>
                  <w:r>
                    <w:rPr>
                      <w:rFonts w:ascii="仿宋_GB2312" w:hAnsi="仿宋_GB2312" w:cs="仿宋_GB2312" w:eastAsia="仿宋_GB2312"/>
                      <w:sz w:val="24"/>
                      <w:color w:val="000000"/>
                    </w:rPr>
                    <w:t>1.8电动机功率：180W；</w:t>
                  </w:r>
                </w:p>
                <w:p>
                  <w:pPr>
                    <w:pStyle w:val="null3"/>
                    <w:jc w:val="both"/>
                  </w:pPr>
                  <w:r>
                    <w:rPr>
                      <w:rFonts w:ascii="仿宋_GB2312" w:hAnsi="仿宋_GB2312" w:cs="仿宋_GB2312" w:eastAsia="仿宋_GB2312"/>
                      <w:sz w:val="24"/>
                      <w:color w:val="000000"/>
                    </w:rPr>
                    <w:t>1.9扬程：≥8m；</w:t>
                  </w:r>
                </w:p>
                <w:p>
                  <w:pPr>
                    <w:pStyle w:val="null3"/>
                    <w:jc w:val="both"/>
                  </w:pPr>
                  <w:r>
                    <w:rPr>
                      <w:rFonts w:ascii="仿宋_GB2312" w:hAnsi="仿宋_GB2312" w:cs="仿宋_GB2312" w:eastAsia="仿宋_GB2312"/>
                      <w:sz w:val="24"/>
                      <w:color w:val="000000"/>
                    </w:rPr>
                    <w:t>1.10工作条件</w:t>
                  </w:r>
                </w:p>
                <w:p>
                  <w:pPr>
                    <w:pStyle w:val="null3"/>
                    <w:jc w:val="both"/>
                  </w:pPr>
                  <w:r>
                    <w:rPr>
                      <w:rFonts w:ascii="仿宋_GB2312" w:hAnsi="仿宋_GB2312" w:cs="仿宋_GB2312" w:eastAsia="仿宋_GB2312"/>
                      <w:sz w:val="24"/>
                      <w:color w:val="000000"/>
                    </w:rPr>
                    <w:t>1.10.1工作温度：4-35℃；</w:t>
                  </w:r>
                </w:p>
                <w:p>
                  <w:pPr>
                    <w:pStyle w:val="null3"/>
                    <w:jc w:val="both"/>
                  </w:pPr>
                  <w:r>
                    <w:rPr>
                      <w:rFonts w:ascii="仿宋_GB2312" w:hAnsi="仿宋_GB2312" w:cs="仿宋_GB2312" w:eastAsia="仿宋_GB2312"/>
                      <w:sz w:val="24"/>
                      <w:color w:val="000000"/>
                    </w:rPr>
                    <w:t>1.10.2相对湿度：20到85%；</w:t>
                  </w:r>
                </w:p>
                <w:p>
                  <w:pPr>
                    <w:pStyle w:val="null3"/>
                    <w:jc w:val="both"/>
                  </w:pPr>
                  <w:r>
                    <w:rPr>
                      <w:rFonts w:ascii="仿宋_GB2312" w:hAnsi="仿宋_GB2312" w:cs="仿宋_GB2312" w:eastAsia="仿宋_GB2312"/>
                      <w:sz w:val="24"/>
                      <w:color w:val="000000"/>
                    </w:rPr>
                    <w:t>1.10.3电流电压功率：单相AC200/230V/50/60HZ/4千伏安；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1.四氟型-全自动循环水真空泵1台；</w:t>
                  </w: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6台</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红外</w:t>
                  </w:r>
                </w:p>
                <w:p>
                  <w:pPr>
                    <w:pStyle w:val="null3"/>
                    <w:jc w:val="center"/>
                  </w:pPr>
                  <w:r>
                    <w:rPr>
                      <w:rFonts w:ascii="仿宋_GB2312" w:hAnsi="仿宋_GB2312" w:cs="仿宋_GB2312" w:eastAsia="仿宋_GB2312"/>
                      <w:sz w:val="24"/>
                      <w:color w:val="000000"/>
                    </w:rPr>
                    <w:t>激光器</w:t>
                  </w:r>
                </w:p>
              </w:tc>
              <w:tc>
                <w:tcPr>
                  <w:tcW w:type="dxa" w:w="1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color w:val="000000"/>
                    </w:rPr>
                    <w:t>1.技术参数</w:t>
                  </w:r>
                </w:p>
                <w:p>
                  <w:pPr>
                    <w:pStyle w:val="null3"/>
                    <w:jc w:val="both"/>
                  </w:pPr>
                  <w:r>
                    <w:rPr>
                      <w:rFonts w:ascii="仿宋_GB2312" w:hAnsi="仿宋_GB2312" w:cs="仿宋_GB2312" w:eastAsia="仿宋_GB2312"/>
                      <w:sz w:val="24"/>
                      <w:color w:val="000000"/>
                    </w:rPr>
                    <w:t>1.1波长：808nm；</w:t>
                  </w:r>
                </w:p>
                <w:p>
                  <w:pPr>
                    <w:pStyle w:val="null3"/>
                    <w:jc w:val="both"/>
                  </w:pPr>
                  <w:r>
                    <w:rPr>
                      <w:rFonts w:ascii="仿宋_GB2312" w:hAnsi="仿宋_GB2312" w:cs="仿宋_GB2312" w:eastAsia="仿宋_GB2312"/>
                      <w:sz w:val="24"/>
                      <w:color w:val="000000"/>
                    </w:rPr>
                    <w:t>1.2输出功率：≥5W；</w:t>
                  </w:r>
                </w:p>
                <w:p>
                  <w:pPr>
                    <w:pStyle w:val="null3"/>
                    <w:jc w:val="both"/>
                  </w:pPr>
                  <w:r>
                    <w:rPr>
                      <w:rFonts w:ascii="仿宋_GB2312" w:hAnsi="仿宋_GB2312" w:cs="仿宋_GB2312" w:eastAsia="仿宋_GB2312"/>
                      <w:sz w:val="24"/>
                      <w:color w:val="000000"/>
                    </w:rPr>
                    <w:t>1.3偏振方向：10:0.1；</w:t>
                  </w:r>
                </w:p>
                <w:p>
                  <w:pPr>
                    <w:pStyle w:val="null3"/>
                    <w:jc w:val="both"/>
                  </w:pPr>
                  <w:r>
                    <w:rPr>
                      <w:rFonts w:ascii="仿宋_GB2312" w:hAnsi="仿宋_GB2312" w:cs="仿宋_GB2312" w:eastAsia="仿宋_GB2312"/>
                      <w:sz w:val="24"/>
                      <w:color w:val="000000"/>
                    </w:rPr>
                    <w:t>1.4方向稳定性：＜0.05mrad；</w:t>
                  </w:r>
                </w:p>
                <w:p>
                  <w:pPr>
                    <w:pStyle w:val="null3"/>
                    <w:jc w:val="both"/>
                  </w:pPr>
                  <w:r>
                    <w:rPr>
                      <w:rFonts w:ascii="仿宋_GB2312" w:hAnsi="仿宋_GB2312" w:cs="仿宋_GB2312" w:eastAsia="仿宋_GB2312"/>
                      <w:sz w:val="24"/>
                      <w:color w:val="000000"/>
                    </w:rPr>
                    <w:t>1.5光束直径：≥6mm；</w:t>
                  </w:r>
                </w:p>
                <w:p>
                  <w:pPr>
                    <w:pStyle w:val="null3"/>
                    <w:jc w:val="both"/>
                  </w:pPr>
                  <w:r>
                    <w:rPr>
                      <w:rFonts w:ascii="仿宋_GB2312" w:hAnsi="仿宋_GB2312" w:cs="仿宋_GB2312" w:eastAsia="仿宋_GB2312"/>
                      <w:sz w:val="24"/>
                      <w:color w:val="000000"/>
                    </w:rPr>
                    <w:t>1.6光束发射角：2.5mrad；</w:t>
                  </w:r>
                </w:p>
                <w:p>
                  <w:pPr>
                    <w:pStyle w:val="null3"/>
                    <w:jc w:val="both"/>
                  </w:pPr>
                  <w:r>
                    <w:rPr>
                      <w:rFonts w:ascii="仿宋_GB2312" w:hAnsi="仿宋_GB2312" w:cs="仿宋_GB2312" w:eastAsia="仿宋_GB2312"/>
                      <w:sz w:val="24"/>
                      <w:color w:val="000000"/>
                    </w:rPr>
                    <w:t>1.7光束高度：29mm；</w:t>
                  </w:r>
                </w:p>
                <w:p>
                  <w:pPr>
                    <w:pStyle w:val="null3"/>
                    <w:jc w:val="both"/>
                  </w:pPr>
                  <w:r>
                    <w:rPr>
                      <w:rFonts w:ascii="仿宋_GB2312" w:hAnsi="仿宋_GB2312" w:cs="仿宋_GB2312" w:eastAsia="仿宋_GB2312"/>
                      <w:sz w:val="24"/>
                      <w:color w:val="000000"/>
                    </w:rPr>
                    <w:t>1.8工作条件</w:t>
                  </w:r>
                </w:p>
                <w:p>
                  <w:pPr>
                    <w:pStyle w:val="null3"/>
                    <w:jc w:val="both"/>
                  </w:pPr>
                  <w:r>
                    <w:rPr>
                      <w:rFonts w:ascii="仿宋_GB2312" w:hAnsi="仿宋_GB2312" w:cs="仿宋_GB2312" w:eastAsia="仿宋_GB2312"/>
                      <w:sz w:val="24"/>
                      <w:color w:val="000000"/>
                    </w:rPr>
                    <w:t>1.8.1工作温度：4-35℃；</w:t>
                  </w:r>
                </w:p>
                <w:p>
                  <w:pPr>
                    <w:pStyle w:val="null3"/>
                    <w:jc w:val="both"/>
                  </w:pPr>
                  <w:r>
                    <w:rPr>
                      <w:rFonts w:ascii="仿宋_GB2312" w:hAnsi="仿宋_GB2312" w:cs="仿宋_GB2312" w:eastAsia="仿宋_GB2312"/>
                      <w:sz w:val="24"/>
                      <w:color w:val="000000"/>
                    </w:rPr>
                    <w:t>1.8.2相对湿度：20到85%；</w:t>
                  </w:r>
                </w:p>
                <w:p>
                  <w:pPr>
                    <w:pStyle w:val="null3"/>
                    <w:jc w:val="both"/>
                  </w:pPr>
                  <w:r>
                    <w:rPr>
                      <w:rFonts w:ascii="仿宋_GB2312" w:hAnsi="仿宋_GB2312" w:cs="仿宋_GB2312" w:eastAsia="仿宋_GB2312"/>
                      <w:sz w:val="24"/>
                      <w:color w:val="000000"/>
                    </w:rPr>
                    <w:t>1.8.3电流电压功率：单相AC200/230V/50/60HZ/4千伏安；</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1.激光器多模光纤耦合（耦合接头：SMA905，输出模式：多模）1个；</w:t>
                  </w:r>
                </w:p>
                <w:p>
                  <w:pPr>
                    <w:pStyle w:val="null3"/>
                    <w:jc w:val="both"/>
                  </w:pPr>
                  <w:r>
                    <w:rPr>
                      <w:rFonts w:ascii="仿宋_GB2312" w:hAnsi="仿宋_GB2312" w:cs="仿宋_GB2312" w:eastAsia="仿宋_GB2312"/>
                      <w:sz w:val="24"/>
                      <w:color w:val="000000"/>
                    </w:rPr>
                    <w:t>2.准直器1个；</w:t>
                  </w:r>
                </w:p>
                <w:p>
                  <w:pPr>
                    <w:pStyle w:val="null3"/>
                    <w:jc w:val="both"/>
                  </w:pPr>
                  <w:r>
                    <w:rPr>
                      <w:rFonts w:ascii="仿宋_GB2312" w:hAnsi="仿宋_GB2312" w:cs="仿宋_GB2312" w:eastAsia="仿宋_GB2312"/>
                      <w:sz w:val="24"/>
                      <w:color w:val="000000"/>
                    </w:rPr>
                    <w:t>3.万向光纤支架1个；</w:t>
                  </w:r>
                </w:p>
                <w:p>
                  <w:pPr>
                    <w:pStyle w:val="null3"/>
                    <w:jc w:val="both"/>
                  </w:pPr>
                  <w:r>
                    <w:rPr>
                      <w:rFonts w:ascii="仿宋_GB2312" w:hAnsi="仿宋_GB2312" w:cs="仿宋_GB2312" w:eastAsia="仿宋_GB2312"/>
                      <w:sz w:val="24"/>
                      <w:color w:val="000000"/>
                    </w:rPr>
                    <w:t>4.光纤（长度＞1m，芯径：200μm）1米；</w:t>
                  </w:r>
                </w:p>
                <w:p>
                  <w:pPr>
                    <w:pStyle w:val="null3"/>
                    <w:jc w:val="both"/>
                  </w:pPr>
                </w:p>
              </w:tc>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2套</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自合同签订之日起60个日历日内到货、安装调试并交付使用。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最终验收合格后，一次性支付全部货款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按照相关法规、招投标文件及合同有关内容执行。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1.质量保证期：验收合格通过之日起1年。 2.售后服务响应时间（质保期内）：在保修期内，中标人在接到招标人要求对仪器维修通知，2小时给予答复，并派专门维修人员24小时内到达现场进行维修服务，涉及更换备件及耗材应为同一厂家，并达到使用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 采购包2： （1）按《中华人民共和国民法典》中的相关条款执行。 （2）乙方未按合同要求的提供产品或产品质量不能满足技术要求，甲方有权终止合同，甚至对乙方违约行为进行追究。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安装调试及术培训：投标人负责安装调试，确保设备正常运行，中标人负责按照招标人要求进行相关技术培训，每次培训不低于8小时，人数不限，培训内容包含：设备的工作原理、设备结构、操作步骤、主要部件用途、消耗品更换、日常保养、硬件维护、故障排查等，并提供应用、技术支持及软/硬件升级和保证客户能够独立操作、熟练使用、维护和管理有关设备，同时出具实验报告书； 2.投标保证金注意事项：（1）投标保证金须从投标人户名支付，如从个人户名或非投标人户名支付，将被拒绝，视为自动放弃投标权利（该个人是投标人的情形除外）；投标保证金缴纳时间：开标时间之前；以保函形式交纳投标保证金的，投标人应在投标截止时间前将保函扫描成清晰的PDF文件，发送至邮箱26973608682@qq.com（邮件命名：项目名称+项目编号+采购包名称）；投标人应在响应文件中附保函复印件。保函必须由具有开具投标保函资格的单位开具；若投标人违约，开具保函单位承担连带责任；（2）投标保证金的提交金额、时间不满足采购文件要求的，投标无效；（3）投标保证金以采购代理机构到账凭证为准，投标人无需更换交纳凭证；（4）未按指定账户提交的，代理机构将退回，投标人须在文件递交截止时间前按照指定账户再次提交。 3.投标人需要在线提交所有通过电子化交易平台实施的政府采购项目的投标文件，同时，线下提交纸质投标文件正本壹份、副本壹份，纸质投标文件正副本分别胶装，标明投标人名称密封递交，递交截止时间同在线递交电子投标文件截止时间一致，线下递交文件地点：开瑞项目管理有限公司（陕西省西安市莲湖区高新二路1号招商银行大厦19层，联系人：刘如拉、代光艳，联系电话：15229797656、17302920968）,若电子投标文件与纸质投标文件不一致的，以电子投标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投标人应为向招标人提供相关货物的法人或其他组织。</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截止至投标文件递交截止时间之前，投标人未被“信用中国”网站列入失信被执行人、重大税收违法失信主体名单，未被“中国政府采购网”网站列入政府采购严重违法失信行为记录名单；</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是否接受进口产品投标</w:t>
            </w:r>
          </w:p>
        </w:tc>
        <w:tc>
          <w:tcPr>
            <w:tcW w:type="dxa" w:w="3322"/>
          </w:tcPr>
          <w:p>
            <w:pPr>
              <w:pStyle w:val="null3"/>
            </w:pPr>
            <w:r>
              <w:rPr>
                <w:rFonts w:ascii="仿宋_GB2312" w:hAnsi="仿宋_GB2312" w:cs="仿宋_GB2312" w:eastAsia="仿宋_GB2312"/>
              </w:rPr>
              <w:t>本采购包未做进口论证，不接受进口产品的投标。</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来源渠道承诺.docx 分项报价清单..docx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w:t>
            </w:r>
          </w:p>
        </w:tc>
        <w:tc>
          <w:tcPr>
            <w:tcW w:type="dxa" w:w="1661"/>
          </w:tcPr>
          <w:p>
            <w:pPr>
              <w:pStyle w:val="null3"/>
            </w:pPr>
            <w:r>
              <w:rPr>
                <w:rFonts w:ascii="仿宋_GB2312" w:hAnsi="仿宋_GB2312" w:cs="仿宋_GB2312" w:eastAsia="仿宋_GB2312"/>
              </w:rPr>
              <w:t>开标一览表 分项报价清单..docx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投标文件是否含有采购人不能接受的附加条件的或其他情形</w:t>
            </w:r>
          </w:p>
        </w:tc>
        <w:tc>
          <w:tcPr>
            <w:tcW w:type="dxa" w:w="3322"/>
          </w:tcPr>
          <w:p>
            <w:pPr>
              <w:pStyle w:val="null3"/>
            </w:pPr>
            <w:r>
              <w:rPr>
                <w:rFonts w:ascii="仿宋_GB2312" w:hAnsi="仿宋_GB2312" w:cs="仿宋_GB2312" w:eastAsia="仿宋_GB2312"/>
              </w:rPr>
              <w:t>投标文件未含有采购人不能接受的附加条件的或其他情形</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来源渠道承诺.docx 分项报价清单..docx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产品质量保证措施.docx 技术条款响应偏离表.docx 进度保证措施.docx 来源渠道承诺.docx 分项报价清单..docx 投标函 残疾人福利性单位声明函 法定代表人证明书及授权书.docx 组织保证措施.docx 标的清单 应急事件响应及处理.docx 投标文件封面 资格证明材料.docx 售后保障措施方案.docx 类似业绩.docx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技术条款响应偏离表.docx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根据产品技术和性能响应情况进行评审，完全响应并满足参数需求的得25分，其中： ①技术参数中标记“★”项的参数需求为实质性要求，投标人必须响应并满足的参数需求，如有任意一项未响应或不满足采购需求的则按无效投标文件处理。 ②技术参数中标记“▲”项的参数需求为重要技术参数，共8项，每负偏离一项扣1分。 ③技术参数中其他参数为一般技术参数，每负偏离一项扣0.5分，扣完为止。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技术条款响应偏离表.docx</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的质量保证措施；④产品供货及运输质量保证措施；⑤产品安装及调试质量保证措施；⑥产品培训质量保证措施，共6项内容，每项满分3分，总分18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产品质量保证措施.docx</w:t>
            </w:r>
          </w:p>
        </w:tc>
      </w:tr>
      <w:tr>
        <w:tc>
          <w:tcPr>
            <w:tcW w:type="dxa" w:w="831"/>
            <w:vMerge/>
          </w:tcPr>
          <w:p/>
        </w:tc>
        <w:tc>
          <w:tcPr>
            <w:tcW w:type="dxa" w:w="1661"/>
          </w:tcPr>
          <w:p>
            <w:pPr>
              <w:pStyle w:val="null3"/>
            </w:pPr>
            <w:r>
              <w:rPr>
                <w:rFonts w:ascii="仿宋_GB2312" w:hAnsi="仿宋_GB2312" w:cs="仿宋_GB2312" w:eastAsia="仿宋_GB2312"/>
              </w:rPr>
              <w:t>来源渠道承诺</w:t>
            </w:r>
          </w:p>
        </w:tc>
        <w:tc>
          <w:tcPr>
            <w:tcW w:type="dxa" w:w="2492"/>
          </w:tcPr>
          <w:p>
            <w:pPr>
              <w:pStyle w:val="null3"/>
            </w:pPr>
            <w:r>
              <w:rPr>
                <w:rFonts w:ascii="仿宋_GB2312" w:hAnsi="仿宋_GB2312" w:cs="仿宋_GB2312" w:eastAsia="仿宋_GB2312"/>
              </w:rPr>
              <w:t>投标人承诺所投产品进货渠道正规，无假货、水货、翻新货且无产权纠纷得1分，未提供或提供不全的得0分。 备注：供应商需提供加盖公章的承诺书，格式自拟。</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来源渠道承诺.docx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投标人提供的产品组织保证措施方案需包含①组织机构方案②管理制度方案；③项目实施团队人员情况，共3项内容，每项满分3分，总分9分。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组织保证措施.docx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进度保证措施.docx</w:t>
            </w:r>
          </w:p>
        </w:tc>
      </w:tr>
      <w:tr>
        <w:tc>
          <w:tcPr>
            <w:tcW w:type="dxa" w:w="831"/>
            <w:vMerge/>
          </w:tcPr>
          <w:p/>
        </w:tc>
        <w:tc>
          <w:tcPr>
            <w:tcW w:type="dxa" w:w="1661"/>
          </w:tcPr>
          <w:p>
            <w:pPr>
              <w:pStyle w:val="null3"/>
            </w:pPr>
            <w:r>
              <w:rPr>
                <w:rFonts w:ascii="仿宋_GB2312" w:hAnsi="仿宋_GB2312" w:cs="仿宋_GB2312" w:eastAsia="仿宋_GB2312"/>
              </w:rPr>
              <w:t>售后保障措施方案</w:t>
            </w:r>
          </w:p>
        </w:tc>
        <w:tc>
          <w:tcPr>
            <w:tcW w:type="dxa" w:w="2492"/>
          </w:tcPr>
          <w:p>
            <w:pPr>
              <w:pStyle w:val="null3"/>
            </w:pPr>
            <w:r>
              <w:rPr>
                <w:rFonts w:ascii="仿宋_GB2312" w:hAnsi="仿宋_GB2312" w:cs="仿宋_GB2312" w:eastAsia="仿宋_GB2312"/>
              </w:rPr>
              <w:t>投标人提供的售后保障措施方案需包含售后服务机构人员配置方案及保修期外至全寿命周期内零配件及备品备件供应方案，共1项内容，每项满分3分，总分3分。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售后保障措施方案.docx</w:t>
            </w:r>
          </w:p>
        </w:tc>
      </w:tr>
      <w:tr>
        <w:tc>
          <w:tcPr>
            <w:tcW w:type="dxa" w:w="831"/>
            <w:vMerge/>
          </w:tcPr>
          <w:p/>
        </w:tc>
        <w:tc>
          <w:tcPr>
            <w:tcW w:type="dxa" w:w="1661"/>
          </w:tcPr>
          <w:p>
            <w:pPr>
              <w:pStyle w:val="null3"/>
            </w:pPr>
            <w:r>
              <w:rPr>
                <w:rFonts w:ascii="仿宋_GB2312" w:hAnsi="仿宋_GB2312" w:cs="仿宋_GB2312" w:eastAsia="仿宋_GB2312"/>
              </w:rPr>
              <w:t>应急事件响应及处理</w:t>
            </w:r>
          </w:p>
        </w:tc>
        <w:tc>
          <w:tcPr>
            <w:tcW w:type="dxa" w:w="2492"/>
          </w:tcPr>
          <w:p>
            <w:pPr>
              <w:pStyle w:val="null3"/>
            </w:pPr>
            <w:r>
              <w:rPr>
                <w:rFonts w:ascii="仿宋_GB2312" w:hAnsi="仿宋_GB2312" w:cs="仿宋_GB2312" w:eastAsia="仿宋_GB2312"/>
              </w:rPr>
              <w:t>投标人提供的应急事故响应及处理方案需包含①可能发生的应急事故情况分析；②应急响应时间及紧急安全保障措施，共2项内容，每项满分3分，总分6分。 其中，每项以具体内容与本项目及所投产品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应急事件响应及处理.docx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投标人应在投标文件中提供该投标人自2023年3月1日起至今的类似业绩证明材料，每提供一份业绩合同的得1分，满分为5分，不得重复累计。 注：以合同签订时间为准，投标人应在投标文件中提供业绩合同复印件或扫描件且加盖单位公章。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 评标基准价：即满足招标文件要求且投标价格最低的投标报价为评标基准价。 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投标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详见附件：组织保证措施.docx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详见附件：应急事件响应及处理.docx</w:t>
      </w:r>
    </w:p>
    <w:p>
      <w:pPr>
        <w:pStyle w:val="null3"/>
        <w:ind w:firstLine="960"/>
      </w:pPr>
      <w:r>
        <w:rPr>
          <w:rFonts w:ascii="仿宋_GB2312" w:hAnsi="仿宋_GB2312" w:cs="仿宋_GB2312" w:eastAsia="仿宋_GB2312"/>
        </w:rPr>
        <w:t>详见附件：售后保障措施方案.docx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详见附件：来源渠道承诺.docx</w:t>
      </w:r>
    </w:p>
    <w:p>
      <w:pPr>
        <w:pStyle w:val="null3"/>
        <w:ind w:firstLine="960"/>
      </w:pPr>
      <w:r>
        <w:rPr>
          <w:rFonts w:ascii="仿宋_GB2312" w:hAnsi="仿宋_GB2312" w:cs="仿宋_GB2312" w:eastAsia="仿宋_GB2312"/>
        </w:rPr>
        <w:t>详见附件：进度保证措施.docx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详见附件：产品质量保证措施.docx</w:t>
      </w:r>
    </w:p>
    <w:p>
      <w:pPr>
        <w:pStyle w:val="null3"/>
        <w:ind w:firstLine="960"/>
      </w:pPr>
      <w:r>
        <w:rPr>
          <w:rFonts w:ascii="仿宋_GB2312" w:hAnsi="仿宋_GB2312" w:cs="仿宋_GB2312" w:eastAsia="仿宋_GB2312"/>
        </w:rPr>
        <w:t>详见附件：分项报价清单..docx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