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E8A4D3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分项报价表</w:t>
      </w:r>
    </w:p>
    <w:p w14:paraId="4741BC32">
      <w:pPr>
        <w:kinsoku w:val="0"/>
        <w:spacing w:line="500" w:lineRule="exact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</w:t>
      </w:r>
    </w:p>
    <w:p w14:paraId="0A6A1769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项目编号：</w:t>
      </w:r>
    </w:p>
    <w:p w14:paraId="6228E61A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包    号：</w:t>
      </w:r>
      <w:r>
        <w:rPr>
          <w:rFonts w:hint="eastAsia" w:ascii="宋体" w:hAnsi="宋体"/>
          <w:sz w:val="24"/>
        </w:rPr>
        <w:t xml:space="preserve">                                          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3144"/>
        <w:gridCol w:w="3145"/>
        <w:gridCol w:w="1774"/>
      </w:tblGrid>
      <w:tr w14:paraId="24D5C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67" w:type="pct"/>
            <w:vAlign w:val="center"/>
          </w:tcPr>
          <w:p w14:paraId="03496D23">
            <w:pPr>
              <w:spacing w:line="500" w:lineRule="exact"/>
              <w:jc w:val="center"/>
              <w:rPr>
                <w:rFonts w:hint="default" w:ascii="宋体" w:hAnsi="宋体" w:cs="宋体"/>
                <w:b w:val="0"/>
                <w:bCs w:val="0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45" w:type="pct"/>
            <w:vAlign w:val="center"/>
          </w:tcPr>
          <w:p w14:paraId="7BBC7B32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vertAlign w:val="baseline"/>
                <w:lang w:val="en-US" w:eastAsia="zh-CN"/>
              </w:rPr>
              <w:t>报价内容</w:t>
            </w:r>
          </w:p>
        </w:tc>
        <w:tc>
          <w:tcPr>
            <w:tcW w:w="1845" w:type="pct"/>
            <w:vAlign w:val="center"/>
          </w:tcPr>
          <w:p w14:paraId="73E0C614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vertAlign w:val="baseline"/>
                <w:lang w:val="en-US" w:eastAsia="zh-CN"/>
              </w:rPr>
              <w:t>单价</w:t>
            </w:r>
          </w:p>
        </w:tc>
        <w:tc>
          <w:tcPr>
            <w:tcW w:w="1041" w:type="pct"/>
            <w:vAlign w:val="center"/>
          </w:tcPr>
          <w:p w14:paraId="12674BDB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vertAlign w:val="baseline"/>
                <w:lang w:val="en-US" w:eastAsia="zh-CN"/>
              </w:rPr>
              <w:t>服务期</w:t>
            </w:r>
          </w:p>
        </w:tc>
      </w:tr>
      <w:tr w14:paraId="3D38F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67" w:type="pct"/>
            <w:vAlign w:val="center"/>
          </w:tcPr>
          <w:p w14:paraId="0A56F3BC">
            <w:pPr>
              <w:spacing w:line="500" w:lineRule="exact"/>
              <w:jc w:val="center"/>
              <w:rPr>
                <w:rFonts w:hint="default" w:ascii="宋体" w:hAnsi="宋体" w:cs="宋体"/>
                <w:b w:val="0"/>
                <w:bCs w:val="0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845" w:type="pct"/>
            <w:vAlign w:val="center"/>
          </w:tcPr>
          <w:p w14:paraId="6B74ECCA">
            <w:pPr>
              <w:spacing w:line="500" w:lineRule="exact"/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考场屏蔽技术服务</w:t>
            </w:r>
          </w:p>
        </w:tc>
        <w:tc>
          <w:tcPr>
            <w:tcW w:w="1845" w:type="pct"/>
            <w:vAlign w:val="center"/>
          </w:tcPr>
          <w:p w14:paraId="7BC4F272">
            <w:pPr>
              <w:spacing w:line="50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元/台·场</w:t>
            </w:r>
          </w:p>
        </w:tc>
        <w:tc>
          <w:tcPr>
            <w:tcW w:w="1041" w:type="pct"/>
            <w:vMerge w:val="restart"/>
            <w:vAlign w:val="center"/>
          </w:tcPr>
          <w:p w14:paraId="5145E0CE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vertAlign w:val="baseline"/>
              </w:rPr>
            </w:pPr>
          </w:p>
        </w:tc>
      </w:tr>
      <w:tr w14:paraId="0EA45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67" w:type="pct"/>
            <w:vAlign w:val="center"/>
          </w:tcPr>
          <w:p w14:paraId="327123A3">
            <w:pPr>
              <w:spacing w:line="500" w:lineRule="exact"/>
              <w:jc w:val="center"/>
              <w:rPr>
                <w:rFonts w:hint="default" w:ascii="宋体" w:hAnsi="宋体" w:cs="宋体"/>
                <w:b w:val="0"/>
                <w:bCs w:val="0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845" w:type="pct"/>
            <w:vAlign w:val="center"/>
          </w:tcPr>
          <w:p w14:paraId="565E4CAC">
            <w:pPr>
              <w:spacing w:line="500" w:lineRule="exact"/>
              <w:jc w:val="center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金属探测器安检服务</w:t>
            </w:r>
          </w:p>
        </w:tc>
        <w:tc>
          <w:tcPr>
            <w:tcW w:w="1845" w:type="pct"/>
            <w:vAlign w:val="center"/>
          </w:tcPr>
          <w:p w14:paraId="350D0FB1">
            <w:pPr>
              <w:spacing w:line="500" w:lineRule="exact"/>
              <w:jc w:val="center"/>
              <w:rPr>
                <w:rFonts w:hint="default" w:ascii="宋体" w:hAnsi="宋体" w:cs="宋体"/>
                <w:b w:val="0"/>
                <w:bCs w:val="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元/台·场</w:t>
            </w:r>
          </w:p>
        </w:tc>
        <w:tc>
          <w:tcPr>
            <w:tcW w:w="1041" w:type="pct"/>
            <w:vMerge w:val="continue"/>
            <w:vAlign w:val="center"/>
          </w:tcPr>
          <w:p w14:paraId="43BF7E16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vertAlign w:val="baseline"/>
              </w:rPr>
            </w:pPr>
          </w:p>
        </w:tc>
      </w:tr>
      <w:tr w14:paraId="2E314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67" w:type="pct"/>
            <w:vAlign w:val="center"/>
          </w:tcPr>
          <w:p w14:paraId="5E98D5CB">
            <w:pPr>
              <w:spacing w:line="500" w:lineRule="exact"/>
              <w:jc w:val="center"/>
              <w:rPr>
                <w:rFonts w:hint="default" w:ascii="宋体" w:hAnsi="宋体" w:cs="宋体"/>
                <w:b w:val="0"/>
                <w:bCs w:val="0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845" w:type="pct"/>
            <w:vAlign w:val="center"/>
          </w:tcPr>
          <w:p w14:paraId="40B00DF2">
            <w:pPr>
              <w:spacing w:line="500" w:lineRule="exact"/>
              <w:jc w:val="center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人脸识别技术服务</w:t>
            </w:r>
          </w:p>
        </w:tc>
        <w:tc>
          <w:tcPr>
            <w:tcW w:w="1845" w:type="pct"/>
            <w:vAlign w:val="center"/>
          </w:tcPr>
          <w:p w14:paraId="68FA2E2A">
            <w:pPr>
              <w:spacing w:line="500" w:lineRule="exact"/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元/台·场</w:t>
            </w:r>
          </w:p>
        </w:tc>
        <w:tc>
          <w:tcPr>
            <w:tcW w:w="1041" w:type="pct"/>
            <w:vMerge w:val="continue"/>
            <w:vAlign w:val="center"/>
          </w:tcPr>
          <w:p w14:paraId="1B1D088C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vertAlign w:val="baseline"/>
              </w:rPr>
            </w:pPr>
          </w:p>
        </w:tc>
      </w:tr>
      <w:tr w14:paraId="20BEB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12" w:type="pct"/>
            <w:gridSpan w:val="2"/>
            <w:vAlign w:val="center"/>
          </w:tcPr>
          <w:p w14:paraId="1172899D">
            <w:pPr>
              <w:spacing w:line="500" w:lineRule="exact"/>
              <w:jc w:val="center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综合单价</w:t>
            </w:r>
          </w:p>
        </w:tc>
        <w:tc>
          <w:tcPr>
            <w:tcW w:w="1845" w:type="pct"/>
            <w:vAlign w:val="center"/>
          </w:tcPr>
          <w:p w14:paraId="56207835">
            <w:pPr>
              <w:spacing w:line="50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元/台·场</w:t>
            </w:r>
          </w:p>
        </w:tc>
        <w:tc>
          <w:tcPr>
            <w:tcW w:w="1041" w:type="pct"/>
            <w:vMerge w:val="continue"/>
            <w:vAlign w:val="center"/>
          </w:tcPr>
          <w:p w14:paraId="16686AF4">
            <w:pPr>
              <w:spacing w:line="500" w:lineRule="exact"/>
              <w:jc w:val="center"/>
              <w:rPr>
                <w:rFonts w:hint="eastAsia" w:ascii="宋体" w:hAnsi="宋体" w:cs="宋体"/>
                <w:b w:val="0"/>
                <w:bCs w:val="0"/>
                <w:sz w:val="24"/>
                <w:u w:val="single"/>
                <w:vertAlign w:val="baseline"/>
                <w:lang w:val="en-US" w:eastAsia="zh-CN"/>
              </w:rPr>
            </w:pPr>
          </w:p>
        </w:tc>
      </w:tr>
    </w:tbl>
    <w:p w14:paraId="3286867C">
      <w:pPr>
        <w:numPr>
          <w:ilvl w:val="0"/>
          <w:numId w:val="0"/>
        </w:numPr>
        <w:spacing w:line="500" w:lineRule="exact"/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注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：1、本项目报价表和分项报价表均为综合单价报价，报价金额须一致。</w:t>
      </w:r>
    </w:p>
    <w:p w14:paraId="79D71F82">
      <w:pPr>
        <w:numPr>
          <w:ilvl w:val="0"/>
          <w:numId w:val="0"/>
        </w:numPr>
        <w:spacing w:line="500" w:lineRule="exact"/>
        <w:ind w:firstLine="482" w:firstLineChars="200"/>
        <w:rPr>
          <w:rFonts w:hint="default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2、综合单价为序号1至3单价相加之和。</w:t>
      </w:r>
    </w:p>
    <w:p w14:paraId="41FF6633">
      <w:pPr>
        <w:numPr>
          <w:ilvl w:val="0"/>
          <w:numId w:val="0"/>
        </w:numPr>
        <w:spacing w:line="500" w:lineRule="exact"/>
        <w:ind w:firstLine="482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3、本项目为单价报价据实结算，支付最高不超过预算金额，若实际超出预算部分，由成交供应商承担。</w:t>
      </w:r>
    </w:p>
    <w:p w14:paraId="3B82B270">
      <w:pPr>
        <w:jc w:val="center"/>
        <w:rPr>
          <w:rFonts w:hint="eastAsia"/>
          <w:sz w:val="32"/>
          <w:szCs w:val="32"/>
          <w:lang w:val="en-US" w:eastAsia="zh-CN"/>
        </w:rPr>
      </w:pPr>
      <w:bookmarkStart w:id="0" w:name="_GoBack"/>
      <w:bookmarkEnd w:id="0"/>
    </w:p>
    <w:p w14:paraId="3F18A816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5F804E34">
      <w:pPr>
        <w:shd w:val="clear"/>
        <w:spacing w:line="48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highlight w:val="none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highlight w:val="none"/>
        </w:rPr>
        <w:t xml:space="preserve"> </w:t>
      </w:r>
      <w:r>
        <w:rPr>
          <w:rFonts w:hint="eastAsia" w:asciiTheme="minorEastAsia" w:hAnsiTheme="minorEastAsia" w:cstheme="minorEastAsia"/>
          <w:sz w:val="24"/>
          <w:highlight w:val="none"/>
          <w:lang w:val="en-US" w:eastAsia="zh-CN"/>
        </w:rPr>
        <w:t xml:space="preserve">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8"/>
          <w:highlight w:val="none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 w:val="24"/>
          <w:szCs w:val="28"/>
          <w:highlight w:val="none"/>
        </w:rPr>
        <w:t>全称</w:t>
      </w:r>
      <w:r>
        <w:rPr>
          <w:rFonts w:hint="eastAsia" w:asciiTheme="minorEastAsia" w:hAnsiTheme="minorEastAsia" w:eastAsiaTheme="minorEastAsia" w:cstheme="minorEastAsia"/>
          <w:sz w:val="24"/>
          <w:highlight w:val="none"/>
        </w:rPr>
        <w:t>（公章）：</w:t>
      </w:r>
      <w:r>
        <w:rPr>
          <w:rFonts w:hint="eastAsia" w:asciiTheme="minorEastAsia" w:hAnsiTheme="minorEastAsia" w:eastAsiaTheme="minorEastAsia" w:cstheme="minorEastAsia"/>
          <w:sz w:val="24"/>
          <w:highlight w:val="none"/>
          <w:u w:val="single"/>
        </w:rPr>
        <w:t xml:space="preserve">                        </w:t>
      </w:r>
    </w:p>
    <w:p w14:paraId="6E40B842">
      <w:pPr>
        <w:shd w:val="clear"/>
        <w:spacing w:line="48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highlight w:val="none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highlight w:val="none"/>
        </w:rPr>
        <w:t xml:space="preserve">                       法定代表人或被授权人（签字或盖章）：</w:t>
      </w:r>
      <w:r>
        <w:rPr>
          <w:rFonts w:hint="eastAsia" w:asciiTheme="minorEastAsia" w:hAnsiTheme="minorEastAsia" w:eastAsiaTheme="minorEastAsia" w:cstheme="minorEastAsia"/>
          <w:sz w:val="24"/>
          <w:highlight w:val="none"/>
          <w:u w:val="single"/>
        </w:rPr>
        <w:t xml:space="preserve">        </w:t>
      </w:r>
    </w:p>
    <w:p w14:paraId="52D55A66">
      <w:pPr>
        <w:shd w:val="clear"/>
        <w:spacing w:line="48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highlight w:val="none"/>
        </w:rPr>
        <w:t xml:space="preserve">                      </w:t>
      </w:r>
      <w:r>
        <w:rPr>
          <w:rFonts w:hint="eastAsia" w:asciiTheme="minorEastAsia" w:hAnsiTheme="minorEastAsia" w:cstheme="minorEastAsia"/>
          <w:sz w:val="24"/>
          <w:highlight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highlight w:val="none"/>
        </w:rPr>
        <w:t xml:space="preserve">日   期：      年    月    日 </w:t>
      </w:r>
    </w:p>
    <w:p w14:paraId="7AEF38A1">
      <w:pPr>
        <w:jc w:val="center"/>
        <w:rPr>
          <w:rFonts w:hint="default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094932"/>
    <w:rsid w:val="10FF40F2"/>
    <w:rsid w:val="4A743412"/>
    <w:rsid w:val="520D4A74"/>
    <w:rsid w:val="67253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cs="Courier New"/>
      <w:szCs w:val="21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237</Words>
  <Characters>237</Characters>
  <Lines>0</Lines>
  <Paragraphs>0</Paragraphs>
  <TotalTime>4</TotalTime>
  <ScaleCrop>false</ScaleCrop>
  <LinksUpToDate>false</LinksUpToDate>
  <CharactersWithSpaces>472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2026-03-18T07:55:00Z</dcterms:created>
  <dc:creator>Administrator</dc:creator>
  <cp:lastModifiedBy>风之子</cp:lastModifiedBy>
  <dcterms:modified xsi:type="dcterms:W3CDTF">2026-04-03T03:30:17Z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eyJoZGlkIjoiMjlhMWYzZmRiYjczOWZmODc4ZTQyNzhhMDM5YzUxMDkiLCJ1c2VySWQiOiIxMTc2MzgzNDQ0In0=</vt:lpwstr>
  </property>
  <property fmtid="{D5CDD505-2E9C-101B-9397-08002B2CF9AE}" pid="4" name="ICV">
    <vt:lpwstr>0F3607F7FEBC4626997B4A9E22DA381E_12</vt:lpwstr>
  </property>
</Properties>
</file>