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3074F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技术方案</w:t>
      </w:r>
    </w:p>
    <w:p w14:paraId="6A33AC3F">
      <w:pPr>
        <w:widowControl w:val="0"/>
        <w:numPr>
          <w:ilvl w:val="0"/>
          <w:numId w:val="0"/>
        </w:numPr>
        <w:jc w:val="both"/>
      </w:pPr>
      <w:r>
        <w:rPr>
          <w:rFonts w:hint="eastAsia"/>
          <w:lang w:val="en-US" w:eastAsia="zh-CN"/>
        </w:rPr>
        <w:t>一、</w:t>
      </w:r>
      <w:r>
        <w:rPr>
          <w:rFonts w:hint="eastAsia" w:ascii="宋体" w:hAnsi="宋体" w:eastAsia="宋体" w:cs="宋体"/>
          <w:highlight w:val="none"/>
        </w:rPr>
        <w:t>系统设计方案</w:t>
      </w:r>
    </w:p>
    <w:p w14:paraId="62A48B55">
      <w:pPr>
        <w:widowControl w:val="0"/>
        <w:numPr>
          <w:ilvl w:val="0"/>
          <w:numId w:val="0"/>
        </w:numPr>
        <w:jc w:val="both"/>
      </w:pPr>
    </w:p>
    <w:p w14:paraId="638CE5B9">
      <w:pPr>
        <w:widowControl w:val="0"/>
        <w:numPr>
          <w:ilvl w:val="0"/>
          <w:numId w:val="0"/>
        </w:numPr>
        <w:jc w:val="both"/>
      </w:pPr>
    </w:p>
    <w:p w14:paraId="0A606DB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4A98753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highlight w:val="none"/>
        </w:rPr>
        <w:t>实施方案</w:t>
      </w:r>
    </w:p>
    <w:p w14:paraId="12397907">
      <w:pPr>
        <w:widowControl w:val="0"/>
        <w:numPr>
          <w:ilvl w:val="0"/>
          <w:numId w:val="0"/>
        </w:numPr>
        <w:ind w:leftChars="0"/>
        <w:jc w:val="both"/>
        <w:rPr>
          <w:rFonts w:hint="eastAsia" w:eastAsiaTheme="minorEastAsia"/>
          <w:lang w:val="en-US" w:eastAsia="zh-CN"/>
        </w:rPr>
      </w:pPr>
    </w:p>
    <w:p w14:paraId="3988BFA1">
      <w:pPr>
        <w:widowControl w:val="0"/>
        <w:numPr>
          <w:ilvl w:val="0"/>
          <w:numId w:val="0"/>
        </w:numPr>
        <w:ind w:leftChars="0"/>
        <w:jc w:val="both"/>
        <w:rPr>
          <w:rFonts w:hint="eastAsia" w:eastAsiaTheme="minorEastAsia"/>
          <w:lang w:val="en-US" w:eastAsia="zh-CN"/>
        </w:rPr>
      </w:pPr>
    </w:p>
    <w:p w14:paraId="7EDF4F0E">
      <w:pPr>
        <w:widowControl w:val="0"/>
        <w:numPr>
          <w:ilvl w:val="0"/>
          <w:numId w:val="1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highlight w:val="none"/>
        </w:rPr>
        <w:t>项目团队</w:t>
      </w:r>
    </w:p>
    <w:p w14:paraId="35D3D419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7EBB789B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63A8B955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</w:rPr>
        <w:t>培训方案</w:t>
      </w:r>
    </w:p>
    <w:p w14:paraId="7CF83330">
      <w:pPr>
        <w:widowControl w:val="0"/>
        <w:numPr>
          <w:ilvl w:val="0"/>
          <w:numId w:val="0"/>
        </w:numPr>
        <w:jc w:val="both"/>
        <w:rPr>
          <w:rFonts w:hint="default"/>
          <w:highlight w:val="none"/>
          <w:lang w:val="en-US" w:eastAsia="zh-CN"/>
        </w:rPr>
      </w:pPr>
    </w:p>
    <w:p w14:paraId="5B71B7F8">
      <w:pPr>
        <w:widowControl w:val="0"/>
        <w:numPr>
          <w:ilvl w:val="0"/>
          <w:numId w:val="0"/>
        </w:numPr>
        <w:jc w:val="both"/>
        <w:rPr>
          <w:rFonts w:hint="default"/>
          <w:highlight w:val="none"/>
          <w:lang w:val="en-US" w:eastAsia="zh-CN"/>
        </w:rPr>
      </w:pPr>
    </w:p>
    <w:p w14:paraId="2EF312C0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highlight w:val="none"/>
        </w:rPr>
      </w:pPr>
      <w:r>
        <w:rPr>
          <w:rFonts w:hint="eastAsia" w:ascii="宋体" w:hAnsi="宋体" w:eastAsia="宋体" w:cs="宋体"/>
          <w:highlight w:val="none"/>
        </w:rPr>
        <w:t>售后服务方案</w:t>
      </w:r>
    </w:p>
    <w:p w14:paraId="5ADC6924"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highlight w:val="none"/>
        </w:rPr>
      </w:pPr>
    </w:p>
    <w:p w14:paraId="5F56D06C"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六、</w:t>
      </w:r>
      <w:r>
        <w:rPr>
          <w:rFonts w:hint="eastAsia" w:ascii="宋体" w:hAnsi="宋体" w:eastAsia="宋体" w:cs="宋体"/>
          <w:highlight w:val="none"/>
        </w:rPr>
        <w:t>信息安全及保密</w:t>
      </w:r>
      <w:r>
        <w:rPr>
          <w:rFonts w:hint="eastAsia" w:ascii="宋体" w:hAnsi="宋体" w:eastAsia="宋体" w:cs="宋体"/>
          <w:highlight w:val="none"/>
          <w:lang w:val="en-US" w:eastAsia="zh-CN"/>
        </w:rPr>
        <w:t>措施</w:t>
      </w:r>
      <w:bookmarkStart w:id="0" w:name="_GoBack"/>
      <w:bookmarkEnd w:id="0"/>
    </w:p>
    <w:p w14:paraId="1F73D060">
      <w:pPr>
        <w:widowControl w:val="0"/>
        <w:numPr>
          <w:ilvl w:val="0"/>
          <w:numId w:val="0"/>
        </w:numPr>
        <w:jc w:val="both"/>
        <w:rPr>
          <w:rFonts w:hint="default"/>
          <w:highlight w:val="none"/>
          <w:lang w:val="en-US" w:eastAsia="zh-CN"/>
        </w:rPr>
      </w:pPr>
    </w:p>
    <w:p w14:paraId="60091801">
      <w:pPr>
        <w:widowControl w:val="0"/>
        <w:numPr>
          <w:ilvl w:val="0"/>
          <w:numId w:val="0"/>
        </w:numPr>
        <w:jc w:val="both"/>
        <w:rPr>
          <w:rFonts w:hint="default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4694E8"/>
    <w:multiLevelType w:val="singleLevel"/>
    <w:tmpl w:val="834694E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FA7553"/>
    <w:rsid w:val="67214B5C"/>
    <w:rsid w:val="68FB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2025-04-24T06:44:00Z</dcterms:created>
  <dc:creator>zyh19801208</dc:creator>
  <cp:lastModifiedBy>若</cp:lastModifiedBy>
  <dcterms:modified xsi:type="dcterms:W3CDTF">2026-04-14T13:26:23Z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eyJoZGlkIjoiYjYwOTA0ZjE2NGIwNmI0YTVlNGI2YzcxZTk4ZWU4NWYiLCJ1c2VySWQiOiI2NzExMTIzMTEifQ==</vt:lpwstr>
  </property>
  <property fmtid="{D5CDD505-2E9C-101B-9397-08002B2CF9AE}" pid="4" name="ICV">
    <vt:lpwstr>ECF0BD0997C14D45842BD2B13650CC56_12</vt:lpwstr>
  </property>
</Properties>
</file>