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6F005">
      <w:pPr>
        <w:tabs>
          <w:tab w:val="left" w:pos="5670"/>
        </w:tabs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 w:eastAsia="zh-CN"/>
        </w:rPr>
        <w:t>政府采购项目</w:t>
      </w:r>
    </w:p>
    <w:p w14:paraId="0307C790">
      <w:pPr>
        <w:tabs>
          <w:tab w:val="left" w:pos="5670"/>
        </w:tabs>
        <w:spacing w:line="360" w:lineRule="auto"/>
        <w:ind w:right="-903" w:rightChars="-430"/>
        <w:rPr>
          <w:rFonts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 w:eastAsia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SXHC2026-055</w:t>
      </w:r>
    </w:p>
    <w:p w14:paraId="5A654A25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 w14:paraId="011DFBC1">
      <w:pPr>
        <w:pStyle w:val="4"/>
        <w:tabs>
          <w:tab w:val="left" w:pos="5670"/>
        </w:tabs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  <w:lang w:eastAsia="zh-CN"/>
        </w:rPr>
      </w:pPr>
      <w:bookmarkStart w:id="0" w:name="_GoBack"/>
      <w:bookmarkEnd w:id="0"/>
    </w:p>
    <w:p w14:paraId="145B6AC6">
      <w:pPr>
        <w:pStyle w:val="4"/>
        <w:tabs>
          <w:tab w:val="left" w:pos="5670"/>
        </w:tabs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040DAB4E">
      <w:pPr>
        <w:pStyle w:val="4"/>
        <w:tabs>
          <w:tab w:val="left" w:pos="5670"/>
        </w:tabs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35FF4B3E">
      <w:pPr>
        <w:pStyle w:val="4"/>
        <w:tabs>
          <w:tab w:val="left" w:pos="5670"/>
        </w:tabs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馆区二道门外遮阳棚项目</w:t>
      </w:r>
    </w:p>
    <w:p w14:paraId="5F0A0B7F">
      <w:pPr>
        <w:pStyle w:val="4"/>
        <w:tabs>
          <w:tab w:val="left" w:pos="5670"/>
        </w:tabs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18820D42">
      <w:pPr>
        <w:pStyle w:val="4"/>
        <w:tabs>
          <w:tab w:val="left" w:pos="5670"/>
        </w:tabs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3425CA8A">
      <w:pPr>
        <w:pStyle w:val="4"/>
        <w:tabs>
          <w:tab w:val="left" w:pos="5670"/>
        </w:tabs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6078E6FA">
      <w:pPr>
        <w:pStyle w:val="4"/>
        <w:tabs>
          <w:tab w:val="left" w:pos="5670"/>
        </w:tabs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79096C35">
      <w:pPr>
        <w:pStyle w:val="4"/>
        <w:tabs>
          <w:tab w:val="left" w:pos="5670"/>
        </w:tabs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34C9F739">
      <w:pPr>
        <w:pStyle w:val="4"/>
        <w:tabs>
          <w:tab w:val="left" w:pos="5670"/>
        </w:tabs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响应文件</w:t>
      </w:r>
    </w:p>
    <w:p w14:paraId="25A80EC6">
      <w:pPr>
        <w:pStyle w:val="4"/>
        <w:tabs>
          <w:tab w:val="left" w:pos="5670"/>
        </w:tabs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092BE9E2">
      <w:pPr>
        <w:rPr>
          <w:rFonts w:hint="eastAsia" w:ascii="仿宋_GB2312" w:hAnsi="仿宋_GB2312" w:eastAsia="仿宋_GB2312" w:cs="仿宋_GB2312"/>
          <w:lang w:eastAsia="zh-CN"/>
        </w:rPr>
      </w:pPr>
    </w:p>
    <w:p w14:paraId="4A3CE496">
      <w:pPr>
        <w:rPr>
          <w:rFonts w:hint="eastAsia" w:ascii="仿宋_GB2312" w:hAnsi="仿宋_GB2312" w:eastAsia="仿宋_GB2312" w:cs="仿宋_GB2312"/>
          <w:lang w:eastAsia="zh-CN"/>
        </w:rPr>
      </w:pPr>
    </w:p>
    <w:p w14:paraId="31F35043">
      <w:pPr>
        <w:pStyle w:val="5"/>
        <w:rPr>
          <w:rFonts w:hint="eastAsia" w:ascii="仿宋_GB2312" w:hAnsi="仿宋_GB2312" w:eastAsia="仿宋_GB2312" w:cs="仿宋_GB2312"/>
          <w:lang w:eastAsia="zh-CN"/>
        </w:rPr>
      </w:pPr>
    </w:p>
    <w:p w14:paraId="3B969E6F">
      <w:pPr>
        <w:rPr>
          <w:rFonts w:hint="eastAsia" w:ascii="仿宋_GB2312" w:hAnsi="仿宋_GB2312" w:eastAsia="仿宋_GB2312" w:cs="仿宋_GB2312"/>
          <w:lang w:eastAsia="zh-CN"/>
        </w:rPr>
      </w:pPr>
    </w:p>
    <w:p w14:paraId="26FFCF59">
      <w:pPr>
        <w:pStyle w:val="5"/>
        <w:rPr>
          <w:rFonts w:hint="eastAsia" w:ascii="仿宋_GB2312" w:hAnsi="仿宋_GB2312" w:eastAsia="仿宋_GB2312" w:cs="仿宋_GB2312"/>
          <w:lang w:eastAsia="zh-CN"/>
        </w:rPr>
      </w:pPr>
    </w:p>
    <w:p w14:paraId="081A2456">
      <w:pPr>
        <w:rPr>
          <w:rFonts w:hint="eastAsia" w:ascii="仿宋_GB2312" w:hAnsi="仿宋_GB2312" w:eastAsia="仿宋_GB2312" w:cs="仿宋_GB2312"/>
          <w:lang w:eastAsia="zh-CN"/>
        </w:rPr>
      </w:pPr>
    </w:p>
    <w:p w14:paraId="58B8A22C">
      <w:pPr>
        <w:rPr>
          <w:rFonts w:hint="eastAsia" w:ascii="仿宋_GB2312" w:hAnsi="仿宋_GB2312" w:eastAsia="仿宋_GB2312" w:cs="仿宋_GB2312"/>
          <w:lang w:eastAsia="zh-CN"/>
        </w:rPr>
      </w:pPr>
    </w:p>
    <w:p w14:paraId="661BF68E">
      <w:pPr>
        <w:pStyle w:val="5"/>
        <w:rPr>
          <w:rFonts w:hint="eastAsia" w:ascii="仿宋_GB2312" w:hAnsi="仿宋_GB2312" w:eastAsia="仿宋_GB2312" w:cs="仿宋_GB2312"/>
          <w:lang w:eastAsia="zh-CN"/>
        </w:rPr>
      </w:pPr>
    </w:p>
    <w:p w14:paraId="1E4297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供应商名称：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（盖章）</w:t>
      </w:r>
    </w:p>
    <w:p w14:paraId="34DBDE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sz w:val="32"/>
          <w:lang w:eastAsia="zh-CN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  <w:lang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（签字或盖章）</w:t>
      </w:r>
    </w:p>
    <w:p w14:paraId="345031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日  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eastAsia="zh-CN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日</w:t>
      </w:r>
    </w:p>
    <w:p w14:paraId="130C1606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09FE655E"/>
    <w:rsid w:val="11FF5D10"/>
    <w:rsid w:val="1A1F5E15"/>
    <w:rsid w:val="1A7F364A"/>
    <w:rsid w:val="1E08563F"/>
    <w:rsid w:val="202D76F6"/>
    <w:rsid w:val="29F4341E"/>
    <w:rsid w:val="2FE857C6"/>
    <w:rsid w:val="328204B7"/>
    <w:rsid w:val="35BD1119"/>
    <w:rsid w:val="38DA7EEF"/>
    <w:rsid w:val="3A3C5159"/>
    <w:rsid w:val="3AB303E8"/>
    <w:rsid w:val="3F2D2F65"/>
    <w:rsid w:val="3F410250"/>
    <w:rsid w:val="40642868"/>
    <w:rsid w:val="463612A7"/>
    <w:rsid w:val="47C51C4E"/>
    <w:rsid w:val="47DD16CF"/>
    <w:rsid w:val="4FCD189B"/>
    <w:rsid w:val="507A37EF"/>
    <w:rsid w:val="516518D5"/>
    <w:rsid w:val="51DD32BB"/>
    <w:rsid w:val="52F51FF9"/>
    <w:rsid w:val="5C0F0F28"/>
    <w:rsid w:val="625C0B74"/>
    <w:rsid w:val="675A751F"/>
    <w:rsid w:val="71E22AF4"/>
    <w:rsid w:val="722E7799"/>
    <w:rsid w:val="72342CB6"/>
    <w:rsid w:val="724F4406"/>
    <w:rsid w:val="75BB6A8A"/>
    <w:rsid w:val="788A453A"/>
    <w:rsid w:val="794D0FBA"/>
    <w:rsid w:val="7B724200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6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71</Characters>
  <Lines>0</Lines>
  <Paragraphs>0</Paragraphs>
  <TotalTime>0</TotalTime>
  <ScaleCrop>false</ScaleCrop>
  <LinksUpToDate>false</LinksUpToDate>
  <CharactersWithSpaces>168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2026-04-14T08:57:05Z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