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D81BCA">
      <w:pPr>
        <w:pStyle w:val="3"/>
        <w:kinsoku/>
        <w:overflowPunct/>
        <w:topLinePunct w:val="0"/>
        <w:bidi w:val="0"/>
        <w:jc w:val="center"/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</w:pPr>
      <w:bookmarkStart w:id="0" w:name="_Toc16035"/>
      <w:bookmarkStart w:id="1" w:name="_Toc29455"/>
      <w:bookmarkStart w:id="2" w:name="_Toc29953"/>
      <w:bookmarkStart w:id="3" w:name="_Toc19766"/>
      <w:r>
        <w:rPr>
          <w:rFonts w:hint="eastAsia" w:ascii="宋体" w:hAnsi="宋体" w:eastAsia="宋体" w:cs="宋体"/>
          <w:color w:val="auto"/>
          <w:sz w:val="36"/>
          <w:szCs w:val="36"/>
        </w:rPr>
        <w:t>第三部分</w:t>
      </w:r>
      <w:bookmarkEnd w:id="0"/>
      <w:bookmarkEnd w:id="1"/>
      <w:bookmarkEnd w:id="2"/>
      <w:bookmarkEnd w:id="3"/>
      <w:r>
        <w:rPr>
          <w:rFonts w:hint="eastAsia" w:ascii="宋体" w:hAnsi="宋体" w:eastAsia="宋体" w:cs="宋体"/>
          <w:color w:val="auto"/>
          <w:sz w:val="36"/>
          <w:szCs w:val="36"/>
          <w:lang w:eastAsia="zh-CN"/>
        </w:rPr>
        <w:t>商务及技术响应说明</w:t>
      </w:r>
    </w:p>
    <w:p w14:paraId="7F1CE9F7">
      <w:pPr>
        <w:kinsoku/>
        <w:overflowPunct/>
        <w:topLinePunct w:val="0"/>
        <w:bidi w:val="0"/>
        <w:jc w:val="center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32"/>
        </w:rPr>
        <w:t>偏离表</w:t>
      </w:r>
    </w:p>
    <w:tbl>
      <w:tblPr>
        <w:tblStyle w:val="10"/>
        <w:tblW w:w="8738" w:type="dxa"/>
        <w:tblInd w:w="-25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6"/>
        <w:gridCol w:w="1932"/>
        <w:gridCol w:w="2340"/>
        <w:gridCol w:w="1702"/>
        <w:gridCol w:w="1638"/>
      </w:tblGrid>
      <w:tr w14:paraId="3B7D0D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011" w:hRule="atLeast"/>
        </w:trPr>
        <w:tc>
          <w:tcPr>
            <w:tcW w:w="1126" w:type="dxa"/>
            <w:vAlign w:val="center"/>
          </w:tcPr>
          <w:p w14:paraId="4D76CAE8">
            <w:pPr>
              <w:pStyle w:val="7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序号</w:t>
            </w:r>
          </w:p>
        </w:tc>
        <w:tc>
          <w:tcPr>
            <w:tcW w:w="1932" w:type="dxa"/>
            <w:vAlign w:val="center"/>
          </w:tcPr>
          <w:p w14:paraId="3F3D226C">
            <w:pPr>
              <w:kinsoku/>
              <w:overflowPunct/>
              <w:topLinePunct w:val="0"/>
              <w:bidi w:val="0"/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采购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文件</w:t>
            </w:r>
          </w:p>
          <w:p w14:paraId="71D26C2B">
            <w:pPr>
              <w:kinsoku/>
              <w:overflowPunct/>
              <w:topLinePunct w:val="0"/>
              <w:bidi w:val="0"/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要求指标</w:t>
            </w:r>
          </w:p>
        </w:tc>
        <w:tc>
          <w:tcPr>
            <w:tcW w:w="2340" w:type="dxa"/>
            <w:vAlign w:val="center"/>
          </w:tcPr>
          <w:p w14:paraId="44B1970F">
            <w:pPr>
              <w:kinsoku/>
              <w:overflowPunct/>
              <w:topLinePunct w:val="0"/>
              <w:bidi w:val="0"/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响应内容</w:t>
            </w:r>
          </w:p>
        </w:tc>
        <w:tc>
          <w:tcPr>
            <w:tcW w:w="1702" w:type="dxa"/>
            <w:vAlign w:val="center"/>
          </w:tcPr>
          <w:p w14:paraId="2727C1A1">
            <w:pPr>
              <w:kinsoku/>
              <w:overflowPunct/>
              <w:topLinePunct w:val="0"/>
              <w:bidi w:val="0"/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偏离说明</w:t>
            </w:r>
          </w:p>
        </w:tc>
        <w:tc>
          <w:tcPr>
            <w:tcW w:w="1638" w:type="dxa"/>
            <w:vAlign w:val="center"/>
          </w:tcPr>
          <w:p w14:paraId="52CCCB8F">
            <w:pPr>
              <w:pStyle w:val="7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说明</w:t>
            </w:r>
          </w:p>
        </w:tc>
      </w:tr>
      <w:tr w14:paraId="2109A0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4" w:hRule="atLeast"/>
        </w:trPr>
        <w:tc>
          <w:tcPr>
            <w:tcW w:w="1126" w:type="dxa"/>
          </w:tcPr>
          <w:p w14:paraId="17D91ED3">
            <w:pPr>
              <w:pStyle w:val="7"/>
              <w:kinsoku/>
              <w:overflowPunct/>
              <w:topLinePunct w:val="0"/>
              <w:bidi w:val="0"/>
              <w:spacing w:line="480" w:lineRule="auto"/>
              <w:ind w:firstLine="480" w:firstLineChars="20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932" w:type="dxa"/>
            <w:vAlign w:val="center"/>
          </w:tcPr>
          <w:p w14:paraId="2468C59D">
            <w:pPr>
              <w:pStyle w:val="7"/>
              <w:kinsoku/>
              <w:overflowPunct/>
              <w:topLinePunct w:val="0"/>
              <w:bidi w:val="0"/>
              <w:spacing w:line="480" w:lineRule="auto"/>
              <w:ind w:firstLine="480" w:firstLineChars="20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340" w:type="dxa"/>
            <w:vAlign w:val="center"/>
          </w:tcPr>
          <w:p w14:paraId="04C16F93">
            <w:pPr>
              <w:pStyle w:val="7"/>
              <w:kinsoku/>
              <w:overflowPunct/>
              <w:topLinePunct w:val="0"/>
              <w:bidi w:val="0"/>
              <w:spacing w:line="480" w:lineRule="auto"/>
              <w:ind w:firstLine="480" w:firstLineChars="20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702" w:type="dxa"/>
            <w:vAlign w:val="center"/>
          </w:tcPr>
          <w:p w14:paraId="013E270C">
            <w:pPr>
              <w:pStyle w:val="7"/>
              <w:kinsoku/>
              <w:overflowPunct/>
              <w:topLinePunct w:val="0"/>
              <w:bidi w:val="0"/>
              <w:spacing w:line="480" w:lineRule="auto"/>
              <w:ind w:firstLine="480" w:firstLineChars="20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638" w:type="dxa"/>
            <w:vAlign w:val="center"/>
          </w:tcPr>
          <w:p w14:paraId="18605E7C">
            <w:pPr>
              <w:pStyle w:val="7"/>
              <w:kinsoku/>
              <w:overflowPunct/>
              <w:topLinePunct w:val="0"/>
              <w:bidi w:val="0"/>
              <w:spacing w:line="480" w:lineRule="auto"/>
              <w:ind w:firstLine="480" w:firstLineChars="20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7DF105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4" w:hRule="atLeast"/>
        </w:trPr>
        <w:tc>
          <w:tcPr>
            <w:tcW w:w="1126" w:type="dxa"/>
          </w:tcPr>
          <w:p w14:paraId="5A5E1600">
            <w:pPr>
              <w:pStyle w:val="7"/>
              <w:kinsoku/>
              <w:overflowPunct/>
              <w:topLinePunct w:val="0"/>
              <w:bidi w:val="0"/>
              <w:spacing w:line="480" w:lineRule="auto"/>
              <w:ind w:firstLine="480" w:firstLineChars="20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932" w:type="dxa"/>
          </w:tcPr>
          <w:p w14:paraId="28736E1A">
            <w:pPr>
              <w:pStyle w:val="7"/>
              <w:kinsoku/>
              <w:overflowPunct/>
              <w:topLinePunct w:val="0"/>
              <w:bidi w:val="0"/>
              <w:spacing w:line="480" w:lineRule="auto"/>
              <w:ind w:firstLine="480" w:firstLineChars="20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340" w:type="dxa"/>
          </w:tcPr>
          <w:p w14:paraId="7B32CBB9">
            <w:pPr>
              <w:pStyle w:val="7"/>
              <w:kinsoku/>
              <w:overflowPunct/>
              <w:topLinePunct w:val="0"/>
              <w:bidi w:val="0"/>
              <w:spacing w:line="480" w:lineRule="auto"/>
              <w:ind w:firstLine="480" w:firstLineChars="20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702" w:type="dxa"/>
          </w:tcPr>
          <w:p w14:paraId="6FC27FB3">
            <w:pPr>
              <w:pStyle w:val="7"/>
              <w:kinsoku/>
              <w:overflowPunct/>
              <w:topLinePunct w:val="0"/>
              <w:bidi w:val="0"/>
              <w:spacing w:line="480" w:lineRule="auto"/>
              <w:ind w:firstLine="480" w:firstLineChars="20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638" w:type="dxa"/>
          </w:tcPr>
          <w:p w14:paraId="7355462B">
            <w:pPr>
              <w:pStyle w:val="7"/>
              <w:kinsoku/>
              <w:overflowPunct/>
              <w:topLinePunct w:val="0"/>
              <w:bidi w:val="0"/>
              <w:spacing w:line="480" w:lineRule="auto"/>
              <w:ind w:firstLine="480" w:firstLineChars="20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516CE2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4" w:hRule="atLeast"/>
        </w:trPr>
        <w:tc>
          <w:tcPr>
            <w:tcW w:w="1126" w:type="dxa"/>
          </w:tcPr>
          <w:p w14:paraId="6103D88D">
            <w:pPr>
              <w:pStyle w:val="7"/>
              <w:kinsoku/>
              <w:overflowPunct/>
              <w:topLinePunct w:val="0"/>
              <w:bidi w:val="0"/>
              <w:spacing w:line="480" w:lineRule="auto"/>
              <w:ind w:firstLine="480" w:firstLineChars="20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932" w:type="dxa"/>
          </w:tcPr>
          <w:p w14:paraId="43258F31">
            <w:pPr>
              <w:pStyle w:val="7"/>
              <w:kinsoku/>
              <w:overflowPunct/>
              <w:topLinePunct w:val="0"/>
              <w:bidi w:val="0"/>
              <w:spacing w:line="480" w:lineRule="auto"/>
              <w:ind w:firstLine="480" w:firstLineChars="20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340" w:type="dxa"/>
          </w:tcPr>
          <w:p w14:paraId="1E54C076">
            <w:pPr>
              <w:pStyle w:val="7"/>
              <w:kinsoku/>
              <w:overflowPunct/>
              <w:topLinePunct w:val="0"/>
              <w:bidi w:val="0"/>
              <w:spacing w:line="480" w:lineRule="auto"/>
              <w:ind w:firstLine="480" w:firstLineChars="20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702" w:type="dxa"/>
          </w:tcPr>
          <w:p w14:paraId="012A2AFF">
            <w:pPr>
              <w:pStyle w:val="7"/>
              <w:kinsoku/>
              <w:overflowPunct/>
              <w:topLinePunct w:val="0"/>
              <w:bidi w:val="0"/>
              <w:spacing w:line="480" w:lineRule="auto"/>
              <w:ind w:firstLine="480" w:firstLineChars="20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638" w:type="dxa"/>
          </w:tcPr>
          <w:p w14:paraId="1E574723">
            <w:pPr>
              <w:pStyle w:val="7"/>
              <w:kinsoku/>
              <w:overflowPunct/>
              <w:topLinePunct w:val="0"/>
              <w:bidi w:val="0"/>
              <w:spacing w:line="480" w:lineRule="auto"/>
              <w:ind w:firstLine="480" w:firstLineChars="20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220BE1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4" w:hRule="atLeast"/>
        </w:trPr>
        <w:tc>
          <w:tcPr>
            <w:tcW w:w="1126" w:type="dxa"/>
          </w:tcPr>
          <w:p w14:paraId="7EF80F9A">
            <w:pPr>
              <w:pStyle w:val="7"/>
              <w:kinsoku/>
              <w:overflowPunct/>
              <w:topLinePunct w:val="0"/>
              <w:bidi w:val="0"/>
              <w:spacing w:line="480" w:lineRule="auto"/>
              <w:ind w:firstLine="480" w:firstLineChars="20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932" w:type="dxa"/>
          </w:tcPr>
          <w:p w14:paraId="2BDA99C7">
            <w:pPr>
              <w:pStyle w:val="7"/>
              <w:kinsoku/>
              <w:overflowPunct/>
              <w:topLinePunct w:val="0"/>
              <w:bidi w:val="0"/>
              <w:spacing w:line="480" w:lineRule="auto"/>
              <w:ind w:firstLine="480" w:firstLineChars="20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340" w:type="dxa"/>
          </w:tcPr>
          <w:p w14:paraId="4B0CDE55">
            <w:pPr>
              <w:pStyle w:val="7"/>
              <w:kinsoku/>
              <w:overflowPunct/>
              <w:topLinePunct w:val="0"/>
              <w:bidi w:val="0"/>
              <w:spacing w:line="480" w:lineRule="auto"/>
              <w:ind w:firstLine="480" w:firstLineChars="20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702" w:type="dxa"/>
          </w:tcPr>
          <w:p w14:paraId="2654E53D">
            <w:pPr>
              <w:pStyle w:val="7"/>
              <w:kinsoku/>
              <w:overflowPunct/>
              <w:topLinePunct w:val="0"/>
              <w:bidi w:val="0"/>
              <w:spacing w:line="480" w:lineRule="auto"/>
              <w:ind w:firstLine="480" w:firstLineChars="20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638" w:type="dxa"/>
          </w:tcPr>
          <w:p w14:paraId="0D64DB9C">
            <w:pPr>
              <w:pStyle w:val="7"/>
              <w:kinsoku/>
              <w:overflowPunct/>
              <w:topLinePunct w:val="0"/>
              <w:bidi w:val="0"/>
              <w:spacing w:line="480" w:lineRule="auto"/>
              <w:ind w:firstLine="480" w:firstLineChars="20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176FDB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4" w:hRule="atLeast"/>
        </w:trPr>
        <w:tc>
          <w:tcPr>
            <w:tcW w:w="1126" w:type="dxa"/>
          </w:tcPr>
          <w:p w14:paraId="691A928B">
            <w:pPr>
              <w:pStyle w:val="7"/>
              <w:kinsoku/>
              <w:overflowPunct/>
              <w:topLinePunct w:val="0"/>
              <w:bidi w:val="0"/>
              <w:spacing w:line="480" w:lineRule="auto"/>
              <w:ind w:firstLine="480" w:firstLineChars="20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932" w:type="dxa"/>
          </w:tcPr>
          <w:p w14:paraId="65761DDE">
            <w:pPr>
              <w:pStyle w:val="7"/>
              <w:kinsoku/>
              <w:overflowPunct/>
              <w:topLinePunct w:val="0"/>
              <w:bidi w:val="0"/>
              <w:spacing w:line="480" w:lineRule="auto"/>
              <w:ind w:firstLine="480" w:firstLineChars="20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340" w:type="dxa"/>
          </w:tcPr>
          <w:p w14:paraId="730FD7DC">
            <w:pPr>
              <w:pStyle w:val="7"/>
              <w:kinsoku/>
              <w:overflowPunct/>
              <w:topLinePunct w:val="0"/>
              <w:bidi w:val="0"/>
              <w:spacing w:line="480" w:lineRule="auto"/>
              <w:ind w:firstLine="480" w:firstLineChars="20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702" w:type="dxa"/>
          </w:tcPr>
          <w:p w14:paraId="6E521932">
            <w:pPr>
              <w:pStyle w:val="7"/>
              <w:kinsoku/>
              <w:overflowPunct/>
              <w:topLinePunct w:val="0"/>
              <w:bidi w:val="0"/>
              <w:spacing w:line="480" w:lineRule="auto"/>
              <w:ind w:firstLine="480" w:firstLineChars="20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638" w:type="dxa"/>
          </w:tcPr>
          <w:p w14:paraId="6B9BEFDF">
            <w:pPr>
              <w:pStyle w:val="7"/>
              <w:kinsoku/>
              <w:overflowPunct/>
              <w:topLinePunct w:val="0"/>
              <w:bidi w:val="0"/>
              <w:spacing w:line="480" w:lineRule="auto"/>
              <w:ind w:firstLine="480" w:firstLineChars="20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08B623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4" w:hRule="atLeast"/>
        </w:trPr>
        <w:tc>
          <w:tcPr>
            <w:tcW w:w="1126" w:type="dxa"/>
          </w:tcPr>
          <w:p w14:paraId="396B71A2">
            <w:pPr>
              <w:pStyle w:val="7"/>
              <w:kinsoku/>
              <w:overflowPunct/>
              <w:topLinePunct w:val="0"/>
              <w:bidi w:val="0"/>
              <w:spacing w:line="480" w:lineRule="auto"/>
              <w:ind w:firstLine="480" w:firstLineChars="20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932" w:type="dxa"/>
          </w:tcPr>
          <w:p w14:paraId="06AE9092">
            <w:pPr>
              <w:pStyle w:val="7"/>
              <w:kinsoku/>
              <w:overflowPunct/>
              <w:topLinePunct w:val="0"/>
              <w:bidi w:val="0"/>
              <w:spacing w:line="480" w:lineRule="auto"/>
              <w:ind w:firstLine="480" w:firstLineChars="20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340" w:type="dxa"/>
          </w:tcPr>
          <w:p w14:paraId="36568ED8">
            <w:pPr>
              <w:pStyle w:val="7"/>
              <w:kinsoku/>
              <w:overflowPunct/>
              <w:topLinePunct w:val="0"/>
              <w:bidi w:val="0"/>
              <w:spacing w:line="480" w:lineRule="auto"/>
              <w:ind w:firstLine="480" w:firstLineChars="20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702" w:type="dxa"/>
          </w:tcPr>
          <w:p w14:paraId="7A14D1AA">
            <w:pPr>
              <w:pStyle w:val="7"/>
              <w:kinsoku/>
              <w:overflowPunct/>
              <w:topLinePunct w:val="0"/>
              <w:bidi w:val="0"/>
              <w:spacing w:line="480" w:lineRule="auto"/>
              <w:ind w:firstLine="480" w:firstLineChars="20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638" w:type="dxa"/>
          </w:tcPr>
          <w:p w14:paraId="1D6A0D6F">
            <w:pPr>
              <w:pStyle w:val="7"/>
              <w:kinsoku/>
              <w:overflowPunct/>
              <w:topLinePunct w:val="0"/>
              <w:bidi w:val="0"/>
              <w:spacing w:line="480" w:lineRule="auto"/>
              <w:ind w:firstLine="480" w:firstLineChars="20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587B78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4" w:hRule="atLeast"/>
        </w:trPr>
        <w:tc>
          <w:tcPr>
            <w:tcW w:w="1126" w:type="dxa"/>
          </w:tcPr>
          <w:p w14:paraId="3FD5CC67">
            <w:pPr>
              <w:pStyle w:val="7"/>
              <w:kinsoku/>
              <w:overflowPunct/>
              <w:topLinePunct w:val="0"/>
              <w:bidi w:val="0"/>
              <w:spacing w:line="480" w:lineRule="auto"/>
              <w:ind w:firstLine="480" w:firstLineChars="20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932" w:type="dxa"/>
          </w:tcPr>
          <w:p w14:paraId="72E74C37">
            <w:pPr>
              <w:pStyle w:val="7"/>
              <w:kinsoku/>
              <w:overflowPunct/>
              <w:topLinePunct w:val="0"/>
              <w:bidi w:val="0"/>
              <w:spacing w:line="480" w:lineRule="auto"/>
              <w:ind w:firstLine="480" w:firstLineChars="20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340" w:type="dxa"/>
          </w:tcPr>
          <w:p w14:paraId="03381968">
            <w:pPr>
              <w:pStyle w:val="7"/>
              <w:kinsoku/>
              <w:overflowPunct/>
              <w:topLinePunct w:val="0"/>
              <w:bidi w:val="0"/>
              <w:spacing w:line="480" w:lineRule="auto"/>
              <w:ind w:firstLine="480" w:firstLineChars="20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702" w:type="dxa"/>
          </w:tcPr>
          <w:p w14:paraId="723664FA">
            <w:pPr>
              <w:pStyle w:val="7"/>
              <w:kinsoku/>
              <w:overflowPunct/>
              <w:topLinePunct w:val="0"/>
              <w:bidi w:val="0"/>
              <w:spacing w:line="480" w:lineRule="auto"/>
              <w:ind w:firstLine="480" w:firstLineChars="20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638" w:type="dxa"/>
          </w:tcPr>
          <w:p w14:paraId="07089097">
            <w:pPr>
              <w:pStyle w:val="7"/>
              <w:kinsoku/>
              <w:overflowPunct/>
              <w:topLinePunct w:val="0"/>
              <w:bidi w:val="0"/>
              <w:spacing w:line="480" w:lineRule="auto"/>
              <w:ind w:firstLine="480" w:firstLineChars="20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6911DF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2" w:hRule="atLeast"/>
        </w:trPr>
        <w:tc>
          <w:tcPr>
            <w:tcW w:w="1126" w:type="dxa"/>
          </w:tcPr>
          <w:p w14:paraId="5D92F960">
            <w:pPr>
              <w:pStyle w:val="7"/>
              <w:kinsoku/>
              <w:overflowPunct/>
              <w:topLinePunct w:val="0"/>
              <w:bidi w:val="0"/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932" w:type="dxa"/>
          </w:tcPr>
          <w:p w14:paraId="45AB85C0">
            <w:pPr>
              <w:pStyle w:val="7"/>
              <w:kinsoku/>
              <w:overflowPunct/>
              <w:topLinePunct w:val="0"/>
              <w:bidi w:val="0"/>
              <w:spacing w:line="480" w:lineRule="auto"/>
              <w:ind w:firstLine="480" w:firstLineChars="20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340" w:type="dxa"/>
          </w:tcPr>
          <w:p w14:paraId="2CF3972C">
            <w:pPr>
              <w:pStyle w:val="7"/>
              <w:kinsoku/>
              <w:overflowPunct/>
              <w:topLinePunct w:val="0"/>
              <w:bidi w:val="0"/>
              <w:spacing w:line="480" w:lineRule="auto"/>
              <w:ind w:firstLine="480" w:firstLineChars="20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702" w:type="dxa"/>
          </w:tcPr>
          <w:p w14:paraId="1B3E8860">
            <w:pPr>
              <w:pStyle w:val="7"/>
              <w:kinsoku/>
              <w:overflowPunct/>
              <w:topLinePunct w:val="0"/>
              <w:bidi w:val="0"/>
              <w:spacing w:line="480" w:lineRule="auto"/>
              <w:ind w:firstLine="480" w:firstLineChars="20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638" w:type="dxa"/>
          </w:tcPr>
          <w:p w14:paraId="23A69D9A">
            <w:pPr>
              <w:pStyle w:val="7"/>
              <w:kinsoku/>
              <w:overflowPunct/>
              <w:topLinePunct w:val="0"/>
              <w:bidi w:val="0"/>
              <w:spacing w:line="480" w:lineRule="auto"/>
              <w:ind w:firstLine="480" w:firstLineChars="20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</w:tbl>
    <w:p w14:paraId="76760F3F">
      <w:pPr>
        <w:pStyle w:val="6"/>
        <w:kinsoku/>
        <w:overflowPunct/>
        <w:topLinePunct w:val="0"/>
        <w:bidi w:val="0"/>
        <w:spacing w:line="360" w:lineRule="auto"/>
        <w:ind w:left="140" w:firstLine="0"/>
        <w:rPr>
          <w:rFonts w:hint="eastAsia" w:ascii="宋体" w:hAnsi="宋体" w:eastAsia="宋体" w:cs="宋体"/>
          <w:b/>
          <w:bCs/>
          <w:color w:val="auto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</w:rPr>
        <w:t>1、本表须按“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lang w:val="en-US" w:eastAsia="zh-CN"/>
        </w:rPr>
        <w:t>第三章采购需求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</w:rPr>
        <w:t>”中所列要求进行比较和响应；</w:t>
      </w:r>
    </w:p>
    <w:p w14:paraId="26C6F509">
      <w:pPr>
        <w:pStyle w:val="6"/>
        <w:kinsoku/>
        <w:overflowPunct/>
        <w:topLinePunct w:val="0"/>
        <w:bidi w:val="0"/>
        <w:spacing w:line="360" w:lineRule="auto"/>
        <w:ind w:left="140" w:firstLine="0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</w:rPr>
        <w:t>2、</w:t>
      </w:r>
      <w:r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4"/>
          <w:szCs w:val="24"/>
          <w:lang w:val="en-US" w:eastAsia="zh-CN" w:bidi="ar-SA"/>
        </w:rPr>
        <w:t>本表只填写投标文件中与招标文件</w:t>
      </w:r>
      <w:r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4"/>
          <w:szCs w:val="24"/>
          <w:lang w:val="en-US" w:eastAsia="en-US" w:bidi="ar-SA"/>
        </w:rPr>
        <w:t>中相关</w:t>
      </w:r>
      <w:r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4"/>
          <w:szCs w:val="24"/>
          <w:lang w:val="en-US" w:eastAsia="zh-CN" w:bidi="ar-SA"/>
        </w:rPr>
        <w:t>有偏离（包括正偏离和负偏离）的内容，投标文件中响应与招标文件要求完全一致的，可不用在此表中列出，但必须提交空白表（需签字盖章）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</w:rPr>
        <w:t>，根据情况在“偏离情况”项填写正偏离或负偏离或无偏离，在“说明”项填写正偏离或负偏离原因。</w:t>
      </w:r>
    </w:p>
    <w:p w14:paraId="2A2E3672">
      <w:pPr>
        <w:pStyle w:val="6"/>
        <w:kinsoku/>
        <w:overflowPunct/>
        <w:topLinePunct w:val="0"/>
        <w:bidi w:val="0"/>
        <w:spacing w:line="360" w:lineRule="auto"/>
        <w:ind w:left="140" w:firstLine="0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</w:rPr>
        <w:t>3、该表可扩展。</w:t>
      </w:r>
    </w:p>
    <w:p w14:paraId="49CBE7BC">
      <w:pPr>
        <w:pStyle w:val="6"/>
        <w:kinsoku/>
        <w:overflowPunct/>
        <w:topLinePunct w:val="0"/>
        <w:bidi w:val="0"/>
        <w:ind w:firstLine="0"/>
        <w:rPr>
          <w:rFonts w:hint="eastAsia" w:ascii="宋体" w:hAnsi="宋体" w:eastAsia="宋体" w:cs="宋体"/>
          <w:color w:val="auto"/>
          <w:sz w:val="28"/>
          <w:szCs w:val="28"/>
        </w:rPr>
      </w:pPr>
    </w:p>
    <w:p w14:paraId="41F876E8">
      <w:pPr>
        <w:kinsoku/>
        <w:overflowPunct/>
        <w:topLinePunct w:val="0"/>
        <w:bidi w:val="0"/>
        <w:adjustRightInd w:val="0"/>
        <w:snapToGrid w:val="0"/>
        <w:spacing w:line="480" w:lineRule="auto"/>
        <w:jc w:val="left"/>
        <w:rPr>
          <w:rFonts w:hint="eastAsia" w:ascii="宋体" w:hAnsi="宋体" w:eastAsia="宋体" w:cs="宋体"/>
          <w:color w:val="auto"/>
          <w:sz w:val="24"/>
          <w:szCs w:val="24"/>
          <w:u w:val="single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供应商（单位名称及公章）：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______________________</w:t>
      </w:r>
    </w:p>
    <w:p w14:paraId="7F15F8E2">
      <w:pPr>
        <w:kinsoku/>
        <w:overflowPunct/>
        <w:topLinePunct w:val="0"/>
        <w:bidi w:val="0"/>
        <w:adjustRightInd w:val="0"/>
        <w:snapToGrid w:val="0"/>
        <w:spacing w:line="480" w:lineRule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法定代表人或被授权人（签字或盖章）：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______________________</w:t>
      </w:r>
    </w:p>
    <w:p w14:paraId="66B9BE88">
      <w:pPr>
        <w:kinsoku/>
        <w:overflowPunct/>
        <w:topLinePunct w:val="0"/>
        <w:bidi w:val="0"/>
        <w:adjustRightInd w:val="0"/>
        <w:snapToGrid w:val="0"/>
        <w:spacing w:line="480" w:lineRule="auto"/>
      </w:pPr>
      <w:r>
        <w:rPr>
          <w:rFonts w:hint="eastAsia" w:ascii="宋体" w:hAnsi="宋体" w:eastAsia="宋体" w:cs="宋体"/>
          <w:color w:val="auto"/>
          <w:sz w:val="24"/>
          <w:szCs w:val="24"/>
        </w:rPr>
        <w:t>日期：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_____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年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_____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月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_____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日</w:t>
      </w:r>
      <w:bookmarkStart w:id="4" w:name="_GoBack"/>
      <w:bookmarkEnd w:id="4"/>
    </w:p>
    <w:sectPr>
      <w:headerReference r:id="rId5" w:type="default"/>
      <w:footerReference r:id="rId6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0D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新宋体">
    <w:panose1 w:val="02010609030101010101"/>
    <w:charset w:val="86"/>
    <w:family w:val="auto"/>
    <w:pitch w:val="default"/>
    <w:sig w:usb0="00000203" w:usb1="288F0000" w:usb2="0000000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F4B0C1A">
    <w:pPr>
      <w:pStyle w:val="9"/>
      <w:jc w:val="right"/>
      <w:rPr>
        <w:rFonts w:ascii="宋体" w:cs="宋体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7" name="文本框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FD7DBAC">
                          <w:pPr>
                            <w:pStyle w:val="9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30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9YuHZD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FD7DBAC">
                    <w:pPr>
                      <w:pStyle w:val="9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30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438E56C">
    <w:pPr>
      <w:adjustRightInd w:val="0"/>
      <w:snapToGrid w:val="0"/>
      <w:spacing w:line="360" w:lineRule="auto"/>
      <w:jc w:val="left"/>
      <w:rPr>
        <w:rFonts w:ascii="宋体" w:hAnsi="宋体" w:cs="宋体"/>
        <w:sz w:val="15"/>
        <w:szCs w:val="15"/>
        <w:u w:val="single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F876E3"/>
    <w:rsid w:val="08C37D22"/>
    <w:rsid w:val="116F3C27"/>
    <w:rsid w:val="1C70551C"/>
    <w:rsid w:val="1F385FE7"/>
    <w:rsid w:val="22EC54DD"/>
    <w:rsid w:val="24EC52FF"/>
    <w:rsid w:val="2D5E17C3"/>
    <w:rsid w:val="2E3158A3"/>
    <w:rsid w:val="39D90B67"/>
    <w:rsid w:val="4337786A"/>
    <w:rsid w:val="51D81084"/>
    <w:rsid w:val="58EF7DC7"/>
    <w:rsid w:val="5D4C08FD"/>
    <w:rsid w:val="68A551A4"/>
    <w:rsid w:val="719157DF"/>
    <w:rsid w:val="745549AA"/>
    <w:rsid w:val="7F653F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paragraph" w:styleId="2">
    <w:name w:val="heading 1"/>
    <w:basedOn w:val="1"/>
    <w:next w:val="1"/>
    <w:link w:val="12"/>
    <w:qFormat/>
    <w:uiPriority w:val="0"/>
    <w:pPr>
      <w:keepNext/>
      <w:keepLines/>
      <w:spacing w:before="50" w:beforeLines="50" w:beforeAutospacing="0" w:after="50" w:afterLines="50" w:afterAutospacing="0" w:line="360" w:lineRule="auto"/>
      <w:jc w:val="center"/>
      <w:outlineLvl w:val="0"/>
    </w:pPr>
    <w:rPr>
      <w:rFonts w:ascii="Arial" w:hAnsi="Arial" w:eastAsia="宋体" w:cs="Arial"/>
      <w:b/>
      <w:snapToGrid w:val="0"/>
      <w:color w:val="000000"/>
      <w:kern w:val="44"/>
      <w:sz w:val="36"/>
      <w:szCs w:val="21"/>
    </w:rPr>
  </w:style>
  <w:style w:type="paragraph" w:styleId="3">
    <w:name w:val="heading 2"/>
    <w:basedOn w:val="1"/>
    <w:next w:val="1"/>
    <w:link w:val="14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360" w:lineRule="auto"/>
      <w:jc w:val="center"/>
      <w:outlineLvl w:val="1"/>
    </w:pPr>
    <w:rPr>
      <w:rFonts w:ascii="Arial" w:hAnsi="Arial" w:eastAsia="新宋体" w:cs="Arial"/>
      <w:b/>
      <w:sz w:val="28"/>
      <w:szCs w:val="21"/>
    </w:rPr>
  </w:style>
  <w:style w:type="paragraph" w:styleId="4">
    <w:name w:val="heading 3"/>
    <w:basedOn w:val="1"/>
    <w:next w:val="1"/>
    <w:semiHidden/>
    <w:unhideWhenUsed/>
    <w:qFormat/>
    <w:uiPriority w:val="0"/>
    <w:pPr>
      <w:keepNext/>
      <w:keepLines/>
      <w:spacing w:beforeLines="0" w:beforeAutospacing="0" w:afterLines="0" w:afterAutospacing="0" w:line="240" w:lineRule="auto"/>
      <w:jc w:val="center"/>
      <w:outlineLvl w:val="2"/>
    </w:pPr>
    <w:rPr>
      <w:rFonts w:ascii="仿宋" w:hAnsi="仿宋" w:eastAsia="宋体" w:cs="仿宋"/>
      <w:kern w:val="2"/>
      <w:sz w:val="28"/>
      <w:szCs w:val="22"/>
      <w:lang w:val="zh-CN" w:eastAsia="zh-CN" w:bidi="zh-CN"/>
    </w:rPr>
  </w:style>
  <w:style w:type="paragraph" w:styleId="5">
    <w:name w:val="heading 4"/>
    <w:basedOn w:val="1"/>
    <w:next w:val="1"/>
    <w:link w:val="13"/>
    <w:semiHidden/>
    <w:unhideWhenUsed/>
    <w:qFormat/>
    <w:uiPriority w:val="0"/>
    <w:pPr>
      <w:keepNext/>
      <w:keepLines/>
      <w:spacing w:beforeLines="0" w:beforeAutospacing="0" w:afterLines="0" w:afterAutospacing="0" w:line="240" w:lineRule="auto"/>
      <w:jc w:val="center"/>
      <w:outlineLvl w:val="3"/>
    </w:pPr>
    <w:rPr>
      <w:rFonts w:ascii="Arial" w:hAnsi="Arial" w:eastAsia="仿宋" w:cs="仿宋"/>
      <w:sz w:val="28"/>
      <w:szCs w:val="22"/>
      <w:lang w:val="zh-CN" w:eastAsia="zh-CN" w:bidi="zh-CN"/>
    </w:rPr>
  </w:style>
  <w:style w:type="character" w:default="1" w:styleId="11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Normal Indent"/>
    <w:basedOn w:val="1"/>
    <w:next w:val="7"/>
    <w:qFormat/>
    <w:uiPriority w:val="99"/>
    <w:pPr>
      <w:ind w:firstLine="420"/>
    </w:pPr>
    <w:rPr>
      <w:szCs w:val="20"/>
    </w:rPr>
  </w:style>
  <w:style w:type="paragraph" w:styleId="7">
    <w:name w:val="Plain Text"/>
    <w:basedOn w:val="1"/>
    <w:qFormat/>
    <w:uiPriority w:val="99"/>
    <w:pPr>
      <w:spacing w:line="324" w:lineRule="auto"/>
    </w:pPr>
    <w:rPr>
      <w:rFonts w:ascii="宋体" w:hAnsi="Courier New"/>
      <w:kern w:val="0"/>
      <w:szCs w:val="21"/>
    </w:rPr>
  </w:style>
  <w:style w:type="paragraph" w:styleId="8">
    <w:name w:val="Body Text"/>
    <w:basedOn w:val="1"/>
    <w:qFormat/>
    <w:uiPriority w:val="0"/>
    <w:pPr>
      <w:spacing w:after="120" w:afterLines="0" w:afterAutospacing="0"/>
    </w:pPr>
  </w:style>
  <w:style w:type="paragraph" w:styleId="9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character" w:customStyle="1" w:styleId="12">
    <w:name w:val="标题 1 Char"/>
    <w:link w:val="2"/>
    <w:qFormat/>
    <w:uiPriority w:val="0"/>
    <w:rPr>
      <w:rFonts w:ascii="Arial" w:hAnsi="Arial" w:eastAsia="宋体" w:cs="Arial"/>
      <w:b/>
      <w:snapToGrid w:val="0"/>
      <w:color w:val="000000"/>
      <w:kern w:val="44"/>
      <w:sz w:val="36"/>
      <w:szCs w:val="21"/>
    </w:rPr>
  </w:style>
  <w:style w:type="character" w:customStyle="1" w:styleId="13">
    <w:name w:val="标题 4 Char"/>
    <w:link w:val="5"/>
    <w:qFormat/>
    <w:uiPriority w:val="0"/>
    <w:rPr>
      <w:rFonts w:ascii="Arial" w:hAnsi="Arial" w:eastAsia="仿宋" w:cs="仿宋"/>
      <w:sz w:val="28"/>
      <w:szCs w:val="22"/>
      <w:lang w:val="zh-CN" w:eastAsia="zh-CN" w:bidi="zh-CN"/>
    </w:rPr>
  </w:style>
  <w:style w:type="character" w:customStyle="1" w:styleId="14">
    <w:name w:val="标题 2 Char"/>
    <w:link w:val="3"/>
    <w:qFormat/>
    <w:uiPriority w:val="0"/>
    <w:rPr>
      <w:rFonts w:ascii="Arial" w:hAnsi="Arial" w:eastAsia="宋体" w:cs="Arial"/>
      <w:kern w:val="2"/>
      <w:sz w:val="28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2022-02-28T02:04:00Z</dcterms:created>
  <dc:creator>Administrator</dc:creator>
  <cp:lastModifiedBy>西北空隙</cp:lastModifiedBy>
  <dcterms:modified xsi:type="dcterms:W3CDTF">2026-04-16T01:44:01Z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AA8FEBE42CD944A79D9F38450D637980</vt:lpwstr>
  </property>
  <property fmtid="{D5CDD505-2E9C-101B-9397-08002B2CF9AE}" pid="4" name="KSOTemplateDocerSaveRecord">
    <vt:lpwstr>eyJoZGlkIjoiZWMwYTdiYmFhNDQwODk0YTU5MWY1NmY5Y2YwNDM3YjUiLCJ1c2VySWQiOiIxMzM0MDk2NDE0In0=</vt:lpwstr>
  </property>
</Properties>
</file>