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9C0EE">
      <w:pPr>
        <w:pStyle w:val="3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服务要求偏离表</w:t>
      </w:r>
    </w:p>
    <w:bookmarkEnd w:id="0"/>
    <w:p w14:paraId="3C2D23A1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2ABC9DC6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7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7F86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61DEF33A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265" w:type="dxa"/>
            <w:vAlign w:val="center"/>
          </w:tcPr>
          <w:p w14:paraId="2B90BF1C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磋商文件的服务要求</w:t>
            </w:r>
          </w:p>
        </w:tc>
        <w:tc>
          <w:tcPr>
            <w:tcW w:w="2906" w:type="dxa"/>
            <w:vAlign w:val="center"/>
          </w:tcPr>
          <w:p w14:paraId="625CC54F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</w:t>
            </w:r>
          </w:p>
          <w:p w14:paraId="53C37A9F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服务要求响应内容</w:t>
            </w:r>
          </w:p>
        </w:tc>
        <w:tc>
          <w:tcPr>
            <w:tcW w:w="2320" w:type="dxa"/>
            <w:vAlign w:val="center"/>
          </w:tcPr>
          <w:p w14:paraId="2646D8BC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偏离情况（正偏离/完全响应/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负偏离</w:t>
            </w:r>
            <w:r>
              <w:rPr>
                <w:rFonts w:hint="eastAsia" w:ascii="仿宋" w:hAnsi="仿宋" w:eastAsia="仿宋" w:cs="仿宋"/>
              </w:rPr>
              <w:t>）</w:t>
            </w:r>
          </w:p>
        </w:tc>
        <w:tc>
          <w:tcPr>
            <w:tcW w:w="1042" w:type="dxa"/>
            <w:vAlign w:val="center"/>
          </w:tcPr>
          <w:p w14:paraId="1AABC16B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DA2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3BC1834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53DB72D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45E7BC8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195F956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08CF7BF3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08FB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0AA8AAB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41C2B749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7761970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1038439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6673F4EE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02DB4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08EA7A8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698228CD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08C2CE3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54FA606C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2EF78A90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5FD98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015481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289E502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7A17661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5C0F1EF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03235AD1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0C93A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6EBC0C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4494E594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7B3FE64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5080D74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3EFE7398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0D2B4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34C2AA8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3E4B159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460CE03E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7E41C99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3CDEE784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7277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6EDDB42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5332D10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08B8CEEB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026F9E7C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36249D66">
            <w:pPr>
              <w:pStyle w:val="10"/>
              <w:rPr>
                <w:rFonts w:ascii="仿宋" w:hAnsi="仿宋" w:eastAsia="仿宋" w:cs="仿宋"/>
              </w:rPr>
            </w:pPr>
          </w:p>
        </w:tc>
      </w:tr>
    </w:tbl>
    <w:p w14:paraId="1D0FCAF3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注：1.以上表格格式行、列可增减。</w:t>
      </w:r>
    </w:p>
    <w:p w14:paraId="10F9DA90">
      <w:pPr>
        <w:widowControl/>
        <w:spacing w:line="360" w:lineRule="auto"/>
        <w:ind w:left="588" w:leftChars="280"/>
        <w:jc w:val="lef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2.供应商应按照第三章磋商项目技术、服务、商务及其他要求中“服务要求”内容进行逐条响应，如有偏离，请在此表“偏离情况”中清楚地列明。</w:t>
      </w:r>
      <w:r>
        <w:rPr>
          <w:rFonts w:hint="eastAsia" w:ascii="仿宋" w:hAnsi="仿宋" w:eastAsia="仿宋" w:cs="仿宋"/>
          <w:sz w:val="24"/>
          <w:lang w:val="en-US" w:eastAsia="zh-CN"/>
        </w:rPr>
        <w:t>后附服务要求中需要提供的相关证明材料。</w:t>
      </w:r>
    </w:p>
    <w:p w14:paraId="6B92E820">
      <w:pPr>
        <w:pStyle w:val="5"/>
        <w:ind w:firstLine="480"/>
        <w:rPr>
          <w:rFonts w:ascii="仿宋" w:hAnsi="仿宋" w:eastAsia="仿宋" w:cs="仿宋"/>
          <w:bCs/>
        </w:rPr>
      </w:pPr>
    </w:p>
    <w:p w14:paraId="09A5FBCD">
      <w:pPr>
        <w:pStyle w:val="5"/>
        <w:ind w:firstLine="480"/>
        <w:rPr>
          <w:rFonts w:ascii="仿宋" w:hAnsi="仿宋" w:eastAsia="仿宋" w:cs="仿宋"/>
          <w:bCs/>
        </w:rPr>
      </w:pPr>
    </w:p>
    <w:p w14:paraId="4AE8C682">
      <w:pPr>
        <w:pStyle w:val="5"/>
        <w:ind w:firstLine="48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05C48EE0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3C5E5A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3F8B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Body Text First Indent"/>
    <w:basedOn w:val="4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6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2026-04-16T02:00:32Z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