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685B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商务条款响应偏离表（格式）</w:t>
      </w:r>
    </w:p>
    <w:p w14:paraId="74678B54">
      <w:pPr>
        <w:spacing w:line="600" w:lineRule="exact"/>
        <w:jc w:val="center"/>
        <w:rPr>
          <w:rFonts w:hint="eastAsia" w:ascii="仿宋" w:hAnsi="仿宋" w:eastAsia="仿宋" w:cs="仿宋"/>
          <w:b w:val="0"/>
          <w:bCs/>
          <w:color w:val="auto"/>
          <w:sz w:val="34"/>
          <w:szCs w:val="34"/>
        </w:rPr>
      </w:pPr>
      <w:r>
        <w:rPr>
          <w:rFonts w:hint="eastAsia" w:ascii="仿宋" w:hAnsi="仿宋" w:eastAsia="仿宋" w:cs="仿宋"/>
          <w:b/>
          <w:bCs w:val="0"/>
          <w:color w:val="auto"/>
          <w:sz w:val="34"/>
          <w:szCs w:val="34"/>
        </w:rPr>
        <w:t>商务条款响应偏离表（格式）</w:t>
      </w:r>
    </w:p>
    <w:p w14:paraId="7E9BBFA2">
      <w:pPr>
        <w:spacing w:line="240" w:lineRule="exact"/>
        <w:ind w:left="210" w:leftChars="10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4BCF93A4">
      <w:pPr>
        <w:spacing w:line="480" w:lineRule="exact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（供应商单位公章）     项目编号：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1A6B94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938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 xml:space="preserve"> 序号</w:t>
            </w: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70377F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商务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4E8D41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竞争性磋商响应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服务内容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</w:t>
            </w: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C446B6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响应情况</w:t>
            </w:r>
          </w:p>
        </w:tc>
        <w:tc>
          <w:tcPr>
            <w:tcW w:w="1299" w:type="dxa"/>
            <w:noWrap w:val="0"/>
            <w:vAlign w:val="center"/>
          </w:tcPr>
          <w:p w14:paraId="6341BE91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响应说明</w:t>
            </w:r>
          </w:p>
        </w:tc>
      </w:tr>
      <w:tr w14:paraId="434EA4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FC719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FD99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19A5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FE1800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5B0E9922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695975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B8D09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A6B8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15C7D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4E72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29C8321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61DB04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494C5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EA8E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DCBB7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B876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7384C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50DE4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E474D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C5658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1197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40AD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582A929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6877F8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5E5E7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BE3C3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91BD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839B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0D43E6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7C2562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1740B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0E31F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AC2A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77D2C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C6EB72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574286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9D6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1E44A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578C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D440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3C23CB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4D0744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4CD52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466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57F56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A4C56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11402D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5D0E2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4655F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17DA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04FC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60B3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879CFF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77C2DA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A4E9F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20B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FD1F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026CC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40FA09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</w:tbl>
    <w:p w14:paraId="0C8C32A9">
      <w:pPr>
        <w:spacing w:line="440" w:lineRule="exact"/>
        <w:ind w:firstLine="360" w:firstLineChars="15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357BB410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备注:</w:t>
      </w:r>
    </w:p>
    <w:p w14:paraId="563812E3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文件有偏离(包括正偏离和负偏离)的内容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商务要求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</w:t>
      </w:r>
      <w:bookmarkStart w:id="0" w:name="_Toc1511"/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“</w:t>
      </w:r>
      <w:bookmarkEnd w:id="0"/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3.3商务要求”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完全响应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  <w:t>文件要求)。</w:t>
      </w:r>
    </w:p>
    <w:p w14:paraId="1D8A98D4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CN"/>
        </w:rPr>
        <w:t>2.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处罚。</w:t>
      </w:r>
    </w:p>
    <w:p w14:paraId="41A23DFD">
      <w:pP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zh-CN" w:eastAsia="en-US" w:bidi="ar-SA"/>
        </w:rPr>
      </w:pPr>
    </w:p>
    <w:p w14:paraId="093A5645">
      <w:bookmarkStart w:id="1" w:name="_GoBack"/>
      <w:bookmarkEnd w:id="1"/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zh-CN" w:eastAsia="en-US" w:bidi="ar-SA"/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en-US" w:eastAsia="en-US" w:bidi="ar-SA"/>
        </w:rPr>
        <w:t xml:space="preserve"> :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u w:val="single"/>
          <w:lang w:val="en-US" w:eastAsia="en-US" w:bidi="ar-SA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18"/>
          <w:lang w:val="en-US" w:eastAsia="en-US" w:bidi="ar-SA"/>
        </w:rPr>
        <w:t xml:space="preserve">       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034B9"/>
    <w:rsid w:val="5860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2026-04-14T06:51:00Z</dcterms:created>
  <dc:creator>叶染</dc:creator>
  <cp:lastModifiedBy>叶染</cp:lastModifiedBy>
  <dcterms:modified xsi:type="dcterms:W3CDTF">2026-04-14T06:51:53Z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641C5CD410134A058FFB668B14A8BDA8_11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