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09B2C7">
      <w:pPr>
        <w:shd w:val="clear"/>
        <w:spacing w:line="360" w:lineRule="auto"/>
        <w:jc w:val="center"/>
        <w:outlineLvl w:val="2"/>
        <w:rPr>
          <w:rFonts w:hint="eastAsia" w:ascii="宋体" w:hAnsi="宋体" w:cs="宋体"/>
          <w:b/>
          <w:bCs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sz w:val="32"/>
          <w:szCs w:val="32"/>
          <w:highlight w:val="none"/>
        </w:rPr>
        <w:t>偏离表</w:t>
      </w:r>
    </w:p>
    <w:p w14:paraId="0A21C752">
      <w:pPr>
        <w:shd w:val="clear"/>
        <w:spacing w:line="360" w:lineRule="auto"/>
        <w:jc w:val="center"/>
        <w:rPr>
          <w:rFonts w:hint="eastAsia" w:ascii="宋体" w:hAnsi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t>（一）商务、合同条款偏离表</w:t>
      </w:r>
    </w:p>
    <w:p w14:paraId="27B797F6">
      <w:pPr>
        <w:shd w:val="clear"/>
        <w:spacing w:line="360" w:lineRule="auto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项目编号：</w:t>
      </w:r>
    </w:p>
    <w:p w14:paraId="7B455479">
      <w:pPr>
        <w:shd w:val="clear"/>
        <w:spacing w:line="360" w:lineRule="auto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项目名称：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 w14:paraId="545C8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  <w:vAlign w:val="center"/>
          </w:tcPr>
          <w:p w14:paraId="69E393A5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序号</w:t>
            </w:r>
          </w:p>
        </w:tc>
        <w:tc>
          <w:tcPr>
            <w:tcW w:w="2835" w:type="dxa"/>
            <w:vAlign w:val="center"/>
          </w:tcPr>
          <w:p w14:paraId="146CECE4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招标文件商务、合同条款</w:t>
            </w:r>
          </w:p>
        </w:tc>
        <w:tc>
          <w:tcPr>
            <w:tcW w:w="1701" w:type="dxa"/>
            <w:vAlign w:val="center"/>
          </w:tcPr>
          <w:p w14:paraId="66D9FA8B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投标文件商务、合同条款</w:t>
            </w:r>
          </w:p>
        </w:tc>
        <w:tc>
          <w:tcPr>
            <w:tcW w:w="1417" w:type="dxa"/>
            <w:vAlign w:val="center"/>
          </w:tcPr>
          <w:p w14:paraId="5181614D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响应说明</w:t>
            </w:r>
          </w:p>
        </w:tc>
        <w:tc>
          <w:tcPr>
            <w:tcW w:w="2195" w:type="dxa"/>
            <w:vAlign w:val="center"/>
          </w:tcPr>
          <w:p w14:paraId="0D113442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备注</w:t>
            </w:r>
          </w:p>
        </w:tc>
      </w:tr>
      <w:tr w14:paraId="2C367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404014C6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527313BD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7CF657F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1FD5EF62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25A8D0D9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5E877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36DBEA4A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5C785E8D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1B32C47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3F53B21F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6E79F24D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12EDE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3E8418BA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419F63C9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5F8AFE6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70D47502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1D840172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7BAFC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64E40650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6D1C9A38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B1E9C44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392FFEE1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529A01AB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45488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397C104E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175C531F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C82C423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1E013692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00F808B3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4326D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126FD963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7735BDA6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FF62670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2FF5BE6E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57A5257A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502E7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7CEC54FE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480D3418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463B6A1A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082871EF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5E41EAC9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23B18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1B17AAC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0C0178CA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290CF33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3CB1A2BA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59CA6841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285B4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6630AAA0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1A8FFED9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AA0BB59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7347BC30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3A715BE1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</w:tbl>
    <w:p w14:paraId="70EF5129">
      <w:pPr>
        <w:shd w:val="clear"/>
        <w:spacing w:line="360" w:lineRule="auto"/>
        <w:ind w:firstLine="1680" w:firstLineChars="800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供应商（盖公章）：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              </w:t>
      </w:r>
    </w:p>
    <w:p w14:paraId="16927DE7">
      <w:pPr>
        <w:shd w:val="clear"/>
        <w:spacing w:line="360" w:lineRule="auto"/>
        <w:ind w:firstLine="1680" w:firstLineChars="800"/>
        <w:rPr>
          <w:rFonts w:hint="eastAsia" w:ascii="宋体" w:hAnsi="宋体" w:cs="宋体"/>
          <w:szCs w:val="21"/>
          <w:highlight w:val="none"/>
          <w:u w:val="single"/>
        </w:rPr>
      </w:pPr>
      <w:r>
        <w:rPr>
          <w:rFonts w:hint="eastAsia" w:ascii="宋体" w:hAnsi="宋体" w:cs="宋体"/>
          <w:szCs w:val="21"/>
          <w:highlight w:val="none"/>
        </w:rPr>
        <w:t>法定代表人或授权代表（签字或盖章）：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</w:t>
      </w:r>
    </w:p>
    <w:p w14:paraId="008F4F68">
      <w:pPr>
        <w:shd w:val="clear"/>
        <w:spacing w:line="360" w:lineRule="auto"/>
        <w:ind w:firstLine="1680" w:firstLineChars="800"/>
        <w:rPr>
          <w:rFonts w:hint="eastAsia" w:ascii="宋体" w:hAnsi="宋体" w:cs="宋体"/>
          <w:kern w:val="0"/>
          <w:szCs w:val="21"/>
          <w:highlight w:val="none"/>
          <w:u w:val="single"/>
        </w:rPr>
      </w:pPr>
      <w:r>
        <w:rPr>
          <w:rFonts w:hint="eastAsia" w:ascii="宋体" w:hAnsi="宋体" w:cs="宋体"/>
          <w:szCs w:val="21"/>
          <w:highlight w:val="none"/>
        </w:rPr>
        <w:t>日    期：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</w:t>
      </w:r>
    </w:p>
    <w:p w14:paraId="1E4B7C82">
      <w:pPr>
        <w:shd w:val="clear"/>
        <w:snapToGrid w:val="0"/>
        <w:spacing w:line="360" w:lineRule="auto"/>
        <w:ind w:left="850" w:hanging="850" w:hangingChars="405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声明：</w:t>
      </w:r>
    </w:p>
    <w:p w14:paraId="32B56990">
      <w:pPr>
        <w:shd w:val="clear"/>
        <w:snapToGrid w:val="0"/>
        <w:spacing w:line="360" w:lineRule="auto"/>
        <w:ind w:left="212" w:leftChars="0" w:firstLine="0" w:firstLineChars="0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1.“响应说明”应根据实际响应程度填写“优于”、“符合”、“负偏离”，对响应出现负偏离的，按无效投标处理。</w:t>
      </w:r>
      <w:bookmarkStart w:id="0" w:name="_GoBack"/>
      <w:bookmarkEnd w:id="0"/>
    </w:p>
    <w:p w14:paraId="28317AF8">
      <w:pPr>
        <w:shd w:val="clear"/>
        <w:snapToGrid w:val="0"/>
        <w:spacing w:line="360" w:lineRule="auto"/>
        <w:ind w:left="850" w:hanging="850" w:hangingChars="405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  <w:lang w:val="en-US" w:eastAsia="zh-CN"/>
        </w:rPr>
        <w:t>2</w:t>
      </w:r>
      <w:r>
        <w:rPr>
          <w:rFonts w:hint="eastAsia" w:ascii="宋体" w:hAnsi="宋体" w:cs="宋体"/>
          <w:szCs w:val="21"/>
          <w:highlight w:val="none"/>
        </w:rPr>
        <w:t>.表格行数不够时，请自行扩展。</w:t>
      </w:r>
    </w:p>
    <w:p w14:paraId="01D623A1">
      <w:pPr>
        <w:shd w:val="clear"/>
        <w:spacing w:line="360" w:lineRule="auto"/>
        <w:jc w:val="left"/>
        <w:rPr>
          <w:rFonts w:hint="eastAsia" w:ascii="宋体" w:hAnsi="宋体" w:cs="宋体"/>
          <w:szCs w:val="21"/>
          <w:highlight w:val="none"/>
        </w:rPr>
      </w:pPr>
    </w:p>
    <w:p w14:paraId="5698D5EB">
      <w:pPr>
        <w:shd w:val="clear"/>
        <w:spacing w:line="360" w:lineRule="auto"/>
        <w:ind w:left="1080" w:leftChars="257" w:hanging="540"/>
        <w:rPr>
          <w:rFonts w:hint="eastAsia" w:ascii="宋体" w:hAnsi="宋体" w:cs="宋体"/>
          <w:sz w:val="24"/>
          <w:highlight w:val="none"/>
        </w:rPr>
      </w:pPr>
    </w:p>
    <w:p w14:paraId="2F33812D">
      <w:pPr>
        <w:shd w:val="clear"/>
        <w:spacing w:line="360" w:lineRule="auto"/>
        <w:rPr>
          <w:rFonts w:hint="eastAsia" w:ascii="宋体" w:hAnsi="宋体" w:cs="宋体"/>
          <w:b/>
          <w:bCs/>
          <w:sz w:val="28"/>
          <w:szCs w:val="36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36"/>
          <w:highlight w:val="none"/>
        </w:rPr>
        <w:br w:type="page"/>
      </w:r>
    </w:p>
    <w:p w14:paraId="7F9AC875">
      <w:pPr>
        <w:shd w:val="clear"/>
        <w:spacing w:line="360" w:lineRule="auto"/>
        <w:jc w:val="center"/>
        <w:rPr>
          <w:rFonts w:hint="eastAsia" w:ascii="宋体" w:hAnsi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t>（二）技术偏离表</w:t>
      </w:r>
    </w:p>
    <w:p w14:paraId="71AC8D61">
      <w:pPr>
        <w:shd w:val="clear"/>
        <w:spacing w:line="360" w:lineRule="auto"/>
        <w:jc w:val="left"/>
        <w:rPr>
          <w:rFonts w:hint="eastAsia" w:ascii="宋体" w:hAnsi="宋体" w:cs="宋体"/>
          <w:szCs w:val="21"/>
          <w:highlight w:val="none"/>
          <w:u w:val="single"/>
        </w:rPr>
      </w:pPr>
      <w:r>
        <w:rPr>
          <w:rFonts w:hint="eastAsia" w:ascii="宋体" w:hAnsi="宋体" w:cs="宋体"/>
          <w:szCs w:val="21"/>
          <w:highlight w:val="none"/>
        </w:rPr>
        <w:t>项目编号：</w:t>
      </w:r>
    </w:p>
    <w:p w14:paraId="6F411F7D">
      <w:pPr>
        <w:shd w:val="clear"/>
        <w:spacing w:line="360" w:lineRule="auto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项目名称：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2835"/>
        <w:gridCol w:w="1701"/>
        <w:gridCol w:w="1417"/>
        <w:gridCol w:w="2195"/>
      </w:tblGrid>
      <w:tr w14:paraId="0D41B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780" w:type="dxa"/>
            <w:vAlign w:val="center"/>
          </w:tcPr>
          <w:p w14:paraId="0B8FED3E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序号</w:t>
            </w:r>
          </w:p>
        </w:tc>
        <w:tc>
          <w:tcPr>
            <w:tcW w:w="2835" w:type="dxa"/>
            <w:vAlign w:val="center"/>
          </w:tcPr>
          <w:p w14:paraId="0B463E6C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招标文件技术条款要求</w:t>
            </w:r>
          </w:p>
        </w:tc>
        <w:tc>
          <w:tcPr>
            <w:tcW w:w="1701" w:type="dxa"/>
            <w:vAlign w:val="center"/>
          </w:tcPr>
          <w:p w14:paraId="579EACB8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投标文件技术条款要求</w:t>
            </w:r>
          </w:p>
        </w:tc>
        <w:tc>
          <w:tcPr>
            <w:tcW w:w="1417" w:type="dxa"/>
            <w:vAlign w:val="center"/>
          </w:tcPr>
          <w:p w14:paraId="066B5333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响应说明</w:t>
            </w:r>
          </w:p>
        </w:tc>
        <w:tc>
          <w:tcPr>
            <w:tcW w:w="2195" w:type="dxa"/>
            <w:vAlign w:val="center"/>
          </w:tcPr>
          <w:p w14:paraId="07EA056C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备注</w:t>
            </w:r>
          </w:p>
        </w:tc>
      </w:tr>
      <w:tr w14:paraId="66CB6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685191CB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54A4BA8D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6E898DD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6C6544AB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10070461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4FADC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74EC4605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0B4B8E64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4437A5F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0320A066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5178CFAA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1FABB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322CB229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35E6DE31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647D05F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7416E75C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2F1D4288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3E89C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3CD08663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14541CD5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ED13329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4E8E30FE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414D419D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0129C3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DBEB2C4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0CA9EC1F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1B25AB7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312DBECA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03ACE9CF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1B92B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5E04819A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0518485F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3E58128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7CFBAD62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629692BE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095345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21731197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47D3A3EF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F285341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134F8016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032FDD7F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02764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780D7933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46FD27E3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69B6369D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50AF3858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3267A4EB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  <w:tr w14:paraId="30D3B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780" w:type="dxa"/>
            <w:vAlign w:val="center"/>
          </w:tcPr>
          <w:p w14:paraId="1A7BB93E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835" w:type="dxa"/>
            <w:vAlign w:val="center"/>
          </w:tcPr>
          <w:p w14:paraId="51850AD1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2215319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1417" w:type="dxa"/>
            <w:vAlign w:val="center"/>
          </w:tcPr>
          <w:p w14:paraId="7203F657">
            <w:pPr>
              <w:shd w:val="clear"/>
              <w:spacing w:line="360" w:lineRule="auto"/>
              <w:ind w:left="1080" w:leftChars="257" w:hanging="540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  <w:tc>
          <w:tcPr>
            <w:tcW w:w="2195" w:type="dxa"/>
            <w:vAlign w:val="center"/>
          </w:tcPr>
          <w:p w14:paraId="1083E2AC">
            <w:pPr>
              <w:shd w:val="clear"/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</w:p>
        </w:tc>
      </w:tr>
    </w:tbl>
    <w:p w14:paraId="703A385B">
      <w:pPr>
        <w:shd w:val="clear"/>
        <w:spacing w:line="360" w:lineRule="auto"/>
        <w:jc w:val="left"/>
        <w:rPr>
          <w:rFonts w:hint="eastAsia" w:ascii="宋体" w:hAnsi="宋体" w:cs="宋体"/>
          <w:szCs w:val="21"/>
          <w:highlight w:val="none"/>
        </w:rPr>
      </w:pPr>
    </w:p>
    <w:p w14:paraId="241A29C3">
      <w:pPr>
        <w:shd w:val="clear"/>
        <w:spacing w:line="360" w:lineRule="auto"/>
        <w:ind w:firstLine="1680" w:firstLineChars="800"/>
        <w:rPr>
          <w:rFonts w:hint="eastAsia" w:ascii="宋体" w:hAnsi="宋体" w:cs="宋体"/>
          <w:szCs w:val="21"/>
          <w:highlight w:val="none"/>
        </w:rPr>
      </w:pPr>
    </w:p>
    <w:p w14:paraId="168D81EF">
      <w:pPr>
        <w:shd w:val="clear"/>
        <w:spacing w:line="360" w:lineRule="auto"/>
        <w:ind w:firstLine="1680" w:firstLineChars="800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供应商（盖公章）：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              </w:t>
      </w:r>
    </w:p>
    <w:p w14:paraId="4CFDDD7A">
      <w:pPr>
        <w:shd w:val="clear"/>
        <w:spacing w:line="360" w:lineRule="auto"/>
        <w:ind w:firstLine="1680" w:firstLineChars="800"/>
        <w:rPr>
          <w:rFonts w:hint="eastAsia" w:ascii="宋体" w:hAnsi="宋体" w:cs="宋体"/>
          <w:szCs w:val="21"/>
          <w:highlight w:val="none"/>
          <w:u w:val="single"/>
        </w:rPr>
      </w:pPr>
      <w:r>
        <w:rPr>
          <w:rFonts w:hint="eastAsia" w:ascii="宋体" w:hAnsi="宋体" w:cs="宋体"/>
          <w:szCs w:val="21"/>
          <w:highlight w:val="none"/>
        </w:rPr>
        <w:t>法定代表人或授权代表（签字或盖章）：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</w:t>
      </w:r>
    </w:p>
    <w:p w14:paraId="0930CA28">
      <w:pPr>
        <w:shd w:val="clear"/>
        <w:spacing w:line="360" w:lineRule="auto"/>
        <w:ind w:firstLine="1680" w:firstLineChars="800"/>
        <w:rPr>
          <w:rFonts w:hint="eastAsia" w:ascii="宋体" w:hAnsi="宋体" w:cs="宋体"/>
          <w:kern w:val="0"/>
          <w:szCs w:val="21"/>
          <w:highlight w:val="none"/>
          <w:u w:val="single"/>
        </w:rPr>
      </w:pPr>
      <w:r>
        <w:rPr>
          <w:rFonts w:hint="eastAsia" w:ascii="宋体" w:hAnsi="宋体" w:cs="宋体"/>
          <w:szCs w:val="21"/>
          <w:highlight w:val="none"/>
        </w:rPr>
        <w:t>日    期：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</w:t>
      </w:r>
    </w:p>
    <w:p w14:paraId="09FB23A1">
      <w:pPr>
        <w:shd w:val="clear"/>
        <w:spacing w:line="360" w:lineRule="auto"/>
        <w:rPr>
          <w:rFonts w:hint="eastAsia" w:ascii="宋体" w:hAnsi="宋体" w:cs="宋体"/>
          <w:szCs w:val="21"/>
          <w:highlight w:val="none"/>
        </w:rPr>
      </w:pPr>
    </w:p>
    <w:p w14:paraId="52CC35FF">
      <w:pPr>
        <w:shd w:val="clear"/>
        <w:snapToGrid w:val="0"/>
        <w:spacing w:line="360" w:lineRule="auto"/>
        <w:ind w:left="212" w:leftChars="0" w:firstLine="0" w:firstLineChars="0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声明：1.上表填写第三章 招标项目技术、服务、商务及其他要求</w:t>
      </w:r>
      <w:r>
        <w:rPr>
          <w:rFonts w:hint="eastAsia" w:ascii="宋体" w:hAnsi="宋体" w:cs="宋体"/>
          <w:szCs w:val="21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szCs w:val="21"/>
          <w:highlight w:val="none"/>
        </w:rPr>
        <w:t>3.3技术要求“</w:t>
      </w:r>
      <w:r>
        <w:rPr>
          <w:highlight w:val="none"/>
        </w:rPr>
        <w:t>技术参数与性能指标</w:t>
      </w:r>
      <w:r>
        <w:rPr>
          <w:rFonts w:hint="eastAsia" w:ascii="宋体" w:hAnsi="宋体" w:cs="宋体"/>
          <w:szCs w:val="21"/>
          <w:highlight w:val="none"/>
        </w:rPr>
        <w:t>”中“</w:t>
      </w:r>
      <w:r>
        <w:rPr>
          <w:highlight w:val="none"/>
        </w:rPr>
        <w:t>★</w:t>
      </w:r>
      <w:r>
        <w:rPr>
          <w:rFonts w:hint="eastAsia" w:ascii="宋体" w:hAnsi="宋体" w:cs="宋体"/>
          <w:szCs w:val="21"/>
          <w:highlight w:val="none"/>
        </w:rPr>
        <w:t>”内容项为基本响应要求，须逐条响应，未逐条响应、有缺漏将被视为无效投标。</w:t>
      </w:r>
    </w:p>
    <w:p w14:paraId="374E5A22">
      <w:pPr>
        <w:shd w:val="clear"/>
        <w:snapToGrid w:val="0"/>
        <w:spacing w:line="360" w:lineRule="auto"/>
        <w:ind w:left="850" w:hanging="850" w:hangingChars="405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2.“响应说明”应根据实际响应程度填写“优于”、“符合”、“负偏离”，对响应出现负偏离的，</w:t>
      </w:r>
    </w:p>
    <w:p w14:paraId="6820796B">
      <w:pPr>
        <w:shd w:val="clear"/>
        <w:snapToGrid w:val="0"/>
        <w:spacing w:line="360" w:lineRule="auto"/>
        <w:ind w:left="850" w:hanging="850" w:hangingChars="405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按无效投标处理。</w:t>
      </w:r>
    </w:p>
    <w:p w14:paraId="1BFC18D1">
      <w:pPr>
        <w:shd w:val="clear"/>
        <w:snapToGrid w:val="0"/>
        <w:spacing w:line="360" w:lineRule="auto"/>
        <w:ind w:left="850" w:hanging="850" w:hangingChars="405"/>
        <w:jc w:val="left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3.表格行数不够时，请自行扩展。</w:t>
      </w:r>
    </w:p>
    <w:p w14:paraId="49B8B01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0F325F"/>
    <w:rsid w:val="06511E5F"/>
    <w:rsid w:val="0DD31855"/>
    <w:rsid w:val="0FCD29BF"/>
    <w:rsid w:val="116A65C1"/>
    <w:rsid w:val="151224E2"/>
    <w:rsid w:val="25AE77EF"/>
    <w:rsid w:val="2CD02D92"/>
    <w:rsid w:val="31176FE8"/>
    <w:rsid w:val="31420195"/>
    <w:rsid w:val="3CA559CB"/>
    <w:rsid w:val="410F325F"/>
    <w:rsid w:val="4C157233"/>
    <w:rsid w:val="4D2D7B93"/>
    <w:rsid w:val="4FB32D22"/>
    <w:rsid w:val="4FC869F1"/>
    <w:rsid w:val="559653F1"/>
    <w:rsid w:val="5DD41238"/>
    <w:rsid w:val="5FBF1D53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423</Words>
  <Characters>430</Characters>
  <Lines>0</Lines>
  <Paragraphs>0</Paragraphs>
  <TotalTime>1</TotalTime>
  <ScaleCrop>false</ScaleCrop>
  <LinksUpToDate>false</LinksUpToDate>
  <CharactersWithSpaces>520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2026-04-16T09:32:00Z</dcterms:created>
  <dc:creator>子夜</dc:creator>
  <cp:lastModifiedBy>子夜</cp:lastModifiedBy>
  <dcterms:modified xsi:type="dcterms:W3CDTF">2026-04-17T00:58:42Z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D17394F71C1C47FEB4A2108FA037E4AC_11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