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58ECE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设备技术参数：</w:t>
      </w:r>
    </w:p>
    <w:p w14:paraId="745AB783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支持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2通道实时数据采集主机无需外接笔记本电脑，内置蜂鸣器，具有声光报警功能；</w:t>
      </w:r>
    </w:p>
    <w:p w14:paraId="22355FBA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1.2采用特征峰匹配算法进行跟踪识别，常规测量无需放射源；</w:t>
      </w:r>
    </w:p>
    <w:p w14:paraId="64278983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1.3工作方式：接收机与发射机可分体也可一体化（根据工作方式可选）；</w:t>
      </w:r>
    </w:p>
    <w:p w14:paraId="3B606697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1.4 最大窗口：≥19μs；</w:t>
      </w:r>
    </w:p>
    <w:p w14:paraId="51D3F421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1.5扫描样点数：256/512/1024/2048/4096/8192/16384；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扫描速率：≥400线/秒；</w:t>
      </w:r>
    </w:p>
    <w:p w14:paraId="18A19964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1.6数据存储：≥32GB内存并支持U盘存储；</w:t>
      </w:r>
    </w:p>
    <w:p w14:paraId="18C0B17E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1.7电源：主机可接220V交流电；</w:t>
      </w:r>
    </w:p>
    <w:p w14:paraId="75A7A292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1.8电池容量：≥9000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 xml:space="preserve"> mAh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；</w:t>
      </w:r>
    </w:p>
    <w:p w14:paraId="1E2CD7A0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1.9传输线缆：≥13针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；</w:t>
      </w:r>
    </w:p>
    <w:p w14:paraId="66B9DAB4">
      <w:pPr>
        <w:spacing w:line="440" w:lineRule="exact"/>
        <w:ind w:left="0" w:leftChars="0" w:firstLine="0" w:firstLineChars="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1.10主机尺寸：≤355mmx360mmx70mm；</w:t>
      </w:r>
    </w:p>
    <w:p w14:paraId="1A412EB5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1.11主机接口：至少包含HDMI、网口、CF卡等；</w:t>
      </w:r>
    </w:p>
    <w:p w14:paraId="39092603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1.12天线连接：双通道可同时分别连接模拟天线和数字天线；</w:t>
      </w:r>
    </w:p>
    <w:p w14:paraId="3B6DFBB3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1.13天线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频率稳定性：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99%；</w:t>
      </w:r>
    </w:p>
    <w:p w14:paraId="2CB64C59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1.14天线工作温度：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～70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℃；</w:t>
      </w:r>
    </w:p>
    <w:p w14:paraId="44095EB6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1.15主机适配井中天线可选频率：150MHz和330MHz井中天线；</w:t>
      </w:r>
    </w:p>
    <w:p w14:paraId="5E4CA25F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1.16主机适配低频天线可选频率：15MHz、25MHz、45MHz、75 MHz天线等；</w:t>
      </w:r>
    </w:p>
    <w:p w14:paraId="0190A018">
      <w:pPr>
        <w:spacing w:line="440" w:lineRule="exact"/>
        <w:ind w:left="0" w:leftChars="0" w:firstLine="0" w:firstLineChars="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2"/>
          <w:highlight w:val="none"/>
          <w:lang w:val="en-US" w:eastAsia="zh-CN"/>
        </w:rPr>
        <w:t>★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1.17主机适配中频天线可选频率：150MHz、250MHz、500 MHz、850MHz、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90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0MHz天线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val="en-US" w:eastAsia="zh-CN"/>
        </w:rPr>
        <w:t>；</w:t>
      </w:r>
    </w:p>
    <w:p w14:paraId="48959C20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2"/>
          <w:highlight w:val="none"/>
          <w:lang w:eastAsia="zh-CN"/>
        </w:rPr>
        <w:t>1.18主机适配高频天线可选频率：1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eastAsia="zh-CN"/>
        </w:rPr>
        <w:t>.7GHz、2.3GHz、3.5 GHz、4.0GHz地面耦合天线，和1.7G空气耦合探头。</w:t>
      </w:r>
    </w:p>
    <w:p w14:paraId="44C07ACF">
      <w:pPr>
        <w:spacing w:line="440" w:lineRule="exact"/>
        <w:ind w:left="0" w:leftChars="0" w:firstLine="0" w:firstLineChars="0"/>
        <w:jc w:val="both"/>
        <w:rPr>
          <w:rFonts w:hint="default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default"/>
          <w:b w:val="0"/>
          <w:bCs w:val="0"/>
          <w:strike w:val="0"/>
          <w:color w:val="auto"/>
          <w:sz w:val="20"/>
          <w:szCs w:val="22"/>
          <w:highlight w:val="none"/>
          <w:lang w:val="en-US" w:eastAsia="zh-CN"/>
        </w:rPr>
        <w:t>信息展示器</w:t>
      </w:r>
      <w:r>
        <w:rPr>
          <w:rFonts w:hint="default"/>
          <w:b w:val="0"/>
          <w:bCs w:val="0"/>
          <w:color w:val="auto"/>
          <w:sz w:val="20"/>
          <w:szCs w:val="22"/>
          <w:highlight w:val="none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eastAsia="zh-CN"/>
        </w:rPr>
        <w:t>≥</w:t>
      </w:r>
      <w:r>
        <w:rPr>
          <w:rFonts w:hint="default"/>
          <w:b w:val="0"/>
          <w:bCs w:val="0"/>
          <w:color w:val="auto"/>
          <w:sz w:val="20"/>
          <w:szCs w:val="22"/>
          <w:highlight w:val="none"/>
          <w:lang w:val="en-US" w:eastAsia="zh-CN"/>
        </w:rPr>
        <w:t>10.4英寸</w:t>
      </w:r>
      <w:r>
        <w:rPr>
          <w:rFonts w:hint="default"/>
          <w:b w:val="0"/>
          <w:bCs w:val="0"/>
          <w:strike w:val="0"/>
          <w:color w:val="auto"/>
          <w:sz w:val="20"/>
          <w:szCs w:val="22"/>
          <w:highlight w:val="none"/>
          <w:lang w:val="en-US" w:eastAsia="zh-CN"/>
        </w:rPr>
        <w:t>信息展示器</w:t>
      </w:r>
      <w:r>
        <w:rPr>
          <w:rFonts w:hint="default"/>
          <w:b w:val="0"/>
          <w:bCs w:val="0"/>
          <w:color w:val="auto"/>
          <w:sz w:val="20"/>
          <w:szCs w:val="22"/>
          <w:highlight w:val="none"/>
          <w:lang w:val="en-US" w:eastAsia="zh-CN"/>
        </w:rPr>
        <w:t>，分辨率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2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eastAsia="zh-CN"/>
        </w:rPr>
        <w:t>≥</w:t>
      </w:r>
      <w:r>
        <w:rPr>
          <w:rFonts w:hint="default"/>
          <w:b w:val="0"/>
          <w:bCs w:val="0"/>
          <w:color w:val="auto"/>
          <w:sz w:val="20"/>
          <w:szCs w:val="22"/>
          <w:highlight w:val="none"/>
          <w:lang w:val="en-US" w:eastAsia="zh-CN"/>
        </w:rPr>
        <w:t>1024 × 768 ，彩色支持32位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；</w:t>
      </w:r>
    </w:p>
    <w:p w14:paraId="79FA18E9">
      <w:pPr>
        <w:spacing w:line="440" w:lineRule="exact"/>
        <w:ind w:left="0" w:leftChars="0" w:firstLine="0" w:firstLineChars="0"/>
        <w:jc w:val="both"/>
        <w:rPr>
          <w:rFonts w:hint="default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通道：支持记录单根天线或单根双频数字天线数据;</w:t>
      </w:r>
    </w:p>
    <w:p w14:paraId="2CE55C30">
      <w:pPr>
        <w:spacing w:line="440" w:lineRule="exact"/>
        <w:ind w:left="0" w:leftChars="0" w:firstLine="0" w:firstLineChars="0"/>
        <w:jc w:val="both"/>
        <w:rPr>
          <w:rFonts w:hint="default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GPS：内置GPS记录器（需外接天线）;</w:t>
      </w:r>
    </w:p>
    <w:p w14:paraId="6D602388">
      <w:pPr>
        <w:spacing w:line="440" w:lineRule="exact"/>
        <w:ind w:left="0" w:leftChars="0" w:firstLine="0" w:firstLineChars="0"/>
        <w:jc w:val="both"/>
        <w:rPr>
          <w:rFonts w:hint="default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发射率：≤800 KHz;</w:t>
      </w:r>
    </w:p>
    <w:p w14:paraId="06FCEE23">
      <w:pPr>
        <w:numPr>
          <w:ilvl w:val="-1"/>
          <w:numId w:val="0"/>
        </w:num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2.天线要求（频率：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00MHz天线）</w:t>
      </w:r>
    </w:p>
    <w:p w14:paraId="0DA40891">
      <w:pPr>
        <w:numPr>
          <w:ilvl w:val="-1"/>
          <w:numId w:val="0"/>
        </w:num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2.1天线可独立探测，也可与其他组合为天线阵列探测；</w:t>
      </w:r>
    </w:p>
    <w:p w14:paraId="3B0BD5DD">
      <w:pPr>
        <w:numPr>
          <w:ilvl w:val="-1"/>
          <w:numId w:val="0"/>
        </w:numPr>
        <w:spacing w:line="440" w:lineRule="exact"/>
        <w:ind w:left="0" w:leftChars="0" w:firstLine="0" w:firstLineChars="0"/>
        <w:jc w:val="both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▲2.2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eastAsia="zh-CN"/>
        </w:rPr>
        <w:t>天线形式：椭圆形蝶式偶极子；</w:t>
      </w:r>
    </w:p>
    <w:p w14:paraId="3629C487">
      <w:pPr>
        <w:numPr>
          <w:ilvl w:val="-1"/>
          <w:numId w:val="0"/>
        </w:num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▲2.3天线静态叠加次数：≥60000次；</w:t>
      </w:r>
    </w:p>
    <w:p w14:paraId="024BCDB7">
      <w:pPr>
        <w:numPr>
          <w:ilvl w:val="-1"/>
          <w:numId w:val="0"/>
        </w:numPr>
        <w:spacing w:line="440" w:lineRule="exact"/>
        <w:ind w:left="0" w:leftChars="0" w:firstLine="0" w:firstLineChars="0"/>
        <w:jc w:val="both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2.4天线固有的带通滤波器带宽：≥250MHz；</w:t>
      </w:r>
    </w:p>
    <w:p w14:paraId="0CFD06F9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eastAsia="zh-CN"/>
        </w:rPr>
        <w:t>.软件技术参数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2"/>
          <w:highlight w:val="none"/>
          <w:lang w:val="en-US" w:eastAsia="zh-CN"/>
        </w:rPr>
        <w:t>要求</w:t>
      </w:r>
    </w:p>
    <w:p w14:paraId="3F234FBB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eastAsia="zh-CN"/>
        </w:rPr>
        <w:t>.1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val="en-US" w:eastAsia="zh-CN"/>
        </w:rPr>
        <w:t>支持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eastAsia="zh-CN"/>
        </w:rPr>
        <w:t>Windows操作界面，包括水平比例、距离和表面归一化、静校正、零位校准、算术函数功能、范围增益、增益恢复、垂直和空间滤波、预测反褶积等功能</w:t>
      </w:r>
      <w:r>
        <w:rPr>
          <w:rFonts w:hint="eastAsia" w:asciiTheme="minorEastAsia" w:hAnsiTheme="minorEastAsia" w:cstheme="minorEastAsia"/>
          <w:color w:val="auto"/>
          <w:sz w:val="20"/>
          <w:szCs w:val="22"/>
          <w:highlight w:val="none"/>
          <w:lang w:eastAsia="zh-CN"/>
        </w:rPr>
        <w:t>。</w:t>
      </w:r>
      <w:r>
        <w:rPr>
          <w:rFonts w:hint="default"/>
          <w:color w:val="auto"/>
          <w:sz w:val="20"/>
          <w:szCs w:val="22"/>
          <w:highlight w:val="none"/>
          <w:lang w:val="en-US" w:eastAsia="zh-CN"/>
        </w:rPr>
        <w:t>数据显示模式支持线性彩色显示及单波显示。全三维显示支持使用256种色阶表示信号值</w:t>
      </w:r>
      <w:r>
        <w:rPr>
          <w:rFonts w:hint="eastAsia"/>
          <w:color w:val="auto"/>
          <w:sz w:val="20"/>
          <w:szCs w:val="22"/>
          <w:highlight w:val="none"/>
          <w:lang w:val="en-US" w:eastAsia="zh-CN"/>
        </w:rPr>
        <w:t>；</w:t>
      </w:r>
    </w:p>
    <w:p w14:paraId="3C322A32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eastAsia="zh-CN"/>
        </w:rPr>
        <w:t>.2 具有二维常数和速度变量偏移、交互式解释、地层绘制和地面真值输入等功能；</w:t>
      </w:r>
    </w:p>
    <w:p w14:paraId="2EB2E17C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eastAsia="zh-CN"/>
        </w:rPr>
        <w:t>.3具有基本数据处理、建筑结构分析和市政管线调查等功能；</w:t>
      </w:r>
    </w:p>
    <w:p w14:paraId="1C531A65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2"/>
          <w:highlight w:val="none"/>
          <w:lang w:eastAsia="zh-CN"/>
        </w:rPr>
        <w:t>.4具有三维分析、桥</w:t>
      </w: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eastAsia="zh-CN"/>
        </w:rPr>
        <w:t>梁结构分析和三维切片等功能；</w:t>
      </w:r>
    </w:p>
    <w:p w14:paraId="0D28FF06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eastAsia="zh-CN"/>
        </w:rPr>
        <w:t>.5具有路面层解释、路面层厚度、路面状况的评估功能；</w:t>
      </w:r>
    </w:p>
    <w:p w14:paraId="55473C42">
      <w:pPr>
        <w:spacing w:line="440" w:lineRule="exact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val="en-US" w:eastAsia="zh-CN"/>
        </w:rPr>
        <w:t>▲3</w:t>
      </w: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eastAsia="zh-CN"/>
        </w:rPr>
        <w:t>.6无需加密狗、注册码，不限安装次数，中文界面；</w:t>
      </w:r>
    </w:p>
    <w:p w14:paraId="4F52F361"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eastAsia="zh-CN"/>
        </w:rPr>
        <w:t>.7</w:t>
      </w: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val="en-US" w:eastAsia="zh-CN"/>
        </w:rPr>
        <w:t>需提供</w:t>
      </w: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eastAsia="zh-CN"/>
        </w:rPr>
        <w:t>软件终身升级</w:t>
      </w:r>
      <w:r>
        <w:rPr>
          <w:rFonts w:hint="eastAsia" w:asciiTheme="minorEastAsia" w:hAnsiTheme="minorEastAsia" w:eastAsiaTheme="minorEastAsia" w:cstheme="minorEastAsia"/>
          <w:sz w:val="20"/>
          <w:szCs w:val="22"/>
          <w:highlight w:val="none"/>
          <w:lang w:val="en-US" w:eastAsia="zh-CN"/>
        </w:rPr>
        <w:t>服务。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D64D3"/>
    <w:rsid w:val="06511E5F"/>
    <w:rsid w:val="0DD31855"/>
    <w:rsid w:val="0FCD29BF"/>
    <w:rsid w:val="116A65C1"/>
    <w:rsid w:val="151224E2"/>
    <w:rsid w:val="1E9D64D3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2026-04-16T09:37:00Z</dcterms:created>
  <dc:creator>子夜</dc:creator>
  <cp:lastModifiedBy>子夜</cp:lastModifiedBy>
  <dcterms:modified xsi:type="dcterms:W3CDTF">2026-04-16T09:37:23Z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9FCE1EEFCFE14D82AF9A7C497049217C_11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