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1A91FB">
      <w:pPr>
        <w:jc w:val="center"/>
        <w:rPr>
          <w:rFonts w:hint="eastAsia"/>
          <w:sz w:val="56"/>
          <w:szCs w:val="60"/>
        </w:rPr>
      </w:pPr>
    </w:p>
    <w:p w14:paraId="636440E7">
      <w:pPr>
        <w:jc w:val="center"/>
        <w:rPr>
          <w:rFonts w:hint="eastAsia"/>
          <w:sz w:val="56"/>
          <w:szCs w:val="60"/>
        </w:rPr>
      </w:pPr>
    </w:p>
    <w:p w14:paraId="1B2A2535">
      <w:pPr>
        <w:jc w:val="center"/>
        <w:rPr>
          <w:rFonts w:hint="default" w:hAnsi="宋体" w:eastAsia="宋体" w:cs="宋体"/>
          <w:b/>
          <w:sz w:val="56"/>
          <w:szCs w:val="56"/>
          <w:lang w:val="en-US" w:eastAsia="zh-CN"/>
        </w:rPr>
      </w:pPr>
      <w:bookmarkStart w:id="0" w:name="_GoBack"/>
      <w:bookmarkEnd w:id="0"/>
      <w:r>
        <w:rPr>
          <w:rFonts w:hint="eastAsia"/>
          <w:sz w:val="56"/>
          <w:szCs w:val="60"/>
        </w:rPr>
        <w:t>陕西省国土绿化水资源论证</w:t>
      </w:r>
    </w:p>
    <w:p w14:paraId="110F1F50">
      <w:pPr>
        <w:spacing w:line="360" w:lineRule="auto"/>
        <w:jc w:val="center"/>
        <w:rPr>
          <w:rFonts w:hint="eastAsia" w:hAnsi="宋体" w:cs="宋体"/>
          <w:b/>
          <w:bCs/>
          <w:sz w:val="52"/>
          <w:szCs w:val="52"/>
        </w:rPr>
      </w:pPr>
    </w:p>
    <w:p w14:paraId="38A528A3">
      <w:pPr>
        <w:spacing w:line="360" w:lineRule="auto"/>
        <w:jc w:val="center"/>
        <w:rPr>
          <w:rFonts w:hint="eastAsia" w:hAnsi="宋体" w:cs="宋体"/>
          <w:b/>
          <w:bCs/>
          <w:sz w:val="52"/>
          <w:szCs w:val="52"/>
        </w:rPr>
      </w:pPr>
    </w:p>
    <w:p w14:paraId="1C913512">
      <w:pPr>
        <w:spacing w:line="360" w:lineRule="auto"/>
        <w:jc w:val="center"/>
        <w:rPr>
          <w:rFonts w:hint="eastAsia" w:hAnsi="宋体" w:cs="宋体"/>
          <w:b/>
          <w:bCs/>
          <w:sz w:val="52"/>
          <w:szCs w:val="52"/>
        </w:rPr>
      </w:pPr>
      <w:r>
        <w:rPr>
          <w:rFonts w:hint="eastAsia" w:hAnsi="宋体" w:cs="宋体"/>
          <w:b/>
          <w:bCs/>
          <w:sz w:val="52"/>
          <w:szCs w:val="52"/>
        </w:rPr>
        <w:t>技术服务合同</w:t>
      </w:r>
    </w:p>
    <w:p w14:paraId="2DAAFEB0">
      <w:pPr>
        <w:jc w:val="center"/>
        <w:rPr>
          <w:rFonts w:hint="eastAsia" w:hAnsi="宋体" w:cs="宋体"/>
          <w:b/>
          <w:bCs/>
          <w:sz w:val="44"/>
          <w:szCs w:val="44"/>
        </w:rPr>
      </w:pPr>
    </w:p>
    <w:p w14:paraId="7B956A70">
      <w:pPr>
        <w:rPr>
          <w:rFonts w:hint="eastAsia" w:hAnsi="宋体" w:cs="宋体"/>
        </w:rPr>
      </w:pPr>
    </w:p>
    <w:p w14:paraId="5ABC5BF9">
      <w:pPr>
        <w:rPr>
          <w:rFonts w:hint="eastAsia" w:hAnsi="宋体" w:cs="宋体"/>
        </w:rPr>
      </w:pPr>
    </w:p>
    <w:p w14:paraId="72AA3A84">
      <w:pPr>
        <w:rPr>
          <w:rFonts w:hint="eastAsia" w:hAnsi="宋体" w:cs="宋体"/>
        </w:rPr>
      </w:pPr>
    </w:p>
    <w:p w14:paraId="7559CBC2">
      <w:pPr>
        <w:rPr>
          <w:rFonts w:hint="eastAsia" w:hAnsi="宋体" w:cs="宋体"/>
        </w:rPr>
      </w:pPr>
    </w:p>
    <w:p w14:paraId="50020020">
      <w:pPr>
        <w:rPr>
          <w:rFonts w:hint="eastAsia" w:hAnsi="宋体" w:cs="宋体"/>
        </w:rPr>
      </w:pPr>
    </w:p>
    <w:p w14:paraId="484CEED4">
      <w:pPr>
        <w:spacing w:before="156" w:beforeLines="50" w:line="360" w:lineRule="auto"/>
        <w:jc w:val="center"/>
        <w:rPr>
          <w:rFonts w:hint="eastAsia" w:hAnsi="宋体" w:cs="宋体"/>
          <w:b/>
          <w:bCs/>
          <w:sz w:val="36"/>
          <w:szCs w:val="36"/>
        </w:rPr>
      </w:pPr>
    </w:p>
    <w:p w14:paraId="2BEBE315">
      <w:pPr>
        <w:spacing w:before="156" w:beforeLines="50" w:line="360" w:lineRule="auto"/>
        <w:jc w:val="center"/>
        <w:rPr>
          <w:rFonts w:hint="eastAsia" w:hAnsi="宋体" w:cs="宋体"/>
          <w:b/>
          <w:bCs/>
          <w:sz w:val="36"/>
          <w:szCs w:val="36"/>
        </w:rPr>
      </w:pPr>
    </w:p>
    <w:p w14:paraId="4B2A3A50">
      <w:pPr>
        <w:spacing w:before="156" w:beforeLines="50" w:line="360" w:lineRule="auto"/>
        <w:jc w:val="center"/>
        <w:rPr>
          <w:rFonts w:hint="eastAsia" w:hAnsi="宋体" w:cs="宋体"/>
          <w:b/>
          <w:bCs/>
          <w:sz w:val="36"/>
          <w:szCs w:val="36"/>
        </w:rPr>
      </w:pPr>
    </w:p>
    <w:p w14:paraId="4B0A7625">
      <w:pPr>
        <w:spacing w:before="156" w:beforeLines="50" w:line="360" w:lineRule="auto"/>
        <w:jc w:val="center"/>
        <w:rPr>
          <w:rFonts w:hint="eastAsia" w:hAnsi="宋体" w:cs="宋体"/>
          <w:b/>
          <w:bCs/>
          <w:sz w:val="36"/>
          <w:szCs w:val="36"/>
        </w:rPr>
      </w:pPr>
    </w:p>
    <w:p w14:paraId="0B93718A">
      <w:pPr>
        <w:spacing w:before="156" w:beforeLines="50" w:line="360" w:lineRule="auto"/>
        <w:jc w:val="center"/>
        <w:rPr>
          <w:rFonts w:hint="eastAsia" w:hAnsi="宋体" w:cs="宋体"/>
          <w:b/>
          <w:bCs/>
          <w:sz w:val="36"/>
          <w:szCs w:val="36"/>
        </w:rPr>
      </w:pPr>
      <w:r>
        <w:rPr>
          <w:rFonts w:hint="eastAsia" w:hAnsi="宋体" w:cs="宋体"/>
          <w:b/>
          <w:bCs/>
          <w:sz w:val="36"/>
          <w:szCs w:val="36"/>
        </w:rPr>
        <w:t>签订日期： 202</w:t>
      </w:r>
      <w:r>
        <w:rPr>
          <w:rFonts w:hint="eastAsia" w:hAnsi="宋体" w:cs="宋体"/>
          <w:b/>
          <w:bCs/>
          <w:sz w:val="36"/>
          <w:szCs w:val="36"/>
          <w:lang w:val="en-US" w:eastAsia="zh-CN"/>
        </w:rPr>
        <w:t>6</w:t>
      </w:r>
      <w:r>
        <w:rPr>
          <w:rFonts w:hint="eastAsia" w:hAnsi="宋体" w:cs="宋体"/>
          <w:b/>
          <w:bCs/>
          <w:sz w:val="36"/>
          <w:szCs w:val="36"/>
        </w:rPr>
        <w:t>年</w:t>
      </w:r>
      <w:r>
        <w:rPr>
          <w:rFonts w:hint="eastAsia" w:hAnsi="宋体" w:cs="宋体"/>
          <w:b/>
          <w:bCs/>
          <w:sz w:val="36"/>
          <w:szCs w:val="36"/>
          <w:lang w:val="en-US" w:eastAsia="zh-CN"/>
        </w:rPr>
        <w:t xml:space="preserve">  </w:t>
      </w:r>
      <w:r>
        <w:rPr>
          <w:rFonts w:hint="eastAsia" w:hAnsi="宋体" w:cs="宋体"/>
          <w:b/>
          <w:bCs/>
          <w:sz w:val="36"/>
          <w:szCs w:val="36"/>
        </w:rPr>
        <w:t>月</w:t>
      </w:r>
      <w:r>
        <w:rPr>
          <w:rFonts w:hint="eastAsia" w:hAnsi="宋体" w:cs="宋体"/>
          <w:b/>
          <w:bCs/>
          <w:sz w:val="36"/>
          <w:szCs w:val="36"/>
          <w:lang w:val="en-US" w:eastAsia="zh-CN"/>
        </w:rPr>
        <w:t xml:space="preserve"> </w:t>
      </w:r>
      <w:r>
        <w:rPr>
          <w:rFonts w:hint="eastAsia" w:hAnsi="宋体" w:cs="宋体"/>
          <w:b/>
          <w:bCs/>
          <w:sz w:val="36"/>
          <w:szCs w:val="36"/>
        </w:rPr>
        <w:t xml:space="preserve"> 日</w:t>
      </w:r>
    </w:p>
    <w:p w14:paraId="698C155F">
      <w:pPr>
        <w:spacing w:before="156" w:beforeLines="50" w:line="360" w:lineRule="auto"/>
        <w:jc w:val="center"/>
        <w:rPr>
          <w:rFonts w:hint="eastAsia" w:hAnsi="宋体" w:cs="宋体"/>
          <w:b/>
          <w:bCs/>
          <w:sz w:val="36"/>
          <w:szCs w:val="36"/>
        </w:rPr>
        <w:sectPr>
          <w:pgSz w:w="11906" w:h="16838"/>
          <w:pgMar w:top="1418" w:right="1418" w:bottom="1418" w:left="1417" w:header="851" w:footer="992" w:gutter="0"/>
          <w:pgNumType w:start="1"/>
          <w:cols w:space="720" w:num="1"/>
          <w:docGrid w:type="lines" w:linePitch="312" w:charSpace="0"/>
        </w:sectPr>
      </w:pPr>
    </w:p>
    <w:p w14:paraId="5E3857E8">
      <w:pPr>
        <w:spacing w:before="156" w:beforeLines="50" w:line="360" w:lineRule="auto"/>
        <w:jc w:val="center"/>
        <w:rPr>
          <w:rFonts w:hint="eastAsia" w:hAnsi="宋体" w:cs="宋体"/>
          <w:b/>
          <w:bCs/>
          <w:sz w:val="36"/>
          <w:szCs w:val="36"/>
        </w:rPr>
      </w:pPr>
      <w:r>
        <w:rPr>
          <w:rFonts w:hint="eastAsia" w:hAnsi="宋体" w:cs="宋体"/>
          <w:b/>
          <w:bCs/>
          <w:sz w:val="36"/>
          <w:szCs w:val="36"/>
        </w:rPr>
        <w:t>协议书</w:t>
      </w:r>
    </w:p>
    <w:p w14:paraId="44F72469">
      <w:pPr>
        <w:adjustRightInd w:val="0"/>
        <w:snapToGrid w:val="0"/>
        <w:spacing w:line="450" w:lineRule="exact"/>
        <w:ind w:firstLine="422" w:firstLineChars="200"/>
        <w:rPr>
          <w:rFonts w:hint="eastAsia" w:hAnsi="宋体" w:cs="宋体"/>
          <w:b/>
          <w:szCs w:val="24"/>
          <w:highlight w:val="none"/>
        </w:rPr>
      </w:pPr>
      <w:r>
        <w:rPr>
          <w:rFonts w:hint="eastAsia" w:hAnsi="宋体" w:cs="宋体"/>
          <w:b/>
          <w:szCs w:val="24"/>
        </w:rPr>
        <w:t>采购人（全称）：</w:t>
      </w:r>
      <w:r>
        <w:rPr>
          <w:rFonts w:hint="eastAsia" w:hAnsi="宋体" w:cs="宋体"/>
          <w:b/>
          <w:szCs w:val="24"/>
          <w:highlight w:val="none"/>
          <w:u w:val="single"/>
        </w:rPr>
        <w:t xml:space="preserve">   </w:t>
      </w:r>
      <w:r>
        <w:rPr>
          <w:rFonts w:hint="eastAsia" w:hAnsi="宋体" w:cs="宋体"/>
          <w:b/>
          <w:szCs w:val="24"/>
          <w:highlight w:val="none"/>
          <w:u w:val="single"/>
          <w:lang w:val="en-US" w:eastAsia="zh-CN"/>
        </w:rPr>
        <w:t xml:space="preserve">                                 </w:t>
      </w:r>
      <w:r>
        <w:rPr>
          <w:rFonts w:hint="eastAsia" w:hAnsi="宋体" w:cs="宋体"/>
          <w:b/>
          <w:szCs w:val="24"/>
          <w:highlight w:val="none"/>
          <w:u w:val="single"/>
        </w:rPr>
        <w:t xml:space="preserve">        </w:t>
      </w:r>
    </w:p>
    <w:p w14:paraId="25C46EB4">
      <w:pPr>
        <w:adjustRightInd w:val="0"/>
        <w:snapToGrid w:val="0"/>
        <w:spacing w:line="450" w:lineRule="exact"/>
        <w:ind w:firstLine="422" w:firstLineChars="200"/>
        <w:rPr>
          <w:rFonts w:hint="default" w:hAnsi="宋体" w:eastAsia="宋体" w:cs="宋体"/>
          <w:szCs w:val="24"/>
          <w:highlight w:val="yellow"/>
          <w:u w:val="single"/>
          <w:lang w:val="en-US" w:eastAsia="zh-CN"/>
        </w:rPr>
      </w:pPr>
      <w:r>
        <w:rPr>
          <w:rFonts w:hint="eastAsia" w:hAnsi="宋体" w:cs="宋体"/>
          <w:b/>
          <w:szCs w:val="24"/>
        </w:rPr>
        <w:t>供应商（</w:t>
      </w:r>
      <w:r>
        <w:rPr>
          <w:rFonts w:hint="eastAsia" w:hAnsi="宋体" w:cs="宋体"/>
          <w:b/>
          <w:szCs w:val="24"/>
          <w:highlight w:val="none"/>
        </w:rPr>
        <w:t>全称）：</w:t>
      </w:r>
      <w:r>
        <w:rPr>
          <w:rFonts w:hint="eastAsia" w:hAnsi="宋体" w:cs="宋体"/>
          <w:b/>
          <w:szCs w:val="24"/>
          <w:highlight w:val="none"/>
          <w:u w:val="single"/>
          <w:lang w:val="en-US" w:eastAsia="zh-CN"/>
        </w:rPr>
        <w:t xml:space="preserve">                                            </w:t>
      </w:r>
    </w:p>
    <w:p w14:paraId="6DF26E51">
      <w:pPr>
        <w:adjustRightInd w:val="0"/>
        <w:snapToGrid w:val="0"/>
        <w:spacing w:line="450" w:lineRule="exact"/>
        <w:ind w:firstLine="420" w:firstLineChars="200"/>
        <w:rPr>
          <w:rFonts w:hint="eastAsia" w:hAnsi="宋体" w:cs="宋体"/>
          <w:szCs w:val="24"/>
          <w:u w:val="single"/>
        </w:rPr>
      </w:pPr>
      <w:r>
        <w:rPr>
          <w:rFonts w:hint="eastAsia" w:hAnsi="宋体" w:cs="宋体"/>
          <w:szCs w:val="24"/>
        </w:rPr>
        <w:t>根据《</w:t>
      </w:r>
      <w:r>
        <w:rPr>
          <w:rFonts w:hint="eastAsia" w:hAnsi="宋体" w:cs="宋体"/>
          <w:szCs w:val="24"/>
        </w:rPr>
        <w:fldChar w:fldCharType="begin"/>
      </w:r>
      <w:r>
        <w:rPr>
          <w:rFonts w:hint="eastAsia" w:hAnsi="宋体" w:cs="宋体"/>
          <w:szCs w:val="24"/>
        </w:rPr>
        <w:instrText xml:space="preserve"> HYPERLINK "https://baike.baidu.com/item/%E4%B8%AD%E5%8D%8E%E4%BA%BA%E6%B0%91%E5%85%B1%E5%92%8C%E5%9B%BD%E6%B0%91%E6%B3%95%E5%85%B8/19435116" \t "https://baike.baidu.com/item/%E4%B8%AD%E5%8D%8E%E4%BA%BA%E6%B0%91%E5%85%B1%E5%92%8C%E5%9B%BD%E5%90%88%E5%90%8C%E6%B3%95/_blank" </w:instrText>
      </w:r>
      <w:r>
        <w:rPr>
          <w:rFonts w:hint="eastAsia" w:hAnsi="宋体" w:cs="宋体"/>
          <w:szCs w:val="24"/>
        </w:rPr>
        <w:fldChar w:fldCharType="separate"/>
      </w:r>
      <w:r>
        <w:rPr>
          <w:rFonts w:hint="eastAsia" w:hAnsi="宋体" w:cs="宋体"/>
          <w:szCs w:val="24"/>
        </w:rPr>
        <w:t>中华人民共和国民法典</w:t>
      </w:r>
      <w:r>
        <w:rPr>
          <w:rFonts w:hint="eastAsia" w:hAnsi="宋体" w:cs="宋体"/>
          <w:szCs w:val="24"/>
        </w:rPr>
        <w:fldChar w:fldCharType="end"/>
      </w:r>
      <w:r>
        <w:rPr>
          <w:rFonts w:hint="eastAsia" w:hAnsi="宋体" w:cs="宋体"/>
          <w:szCs w:val="24"/>
        </w:rPr>
        <w:t>》及其他有关法律、法规，遵循平等、自愿、公平和诚信的原则，双方就下述项目范围与相关服务事项协商一致，订立本合同。</w:t>
      </w:r>
    </w:p>
    <w:p w14:paraId="2E369B6D">
      <w:pPr>
        <w:pStyle w:val="2"/>
        <w:spacing w:before="6" w:after="6" w:line="360" w:lineRule="auto"/>
        <w:ind w:left="283"/>
        <w:rPr>
          <w:rFonts w:hint="eastAsia" w:ascii="宋体" w:hAnsi="宋体" w:cs="宋体"/>
          <w:sz w:val="24"/>
          <w:szCs w:val="24"/>
        </w:rPr>
      </w:pPr>
      <w:r>
        <w:rPr>
          <w:rFonts w:hint="eastAsia" w:ascii="宋体" w:hAnsi="宋体" w:cs="宋体"/>
          <w:sz w:val="24"/>
          <w:szCs w:val="24"/>
        </w:rPr>
        <w:t>一、项目概况</w:t>
      </w:r>
    </w:p>
    <w:p w14:paraId="3DC1F6D9">
      <w:pPr>
        <w:adjustRightInd w:val="0"/>
        <w:snapToGrid w:val="0"/>
        <w:spacing w:line="450" w:lineRule="exact"/>
        <w:ind w:firstLine="415" w:firstLineChars="198"/>
        <w:rPr>
          <w:rFonts w:hint="eastAsia" w:hAnsi="宋体" w:cs="宋体"/>
          <w:szCs w:val="24"/>
        </w:rPr>
      </w:pPr>
      <w:r>
        <w:rPr>
          <w:rFonts w:hint="eastAsia" w:hAnsi="宋体" w:cs="宋体"/>
          <w:szCs w:val="24"/>
        </w:rPr>
        <w:t>1.项目名称：</w:t>
      </w:r>
      <w:r>
        <w:rPr>
          <w:rFonts w:hint="eastAsia" w:hAnsi="宋体" w:cs="宋体"/>
          <w:szCs w:val="24"/>
          <w:u w:val="single"/>
        </w:rPr>
        <w:t>陕西省国土绿化水资源论证项</w:t>
      </w:r>
      <w:r>
        <w:rPr>
          <w:rFonts w:hint="eastAsia" w:hAnsi="宋体" w:cs="宋体"/>
          <w:szCs w:val="24"/>
          <w:highlight w:val="none"/>
          <w:u w:val="single"/>
        </w:rPr>
        <w:t>目</w:t>
      </w:r>
      <w:r>
        <w:rPr>
          <w:rFonts w:hint="eastAsia" w:ascii="宋体" w:hAnsi="宋体" w:eastAsia="宋体" w:cs="宋体"/>
          <w:b w:val="0"/>
          <w:bCs/>
          <w:szCs w:val="24"/>
          <w:highlight w:val="none"/>
          <w:u w:val="single"/>
        </w:rPr>
        <w:t>；</w:t>
      </w:r>
    </w:p>
    <w:p w14:paraId="6CB7C107">
      <w:pPr>
        <w:adjustRightInd w:val="0"/>
        <w:snapToGrid w:val="0"/>
        <w:spacing w:line="450" w:lineRule="exact"/>
        <w:ind w:firstLine="415" w:firstLineChars="198"/>
        <w:rPr>
          <w:rFonts w:hint="eastAsia" w:hAnsi="宋体" w:cs="宋体"/>
          <w:szCs w:val="24"/>
        </w:rPr>
      </w:pPr>
      <w:r>
        <w:rPr>
          <w:rFonts w:hint="eastAsia" w:hAnsi="宋体" w:cs="宋体"/>
          <w:szCs w:val="24"/>
        </w:rPr>
        <w:t>2.项目地点</w:t>
      </w:r>
      <w:r>
        <w:rPr>
          <w:rFonts w:hint="eastAsia" w:hAnsi="宋体" w:cs="宋体"/>
          <w:szCs w:val="24"/>
          <w:highlight w:val="none"/>
        </w:rPr>
        <w:t>：</w:t>
      </w:r>
      <w:r>
        <w:rPr>
          <w:rFonts w:hint="eastAsia" w:ascii="宋体" w:hAnsi="宋体" w:eastAsia="宋体" w:cs="宋体"/>
          <w:b w:val="0"/>
          <w:bCs/>
          <w:szCs w:val="24"/>
          <w:highlight w:val="none"/>
          <w:u w:val="single"/>
          <w:lang w:val="en-US" w:eastAsia="zh-CN"/>
        </w:rPr>
        <w:t xml:space="preserve"> 陕西省西安市 </w:t>
      </w:r>
      <w:r>
        <w:rPr>
          <w:rFonts w:hint="eastAsia" w:hAnsi="宋体" w:cs="宋体"/>
          <w:szCs w:val="24"/>
          <w:highlight w:val="none"/>
        </w:rPr>
        <w:t>；</w:t>
      </w:r>
    </w:p>
    <w:p w14:paraId="46A083A2">
      <w:pPr>
        <w:pStyle w:val="2"/>
        <w:spacing w:before="6" w:after="6" w:line="360" w:lineRule="auto"/>
        <w:ind w:left="283"/>
        <w:rPr>
          <w:rFonts w:hint="eastAsia" w:ascii="宋体" w:hAnsi="宋体" w:cs="宋体"/>
          <w:sz w:val="24"/>
          <w:szCs w:val="24"/>
        </w:rPr>
      </w:pPr>
      <w:r>
        <w:rPr>
          <w:rFonts w:hint="eastAsia" w:ascii="宋体" w:hAnsi="宋体" w:cs="宋体"/>
          <w:sz w:val="24"/>
          <w:szCs w:val="24"/>
        </w:rPr>
        <w:t>二、组成本合同的文件</w:t>
      </w:r>
    </w:p>
    <w:p w14:paraId="06172FBA">
      <w:pPr>
        <w:adjustRightInd w:val="0"/>
        <w:snapToGrid w:val="0"/>
        <w:spacing w:line="450" w:lineRule="exact"/>
        <w:ind w:firstLine="415" w:firstLineChars="198"/>
        <w:rPr>
          <w:rFonts w:hint="eastAsia" w:hAnsi="宋体" w:cs="宋体"/>
          <w:szCs w:val="24"/>
        </w:rPr>
      </w:pPr>
      <w:r>
        <w:rPr>
          <w:rFonts w:hint="eastAsia" w:hAnsi="宋体" w:cs="宋体"/>
          <w:szCs w:val="24"/>
        </w:rPr>
        <w:t>1.协议书；</w:t>
      </w:r>
    </w:p>
    <w:p w14:paraId="632A2F58">
      <w:pPr>
        <w:adjustRightInd w:val="0"/>
        <w:snapToGrid w:val="0"/>
        <w:spacing w:line="450" w:lineRule="exact"/>
        <w:ind w:firstLine="415" w:firstLineChars="198"/>
        <w:rPr>
          <w:rFonts w:hint="eastAsia" w:hAnsi="宋体" w:cs="宋体"/>
          <w:szCs w:val="24"/>
        </w:rPr>
      </w:pPr>
      <w:r>
        <w:rPr>
          <w:rFonts w:hint="eastAsia" w:hAnsi="宋体" w:cs="宋体"/>
          <w:szCs w:val="24"/>
        </w:rPr>
        <w:t>2.成交通知书、磋商响应文件、磋商文件、澄清、磋商补充文件（或委托书）；</w:t>
      </w:r>
    </w:p>
    <w:p w14:paraId="356018DF">
      <w:pPr>
        <w:adjustRightInd w:val="0"/>
        <w:snapToGrid w:val="0"/>
        <w:spacing w:line="450" w:lineRule="exact"/>
        <w:ind w:firstLine="420" w:firstLineChars="200"/>
        <w:rPr>
          <w:rFonts w:hint="eastAsia" w:hAnsi="宋体" w:cs="宋体"/>
          <w:szCs w:val="24"/>
        </w:rPr>
      </w:pPr>
      <w:r>
        <w:rPr>
          <w:rFonts w:hint="eastAsia" w:hAnsi="宋体" w:cs="宋体"/>
          <w:szCs w:val="24"/>
        </w:rPr>
        <w:t>3.相关服务建议书；</w:t>
      </w:r>
    </w:p>
    <w:p w14:paraId="32E72267">
      <w:pPr>
        <w:adjustRightInd w:val="0"/>
        <w:snapToGrid w:val="0"/>
        <w:spacing w:line="450" w:lineRule="exact"/>
        <w:rPr>
          <w:rFonts w:hint="eastAsia" w:hAnsi="宋体" w:cs="宋体"/>
          <w:szCs w:val="24"/>
        </w:rPr>
      </w:pPr>
      <w:r>
        <w:rPr>
          <w:rFonts w:hint="eastAsia" w:hAnsi="宋体" w:cs="宋体"/>
          <w:szCs w:val="24"/>
        </w:rPr>
        <w:t xml:space="preserve">    4. 附录，即：附表内相关服务的范围和内容；</w:t>
      </w:r>
    </w:p>
    <w:p w14:paraId="3C854AA7">
      <w:pPr>
        <w:adjustRightInd w:val="0"/>
        <w:snapToGrid w:val="0"/>
        <w:spacing w:line="450" w:lineRule="exact"/>
        <w:ind w:firstLine="415" w:firstLineChars="198"/>
        <w:rPr>
          <w:rFonts w:hint="eastAsia" w:hAnsi="宋体" w:cs="宋体"/>
          <w:szCs w:val="24"/>
        </w:rPr>
      </w:pPr>
      <w:r>
        <w:rPr>
          <w:rFonts w:hint="eastAsia" w:hAnsi="宋体" w:cs="宋体"/>
          <w:szCs w:val="24"/>
        </w:rPr>
        <w:t>本合同签订后，双方依法签订的补充协议也是本合同文件的组成部分。</w:t>
      </w:r>
    </w:p>
    <w:p w14:paraId="628A48E2">
      <w:pPr>
        <w:pStyle w:val="2"/>
        <w:spacing w:before="6" w:after="6" w:line="360" w:lineRule="auto"/>
        <w:ind w:left="283"/>
        <w:rPr>
          <w:rFonts w:hint="eastAsia" w:ascii="宋体" w:hAnsi="宋体" w:cs="宋体"/>
          <w:sz w:val="24"/>
          <w:szCs w:val="24"/>
        </w:rPr>
      </w:pPr>
      <w:r>
        <w:rPr>
          <w:rFonts w:hint="eastAsia" w:ascii="宋体" w:hAnsi="宋体" w:cs="宋体"/>
          <w:sz w:val="24"/>
          <w:szCs w:val="24"/>
        </w:rPr>
        <w:t>三、合同价款</w:t>
      </w:r>
    </w:p>
    <w:p w14:paraId="2217BF76">
      <w:pPr>
        <w:adjustRightInd w:val="0"/>
        <w:snapToGrid w:val="0"/>
        <w:spacing w:line="450" w:lineRule="exact"/>
        <w:ind w:firstLine="415" w:firstLineChars="198"/>
        <w:rPr>
          <w:rFonts w:hint="eastAsia" w:hAnsi="宋体" w:cs="宋体"/>
        </w:rPr>
      </w:pPr>
      <w:r>
        <w:rPr>
          <w:rFonts w:hint="eastAsia" w:hAnsi="宋体" w:cs="宋体"/>
        </w:rPr>
        <w:t>合同总价（大写）：</w:t>
      </w:r>
      <w:r>
        <w:rPr>
          <w:rFonts w:hint="eastAsia" w:hAnsi="宋体" w:cs="宋体"/>
          <w:highlight w:val="none"/>
          <w:u w:val="single"/>
        </w:rPr>
        <w:t xml:space="preserve"> </w:t>
      </w:r>
      <w:r>
        <w:rPr>
          <w:rFonts w:hint="eastAsia" w:ascii="宋体" w:hAnsi="宋体" w:eastAsia="宋体" w:cs="宋体"/>
          <w:b w:val="0"/>
          <w:bCs/>
          <w:szCs w:val="24"/>
          <w:highlight w:val="none"/>
          <w:u w:val="single"/>
          <w:lang w:val="en-US" w:eastAsia="zh-CN"/>
        </w:rPr>
        <w:t xml:space="preserve">         元整（¥       元 ）</w:t>
      </w:r>
      <w:r>
        <w:rPr>
          <w:rFonts w:hint="eastAsia" w:hAnsi="宋体" w:cs="宋体"/>
          <w:highlight w:val="none"/>
        </w:rPr>
        <w:t>。</w:t>
      </w:r>
    </w:p>
    <w:p w14:paraId="57D0EAE3">
      <w:pPr>
        <w:spacing w:line="450" w:lineRule="exact"/>
        <w:ind w:firstLine="420" w:firstLineChars="200"/>
        <w:rPr>
          <w:rFonts w:hint="eastAsia" w:hAnsi="宋体" w:cs="宋体"/>
        </w:rPr>
      </w:pPr>
      <w:r>
        <w:rPr>
          <w:rFonts w:hint="eastAsia" w:hAnsi="宋体" w:cs="宋体"/>
        </w:rPr>
        <w:t>合同总价即成交价，包括与本项目一切相关费用。合同总价一次包死，不受市场价变化或实际工作量变化的影响，合同价格为含税价，供应商提供服务所发生的一切税（包括增值税）费等都已包含于合同价款中。</w:t>
      </w:r>
    </w:p>
    <w:p w14:paraId="341EC5E6">
      <w:pPr>
        <w:pStyle w:val="2"/>
        <w:spacing w:before="6" w:after="6" w:line="360" w:lineRule="auto"/>
        <w:ind w:left="283"/>
        <w:rPr>
          <w:rFonts w:hint="eastAsia" w:ascii="宋体" w:hAnsi="宋体" w:cs="宋体"/>
          <w:sz w:val="24"/>
          <w:szCs w:val="24"/>
        </w:rPr>
      </w:pPr>
      <w:r>
        <w:rPr>
          <w:rFonts w:hint="eastAsia" w:ascii="宋体" w:hAnsi="宋体" w:cs="宋体"/>
          <w:sz w:val="24"/>
          <w:szCs w:val="24"/>
        </w:rPr>
        <w:t>四、付款方式</w:t>
      </w:r>
    </w:p>
    <w:p w14:paraId="14BCA6F2">
      <w:pPr>
        <w:spacing w:line="450" w:lineRule="exact"/>
        <w:ind w:firstLine="420" w:firstLineChars="200"/>
        <w:rPr>
          <w:rFonts w:hint="eastAsia" w:hAnsi="宋体" w:cs="宋体"/>
          <w:bCs/>
          <w:highlight w:val="none"/>
          <w:u w:val="single"/>
        </w:rPr>
      </w:pPr>
      <w:r>
        <w:rPr>
          <w:rFonts w:hint="eastAsia" w:hAnsi="宋体" w:cs="宋体"/>
          <w:kern w:val="2"/>
          <w:szCs w:val="22"/>
          <w:highlight w:val="none"/>
        </w:rPr>
        <w:t>1.</w:t>
      </w:r>
      <w:r>
        <w:rPr>
          <w:rFonts w:hint="eastAsia" w:hAnsi="宋体" w:cs="宋体"/>
          <w:bCs/>
          <w:highlight w:val="none"/>
        </w:rPr>
        <w:t>支付方式：</w:t>
      </w:r>
      <w:r>
        <w:rPr>
          <w:rFonts w:hint="eastAsia" w:hAnsi="宋体" w:cs="宋体"/>
          <w:bCs/>
          <w:highlight w:val="none"/>
          <w:u w:val="single"/>
        </w:rPr>
        <w:t xml:space="preserve">合同签订后支付合同总金额 </w:t>
      </w:r>
      <w:r>
        <w:rPr>
          <w:rFonts w:hint="eastAsia" w:hAnsi="宋体" w:cs="宋体"/>
          <w:bCs/>
          <w:highlight w:val="none"/>
          <w:u w:val="single"/>
          <w:lang w:val="en-US" w:eastAsia="zh-CN"/>
        </w:rPr>
        <w:t>50</w:t>
      </w:r>
      <w:r>
        <w:rPr>
          <w:rFonts w:hint="eastAsia" w:hAnsi="宋体" w:cs="宋体"/>
          <w:bCs/>
          <w:highlight w:val="none"/>
          <w:u w:val="single"/>
        </w:rPr>
        <w:t xml:space="preserve"> %；报告通过审查后支付合同总金额的</w:t>
      </w:r>
      <w:r>
        <w:rPr>
          <w:rFonts w:hint="eastAsia" w:hAnsi="宋体" w:cs="宋体"/>
          <w:bCs/>
          <w:highlight w:val="none"/>
          <w:u w:val="single"/>
          <w:lang w:val="en-US" w:eastAsia="zh-CN"/>
        </w:rPr>
        <w:t>5</w:t>
      </w:r>
      <w:r>
        <w:rPr>
          <w:rFonts w:hint="eastAsia" w:hAnsi="宋体" w:cs="宋体"/>
          <w:bCs/>
          <w:highlight w:val="none"/>
          <w:u w:val="single"/>
        </w:rPr>
        <w:t>0% 。</w:t>
      </w:r>
    </w:p>
    <w:p w14:paraId="19B73EFB">
      <w:pPr>
        <w:tabs>
          <w:tab w:val="left" w:pos="480"/>
        </w:tabs>
        <w:spacing w:line="450" w:lineRule="exact"/>
        <w:ind w:firstLine="420" w:firstLineChars="200"/>
        <w:rPr>
          <w:rFonts w:hint="eastAsia" w:hAnsi="宋体" w:cs="宋体"/>
          <w:kern w:val="2"/>
          <w:szCs w:val="22"/>
          <w:highlight w:val="none"/>
        </w:rPr>
      </w:pPr>
      <w:r>
        <w:rPr>
          <w:rFonts w:hint="eastAsia" w:hAnsi="宋体" w:cs="宋体"/>
          <w:kern w:val="2"/>
          <w:szCs w:val="22"/>
          <w:highlight w:val="none"/>
        </w:rPr>
        <w:t>2.结算方式：银行转帐。</w:t>
      </w:r>
    </w:p>
    <w:p w14:paraId="5647652C">
      <w:pPr>
        <w:tabs>
          <w:tab w:val="left" w:pos="840"/>
        </w:tabs>
        <w:spacing w:line="450" w:lineRule="exact"/>
        <w:ind w:firstLine="420" w:firstLineChars="200"/>
        <w:rPr>
          <w:rFonts w:hint="eastAsia" w:hAnsi="宋体" w:cs="宋体"/>
        </w:rPr>
      </w:pPr>
      <w:r>
        <w:rPr>
          <w:rFonts w:hint="eastAsia" w:hAnsi="宋体" w:cs="宋体"/>
          <w:szCs w:val="21"/>
        </w:rPr>
        <w:t>3.结算单位：采购人结算，在付款前，供应商必须开具等额发票给采购人。</w:t>
      </w:r>
    </w:p>
    <w:p w14:paraId="03C0C35A">
      <w:pPr>
        <w:pStyle w:val="2"/>
        <w:spacing w:before="6" w:after="6" w:line="360" w:lineRule="auto"/>
        <w:ind w:left="283"/>
        <w:rPr>
          <w:rFonts w:hint="eastAsia" w:ascii="宋体" w:hAnsi="宋体" w:cs="宋体"/>
          <w:sz w:val="24"/>
          <w:szCs w:val="24"/>
        </w:rPr>
      </w:pPr>
      <w:r>
        <w:rPr>
          <w:rFonts w:hint="eastAsia" w:ascii="宋体" w:hAnsi="宋体" w:cs="宋体"/>
          <w:sz w:val="24"/>
          <w:szCs w:val="24"/>
        </w:rPr>
        <w:t>五、服务期限</w:t>
      </w:r>
    </w:p>
    <w:p w14:paraId="67763D7E">
      <w:pPr>
        <w:tabs>
          <w:tab w:val="left" w:pos="480"/>
        </w:tabs>
        <w:spacing w:line="450" w:lineRule="exact"/>
        <w:ind w:firstLine="420" w:firstLineChars="200"/>
        <w:rPr>
          <w:rFonts w:hint="eastAsia" w:hAnsi="宋体" w:eastAsia="宋体" w:cs="宋体"/>
          <w:kern w:val="2"/>
          <w:szCs w:val="22"/>
          <w:highlight w:val="none"/>
        </w:rPr>
      </w:pPr>
      <w:r>
        <w:rPr>
          <w:rFonts w:hint="eastAsia" w:hAnsi="宋体" w:eastAsia="宋体" w:cs="宋体"/>
          <w:kern w:val="2"/>
          <w:szCs w:val="22"/>
          <w:highlight w:val="none"/>
        </w:rPr>
        <w:t>1.服务期限：</w:t>
      </w:r>
      <w:r>
        <w:rPr>
          <w:rFonts w:hint="eastAsia" w:hAnsi="宋体" w:eastAsia="宋体" w:cs="宋体"/>
          <w:kern w:val="2"/>
          <w:szCs w:val="22"/>
          <w:highlight w:val="none"/>
          <w:u w:val="single"/>
        </w:rPr>
        <w:t xml:space="preserve"> </w:t>
      </w:r>
      <w:r>
        <w:rPr>
          <w:rFonts w:hint="eastAsia" w:hAnsi="宋体" w:eastAsia="宋体" w:cs="宋体"/>
          <w:kern w:val="2"/>
          <w:szCs w:val="22"/>
          <w:highlight w:val="none"/>
          <w:u w:val="single"/>
          <w:lang w:val="zh-CN"/>
        </w:rPr>
        <w:t>自合同签订之日起</w:t>
      </w:r>
      <w:r>
        <w:rPr>
          <w:rFonts w:hint="eastAsia" w:hAnsi="宋体" w:eastAsia="宋体" w:cs="宋体"/>
          <w:kern w:val="2"/>
          <w:szCs w:val="22"/>
          <w:highlight w:val="none"/>
          <w:u w:val="single"/>
          <w:lang w:val="en-US" w:eastAsia="zh-CN"/>
        </w:rPr>
        <w:t>180日历天</w:t>
      </w:r>
      <w:r>
        <w:rPr>
          <w:rFonts w:hint="eastAsia" w:hAnsi="宋体" w:eastAsia="宋体" w:cs="宋体"/>
          <w:kern w:val="2"/>
          <w:szCs w:val="22"/>
          <w:highlight w:val="none"/>
          <w:u w:val="single"/>
        </w:rPr>
        <w:t>。</w:t>
      </w:r>
    </w:p>
    <w:p w14:paraId="3D380F2C">
      <w:pPr>
        <w:tabs>
          <w:tab w:val="left" w:pos="480"/>
        </w:tabs>
        <w:spacing w:line="450" w:lineRule="exact"/>
        <w:ind w:firstLine="420" w:firstLineChars="200"/>
        <w:rPr>
          <w:rFonts w:hint="eastAsia" w:hAnsi="宋体" w:eastAsia="宋体" w:cs="宋体"/>
          <w:kern w:val="2"/>
          <w:szCs w:val="22"/>
          <w:highlight w:val="none"/>
        </w:rPr>
      </w:pPr>
      <w:r>
        <w:rPr>
          <w:rFonts w:hint="eastAsia" w:hAnsi="宋体" w:eastAsia="宋体" w:cs="宋体"/>
          <w:kern w:val="2"/>
          <w:szCs w:val="22"/>
          <w:highlight w:val="none"/>
        </w:rPr>
        <w:t>2.服务地点：</w:t>
      </w:r>
      <w:r>
        <w:rPr>
          <w:rFonts w:hint="eastAsia" w:hAnsi="宋体" w:eastAsia="宋体" w:cs="宋体"/>
          <w:kern w:val="2"/>
          <w:szCs w:val="22"/>
          <w:highlight w:val="none"/>
          <w:u w:val="single"/>
        </w:rPr>
        <w:t xml:space="preserve">  陕西省西安市。</w:t>
      </w:r>
    </w:p>
    <w:p w14:paraId="1C8E3261">
      <w:pPr>
        <w:pStyle w:val="2"/>
        <w:spacing w:before="6" w:after="6" w:line="360" w:lineRule="auto"/>
        <w:ind w:left="283"/>
        <w:rPr>
          <w:rFonts w:hint="eastAsia" w:ascii="宋体" w:hAnsi="宋体" w:cs="宋体"/>
          <w:sz w:val="24"/>
          <w:szCs w:val="24"/>
          <w:highlight w:val="none"/>
        </w:rPr>
      </w:pPr>
      <w:r>
        <w:rPr>
          <w:rFonts w:hint="eastAsia" w:ascii="宋体" w:hAnsi="宋体" w:cs="宋体"/>
          <w:sz w:val="24"/>
          <w:szCs w:val="24"/>
          <w:highlight w:val="none"/>
        </w:rPr>
        <w:t>六、内容及成果</w:t>
      </w:r>
    </w:p>
    <w:p w14:paraId="6E5F2A43">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hAnsi="宋体" w:cs="宋体"/>
          <w:szCs w:val="22"/>
          <w:highlight w:val="none"/>
        </w:rPr>
      </w:pPr>
      <w:r>
        <w:rPr>
          <w:rFonts w:hint="eastAsia" w:hAnsi="宋体" w:cs="宋体"/>
          <w:szCs w:val="22"/>
          <w:highlight w:val="none"/>
          <w:lang w:val="en-US" w:eastAsia="zh-CN"/>
        </w:rPr>
        <w:t>1</w:t>
      </w:r>
      <w:r>
        <w:rPr>
          <w:rFonts w:hint="eastAsia" w:hAnsi="宋体" w:cs="宋体"/>
          <w:szCs w:val="22"/>
          <w:highlight w:val="none"/>
        </w:rPr>
        <w:t>、技术要求</w:t>
      </w:r>
    </w:p>
    <w:p w14:paraId="42384D98">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hAnsi="宋体" w:cs="宋体"/>
          <w:szCs w:val="22"/>
          <w:highlight w:val="none"/>
        </w:rPr>
      </w:pPr>
      <w:r>
        <w:rPr>
          <w:rFonts w:hint="eastAsia" w:hAnsi="宋体" w:cs="宋体"/>
          <w:szCs w:val="22"/>
          <w:highlight w:val="none"/>
        </w:rPr>
        <w:t>依据国家现行相关法律、法规及相关政策文件，按照《规划水资源论证技术导则》（SL/T813-2021）要求编制《陕西省国土绿化规划》《陕西省荒漠化综合防治和黄河“几字弯”攻坚战行动方案》及《陕西省防沙治沙规划》3个规划的水资源论证报告。</w:t>
      </w:r>
    </w:p>
    <w:p w14:paraId="08737B2F">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hAnsi="宋体" w:cs="宋体"/>
          <w:szCs w:val="22"/>
          <w:highlight w:val="none"/>
        </w:rPr>
      </w:pPr>
      <w:r>
        <w:rPr>
          <w:rFonts w:hint="eastAsia" w:hAnsi="宋体" w:cs="宋体"/>
          <w:szCs w:val="22"/>
          <w:highlight w:val="none"/>
          <w:lang w:val="en-US" w:eastAsia="zh-CN"/>
        </w:rPr>
        <w:t>2</w:t>
      </w:r>
      <w:r>
        <w:rPr>
          <w:rFonts w:hint="eastAsia" w:hAnsi="宋体" w:cs="宋体"/>
          <w:szCs w:val="22"/>
          <w:highlight w:val="none"/>
        </w:rPr>
        <w:t>、论证编制内容主要：</w:t>
      </w:r>
    </w:p>
    <w:p w14:paraId="554A63B5">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hAnsi="宋体" w:cs="宋体"/>
          <w:szCs w:val="22"/>
          <w:highlight w:val="none"/>
        </w:rPr>
      </w:pPr>
      <w:r>
        <w:rPr>
          <w:rFonts w:hint="eastAsia" w:hAnsi="宋体" w:cs="宋体"/>
          <w:szCs w:val="22"/>
          <w:highlight w:val="none"/>
          <w:lang w:eastAsia="zh-CN"/>
        </w:rPr>
        <w:t>（</w:t>
      </w:r>
      <w:r>
        <w:rPr>
          <w:rFonts w:hint="eastAsia" w:hAnsi="宋体" w:cs="宋体"/>
          <w:szCs w:val="22"/>
          <w:highlight w:val="none"/>
          <w:lang w:val="en-US" w:eastAsia="zh-CN"/>
        </w:rPr>
        <w:t>1</w:t>
      </w:r>
      <w:r>
        <w:rPr>
          <w:rFonts w:hint="eastAsia" w:hAnsi="宋体" w:cs="宋体"/>
          <w:szCs w:val="22"/>
          <w:highlight w:val="none"/>
          <w:lang w:eastAsia="zh-CN"/>
        </w:rPr>
        <w:t>）</w:t>
      </w:r>
      <w:r>
        <w:rPr>
          <w:rFonts w:hint="eastAsia" w:hAnsi="宋体" w:cs="宋体"/>
          <w:szCs w:val="22"/>
          <w:highlight w:val="none"/>
        </w:rPr>
        <w:t>总论</w:t>
      </w:r>
    </w:p>
    <w:p w14:paraId="2245A6A8">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hAnsi="宋体" w:cs="宋体"/>
          <w:szCs w:val="22"/>
          <w:highlight w:val="none"/>
        </w:rPr>
      </w:pPr>
      <w:r>
        <w:rPr>
          <w:rFonts w:hint="eastAsia" w:hAnsi="宋体" w:cs="宋体"/>
          <w:szCs w:val="22"/>
          <w:highlight w:val="none"/>
        </w:rPr>
        <w:t>主要包括项目来源，论证目的、原则及任务，编制依据，论证范围等内容。</w:t>
      </w:r>
    </w:p>
    <w:p w14:paraId="59016A3E">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hAnsi="宋体" w:cs="宋体"/>
          <w:szCs w:val="22"/>
          <w:highlight w:val="none"/>
          <w:lang w:eastAsia="zh-CN"/>
        </w:rPr>
      </w:pPr>
      <w:r>
        <w:rPr>
          <w:rFonts w:hint="eastAsia" w:hAnsi="宋体" w:cs="宋体"/>
          <w:szCs w:val="22"/>
          <w:highlight w:val="none"/>
          <w:lang w:eastAsia="zh-CN"/>
        </w:rPr>
        <w:t>（</w:t>
      </w:r>
      <w:r>
        <w:rPr>
          <w:rFonts w:hint="eastAsia" w:hAnsi="宋体" w:cs="宋体"/>
          <w:szCs w:val="22"/>
          <w:highlight w:val="none"/>
          <w:lang w:val="en-US" w:eastAsia="zh-CN"/>
        </w:rPr>
        <w:t>2</w:t>
      </w:r>
      <w:r>
        <w:rPr>
          <w:rFonts w:hint="eastAsia" w:hAnsi="宋体" w:cs="宋体"/>
          <w:szCs w:val="22"/>
          <w:highlight w:val="none"/>
          <w:lang w:eastAsia="zh-CN"/>
        </w:rPr>
        <w:t>）规划分析</w:t>
      </w:r>
    </w:p>
    <w:p w14:paraId="02EFA3BB">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hAnsi="宋体" w:cs="宋体"/>
          <w:szCs w:val="22"/>
          <w:highlight w:val="none"/>
        </w:rPr>
      </w:pPr>
      <w:r>
        <w:rPr>
          <w:rFonts w:hint="eastAsia" w:hAnsi="宋体" w:cs="宋体"/>
          <w:szCs w:val="22"/>
          <w:highlight w:val="none"/>
          <w:lang w:eastAsia="zh-CN"/>
        </w:rPr>
        <w:t>主要包括规划背景、规划基本情况、规划提出得取用水方案、规划相符性与协调性分析等内容。</w:t>
      </w:r>
    </w:p>
    <w:p w14:paraId="2F27FA27">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hAnsi="宋体" w:cs="宋体"/>
          <w:szCs w:val="22"/>
          <w:highlight w:val="none"/>
        </w:rPr>
      </w:pPr>
      <w:r>
        <w:rPr>
          <w:rFonts w:hint="eastAsia" w:hAnsi="宋体" w:cs="宋体"/>
          <w:szCs w:val="22"/>
          <w:highlight w:val="none"/>
          <w:lang w:eastAsia="zh-CN"/>
        </w:rPr>
        <w:t>（</w:t>
      </w:r>
      <w:r>
        <w:rPr>
          <w:rFonts w:hint="eastAsia" w:hAnsi="宋体" w:cs="宋体"/>
          <w:szCs w:val="22"/>
          <w:highlight w:val="none"/>
          <w:lang w:val="en-US" w:eastAsia="zh-CN"/>
        </w:rPr>
        <w:t>3</w:t>
      </w:r>
      <w:r>
        <w:rPr>
          <w:rFonts w:hint="eastAsia" w:hAnsi="宋体" w:cs="宋体"/>
          <w:szCs w:val="22"/>
          <w:highlight w:val="none"/>
          <w:lang w:eastAsia="zh-CN"/>
        </w:rPr>
        <w:t>）</w:t>
      </w:r>
      <w:r>
        <w:rPr>
          <w:rFonts w:hint="eastAsia" w:hAnsi="宋体" w:cs="宋体"/>
          <w:szCs w:val="22"/>
          <w:highlight w:val="none"/>
        </w:rPr>
        <w:t>规划需水分析及节水评价</w:t>
      </w:r>
    </w:p>
    <w:p w14:paraId="57BE99F0">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hAnsi="宋体" w:cs="宋体"/>
          <w:szCs w:val="22"/>
          <w:highlight w:val="none"/>
        </w:rPr>
      </w:pPr>
      <w:r>
        <w:rPr>
          <w:rFonts w:hint="eastAsia" w:hAnsi="宋体" w:cs="宋体"/>
          <w:szCs w:val="22"/>
          <w:highlight w:val="none"/>
        </w:rPr>
        <w:t>主要包括现状用水及节水潜力分析，规划需水量分析及合理性分析，节水评价等内容。</w:t>
      </w:r>
    </w:p>
    <w:p w14:paraId="27D18891">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hAnsi="宋体" w:cs="宋体"/>
          <w:szCs w:val="22"/>
          <w:highlight w:val="none"/>
        </w:rPr>
      </w:pPr>
      <w:r>
        <w:rPr>
          <w:rFonts w:hint="eastAsia" w:hAnsi="宋体" w:cs="宋体"/>
          <w:szCs w:val="22"/>
          <w:highlight w:val="none"/>
          <w:lang w:eastAsia="zh-CN"/>
        </w:rPr>
        <w:t>（</w:t>
      </w:r>
      <w:r>
        <w:rPr>
          <w:rFonts w:hint="eastAsia" w:hAnsi="宋体" w:cs="宋体"/>
          <w:szCs w:val="22"/>
          <w:highlight w:val="none"/>
          <w:lang w:val="en-US" w:eastAsia="zh-CN"/>
        </w:rPr>
        <w:t>4</w:t>
      </w:r>
      <w:r>
        <w:rPr>
          <w:rFonts w:hint="eastAsia" w:hAnsi="宋体" w:cs="宋体"/>
          <w:szCs w:val="22"/>
          <w:highlight w:val="none"/>
          <w:lang w:eastAsia="zh-CN"/>
        </w:rPr>
        <w:t>）</w:t>
      </w:r>
      <w:r>
        <w:rPr>
          <w:rFonts w:hint="eastAsia" w:hAnsi="宋体" w:cs="宋体"/>
          <w:szCs w:val="22"/>
          <w:highlight w:val="none"/>
        </w:rPr>
        <w:t>取水水源论证</w:t>
      </w:r>
    </w:p>
    <w:p w14:paraId="4EE64718">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hAnsi="宋体" w:cs="宋体"/>
          <w:szCs w:val="22"/>
          <w:highlight w:val="none"/>
        </w:rPr>
      </w:pPr>
      <w:r>
        <w:rPr>
          <w:rFonts w:hint="eastAsia" w:hAnsi="宋体" w:cs="宋体"/>
          <w:szCs w:val="22"/>
          <w:highlight w:val="none"/>
        </w:rPr>
        <w:t>主要包括论证范围内的水资源条件、开发利用潜力等，针对规划需水的特点，综合考虑其水量水质要求，合理选择取水水源等。</w:t>
      </w:r>
    </w:p>
    <w:p w14:paraId="3039BFAE">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hAnsi="宋体" w:cs="宋体"/>
          <w:szCs w:val="22"/>
          <w:highlight w:val="none"/>
        </w:rPr>
      </w:pPr>
      <w:r>
        <w:rPr>
          <w:rFonts w:hint="eastAsia" w:hAnsi="宋体" w:cs="宋体"/>
          <w:szCs w:val="22"/>
          <w:highlight w:val="none"/>
        </w:rPr>
        <w:t>（5）水资源配置论证</w:t>
      </w:r>
    </w:p>
    <w:p w14:paraId="3C54D8D1">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hAnsi="宋体" w:cs="宋体"/>
          <w:szCs w:val="22"/>
          <w:highlight w:val="none"/>
        </w:rPr>
      </w:pPr>
      <w:r>
        <w:rPr>
          <w:rFonts w:hint="eastAsia" w:hAnsi="宋体" w:cs="宋体"/>
          <w:szCs w:val="22"/>
          <w:highlight w:val="none"/>
        </w:rPr>
        <w:t>主要包括现状水资源配置情况、取水水源及可靠性分析、水资源配置方案论证等内容。</w:t>
      </w:r>
    </w:p>
    <w:p w14:paraId="5645823C">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hAnsi="宋体" w:cs="宋体"/>
          <w:szCs w:val="22"/>
          <w:highlight w:val="none"/>
          <w:lang w:val="en-US" w:eastAsia="zh-CN"/>
        </w:rPr>
      </w:pPr>
      <w:r>
        <w:rPr>
          <w:rFonts w:hint="eastAsia" w:hAnsi="宋体" w:cs="宋体"/>
          <w:szCs w:val="22"/>
          <w:highlight w:val="none"/>
          <w:lang w:val="en-US" w:eastAsia="zh-CN"/>
        </w:rPr>
        <w:t>（6）规划实施影响分析</w:t>
      </w:r>
    </w:p>
    <w:p w14:paraId="0B877E64">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hAnsi="宋体" w:cs="宋体"/>
          <w:szCs w:val="22"/>
          <w:highlight w:val="none"/>
          <w:lang w:val="en-US" w:eastAsia="zh-CN"/>
        </w:rPr>
      </w:pPr>
      <w:r>
        <w:rPr>
          <w:rFonts w:hint="eastAsia" w:hAnsi="宋体" w:cs="宋体"/>
          <w:szCs w:val="22"/>
          <w:highlight w:val="none"/>
          <w:lang w:val="en-US" w:eastAsia="zh-CN"/>
        </w:rPr>
        <w:t>主要包括取、退水影响分析及水资源保护和管理措施等内容。</w:t>
      </w:r>
    </w:p>
    <w:p w14:paraId="44AD91F5">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hAnsi="宋体" w:cs="宋体"/>
          <w:szCs w:val="22"/>
          <w:highlight w:val="none"/>
        </w:rPr>
      </w:pPr>
      <w:r>
        <w:rPr>
          <w:rFonts w:hint="eastAsia" w:hAnsi="宋体" w:cs="宋体"/>
          <w:szCs w:val="22"/>
          <w:highlight w:val="none"/>
          <w:lang w:val="en-US" w:eastAsia="zh-CN"/>
        </w:rPr>
        <w:t>3</w:t>
      </w:r>
      <w:r>
        <w:rPr>
          <w:rFonts w:hint="eastAsia" w:hAnsi="宋体" w:cs="宋体"/>
          <w:szCs w:val="22"/>
          <w:highlight w:val="none"/>
        </w:rPr>
        <w:t>、规划成果</w:t>
      </w:r>
    </w:p>
    <w:p w14:paraId="0A84F25E">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hAnsi="宋体" w:cs="宋体"/>
          <w:szCs w:val="22"/>
          <w:highlight w:val="none"/>
        </w:rPr>
      </w:pPr>
      <w:r>
        <w:rPr>
          <w:rFonts w:hint="eastAsia" w:hAnsi="宋体" w:cs="宋体"/>
          <w:szCs w:val="22"/>
          <w:highlight w:val="none"/>
        </w:rPr>
        <w:t>《陕西省国土绿化规划水资源论证报告书》《陕西省荒漠化综合防治和黄河“几字弯”攻坚战行动方案水资源论证报告书》《陕西省防沙治沙规划水资源论证报告书》。</w:t>
      </w:r>
    </w:p>
    <w:p w14:paraId="2810114D">
      <w:pPr>
        <w:pStyle w:val="2"/>
        <w:spacing w:before="6" w:after="6" w:line="360" w:lineRule="auto"/>
        <w:ind w:left="283"/>
        <w:rPr>
          <w:rFonts w:hint="eastAsia" w:ascii="宋体" w:hAnsi="宋体" w:cs="宋体"/>
          <w:sz w:val="24"/>
          <w:szCs w:val="24"/>
        </w:rPr>
      </w:pPr>
      <w:r>
        <w:rPr>
          <w:rFonts w:hint="eastAsia" w:ascii="宋体" w:hAnsi="宋体" w:cs="宋体"/>
          <w:sz w:val="24"/>
          <w:szCs w:val="24"/>
        </w:rPr>
        <w:t>七、双方承诺</w:t>
      </w:r>
    </w:p>
    <w:p w14:paraId="09C05186">
      <w:pPr>
        <w:tabs>
          <w:tab w:val="left" w:pos="840"/>
        </w:tabs>
        <w:spacing w:line="450" w:lineRule="exact"/>
        <w:rPr>
          <w:rFonts w:hint="eastAsia" w:hAnsi="宋体" w:cs="宋体"/>
        </w:rPr>
      </w:pPr>
      <w:r>
        <w:rPr>
          <w:rFonts w:hint="eastAsia" w:hAnsi="宋体" w:cs="宋体"/>
        </w:rPr>
        <w:t xml:space="preserve">    1．供应商向采购人承诺，按照本合同约定及磋商响应文件、竞争性磋商文件等所指明的服务内容提供相关服务。</w:t>
      </w:r>
    </w:p>
    <w:p w14:paraId="1EABF841">
      <w:pPr>
        <w:tabs>
          <w:tab w:val="left" w:pos="840"/>
        </w:tabs>
        <w:spacing w:line="450" w:lineRule="exact"/>
        <w:ind w:firstLine="420" w:firstLineChars="200"/>
        <w:rPr>
          <w:rFonts w:hint="eastAsia" w:hAnsi="宋体" w:eastAsia="宋体" w:cs="宋体"/>
        </w:rPr>
      </w:pPr>
      <w:r>
        <w:rPr>
          <w:rFonts w:hint="eastAsia" w:hAnsi="宋体" w:eastAsia="宋体" w:cs="宋体"/>
        </w:rPr>
        <w:t>2. 采购人向供应商承诺，按照本合同约定支付服务款项。</w:t>
      </w:r>
    </w:p>
    <w:p w14:paraId="192F5650">
      <w:pPr>
        <w:tabs>
          <w:tab w:val="left" w:pos="840"/>
        </w:tabs>
        <w:spacing w:line="450" w:lineRule="exact"/>
        <w:ind w:firstLine="420" w:firstLineChars="200"/>
        <w:rPr>
          <w:rFonts w:hint="eastAsia" w:hAnsi="宋体" w:eastAsia="宋体" w:cs="宋体"/>
        </w:rPr>
      </w:pPr>
      <w:r>
        <w:rPr>
          <w:rFonts w:hint="eastAsia" w:hAnsi="宋体" w:eastAsia="宋体" w:cs="宋体"/>
        </w:rPr>
        <w:t>3. 供应商根据采购人要求提供成果文件归采购人所有。</w:t>
      </w:r>
    </w:p>
    <w:p w14:paraId="0DB619F3">
      <w:pPr>
        <w:pStyle w:val="2"/>
        <w:spacing w:before="6" w:after="6" w:line="360" w:lineRule="auto"/>
        <w:ind w:left="283"/>
        <w:rPr>
          <w:rFonts w:hint="eastAsia" w:ascii="宋体" w:hAnsi="宋体" w:cs="宋体"/>
          <w:sz w:val="24"/>
          <w:szCs w:val="24"/>
        </w:rPr>
      </w:pPr>
      <w:r>
        <w:rPr>
          <w:rFonts w:hint="eastAsia" w:ascii="宋体" w:hAnsi="宋体" w:cs="宋体"/>
          <w:sz w:val="24"/>
          <w:szCs w:val="24"/>
        </w:rPr>
        <w:t>八、双方责任</w:t>
      </w:r>
    </w:p>
    <w:p w14:paraId="0279A875">
      <w:pPr>
        <w:pStyle w:val="3"/>
        <w:ind w:firstLine="480"/>
        <w:rPr>
          <w:rFonts w:hint="eastAsia" w:ascii="宋体" w:hAnsi="宋体" w:cs="宋体"/>
          <w:kern w:val="0"/>
          <w:sz w:val="21"/>
          <w:szCs w:val="20"/>
        </w:rPr>
      </w:pPr>
      <w:r>
        <w:rPr>
          <w:rFonts w:hint="eastAsia" w:ascii="宋体" w:hAnsi="宋体" w:cs="宋体"/>
          <w:kern w:val="0"/>
          <w:sz w:val="21"/>
          <w:szCs w:val="20"/>
        </w:rPr>
        <w:t>1.采购人责任</w:t>
      </w:r>
    </w:p>
    <w:p w14:paraId="2745AEAA">
      <w:pPr>
        <w:pStyle w:val="3"/>
        <w:ind w:firstLine="480"/>
        <w:rPr>
          <w:rFonts w:hint="eastAsia" w:ascii="宋体" w:hAnsi="宋体" w:cs="宋体"/>
          <w:kern w:val="0"/>
          <w:sz w:val="21"/>
          <w:szCs w:val="20"/>
        </w:rPr>
      </w:pPr>
      <w:r>
        <w:rPr>
          <w:rFonts w:hint="eastAsia" w:ascii="宋体" w:hAnsi="宋体" w:cs="宋体"/>
          <w:kern w:val="0"/>
          <w:sz w:val="21"/>
          <w:szCs w:val="20"/>
        </w:rPr>
        <w:t>（1）采购人按本合同第五条规定的内容，在规定的时间内向供应商提交基础资料及文件，并对其完整性、正确性及时限负责。采购人交付上述资料及文件超过规定期限15天以上时，采购人、供应商可重新商定提交成果文件的时间。</w:t>
      </w:r>
    </w:p>
    <w:p w14:paraId="37865EC4">
      <w:pPr>
        <w:pStyle w:val="3"/>
        <w:ind w:firstLine="480"/>
        <w:rPr>
          <w:rFonts w:hint="eastAsia" w:ascii="宋体" w:hAnsi="宋体" w:cs="宋体"/>
          <w:kern w:val="0"/>
          <w:sz w:val="21"/>
          <w:szCs w:val="20"/>
        </w:rPr>
      </w:pPr>
      <w:r>
        <w:rPr>
          <w:rFonts w:hint="eastAsia" w:ascii="宋体" w:hAnsi="宋体" w:cs="宋体"/>
          <w:kern w:val="0"/>
          <w:sz w:val="21"/>
          <w:szCs w:val="20"/>
        </w:rPr>
        <w:t>（2）采购人应保护供应商的成果版权，未经供应商同意，采购人对供应商交付的成果文件不得向第三人转让或用于本合同外的项目；如发生上述情况，采购人应负法律责任，供应商有权索赔。</w:t>
      </w:r>
    </w:p>
    <w:p w14:paraId="5C79FF05">
      <w:pPr>
        <w:pStyle w:val="3"/>
        <w:ind w:firstLine="480"/>
        <w:rPr>
          <w:rFonts w:hint="eastAsia" w:ascii="宋体" w:hAnsi="宋体" w:cs="宋体"/>
          <w:kern w:val="0"/>
          <w:sz w:val="21"/>
          <w:szCs w:val="20"/>
        </w:rPr>
      </w:pPr>
      <w:r>
        <w:rPr>
          <w:rFonts w:hint="eastAsia" w:ascii="宋体" w:hAnsi="宋体" w:cs="宋体"/>
          <w:kern w:val="0"/>
          <w:sz w:val="21"/>
          <w:szCs w:val="20"/>
        </w:rPr>
        <w:t>（3）采购人不得要求供应商违反国家有关标准进行编制评写。</w:t>
      </w:r>
    </w:p>
    <w:p w14:paraId="55BA7924">
      <w:pPr>
        <w:pStyle w:val="3"/>
        <w:ind w:firstLine="480"/>
        <w:rPr>
          <w:rFonts w:hint="eastAsia" w:ascii="宋体" w:hAnsi="宋体" w:cs="宋体"/>
          <w:kern w:val="0"/>
          <w:sz w:val="21"/>
          <w:szCs w:val="20"/>
        </w:rPr>
      </w:pPr>
      <w:r>
        <w:rPr>
          <w:rFonts w:hint="eastAsia" w:ascii="宋体" w:hAnsi="宋体" w:cs="宋体"/>
          <w:kern w:val="0"/>
          <w:sz w:val="21"/>
          <w:szCs w:val="20"/>
        </w:rPr>
        <w:t>（4）采购人应按本合同规定的金额和日期向供应商支付服务费。</w:t>
      </w:r>
    </w:p>
    <w:p w14:paraId="284BEAB8">
      <w:pPr>
        <w:pStyle w:val="3"/>
        <w:ind w:firstLine="480"/>
        <w:rPr>
          <w:rFonts w:hint="eastAsia" w:ascii="宋体" w:hAnsi="宋体" w:cs="宋体"/>
          <w:kern w:val="0"/>
          <w:sz w:val="21"/>
          <w:szCs w:val="20"/>
        </w:rPr>
      </w:pPr>
      <w:r>
        <w:rPr>
          <w:rFonts w:hint="eastAsia" w:ascii="宋体" w:hAnsi="宋体" w:cs="宋体"/>
          <w:kern w:val="0"/>
          <w:sz w:val="21"/>
          <w:szCs w:val="20"/>
        </w:rPr>
        <w:t>（</w:t>
      </w:r>
      <w:r>
        <w:rPr>
          <w:rFonts w:hint="eastAsia" w:ascii="宋体" w:hAnsi="宋体" w:cs="宋体"/>
          <w:kern w:val="0"/>
          <w:sz w:val="21"/>
          <w:szCs w:val="20"/>
          <w:lang w:val="en-US" w:eastAsia="zh-CN"/>
        </w:rPr>
        <w:t>5</w:t>
      </w:r>
      <w:r>
        <w:rPr>
          <w:rFonts w:hint="eastAsia" w:ascii="宋体" w:hAnsi="宋体" w:cs="宋体"/>
          <w:kern w:val="0"/>
          <w:sz w:val="21"/>
          <w:szCs w:val="20"/>
        </w:rPr>
        <w:t>）采购人变更服务规模、条件或因提交的资料错误，或所提交资料作较大修改，以致造成供应商成果文件返工时，双方另行协商签订补充协议。</w:t>
      </w:r>
    </w:p>
    <w:p w14:paraId="46BAE0F2">
      <w:pPr>
        <w:pStyle w:val="3"/>
        <w:ind w:firstLine="480"/>
        <w:rPr>
          <w:rFonts w:hint="eastAsia" w:ascii="宋体" w:hAnsi="宋体" w:cs="宋体"/>
          <w:kern w:val="0"/>
          <w:sz w:val="21"/>
          <w:szCs w:val="20"/>
        </w:rPr>
      </w:pPr>
      <w:r>
        <w:rPr>
          <w:rFonts w:hint="eastAsia" w:ascii="宋体" w:hAnsi="宋体" w:cs="宋体"/>
          <w:kern w:val="0"/>
          <w:sz w:val="21"/>
          <w:szCs w:val="20"/>
        </w:rPr>
        <w:t>（</w:t>
      </w:r>
      <w:r>
        <w:rPr>
          <w:rFonts w:hint="eastAsia" w:ascii="宋体" w:hAnsi="宋体" w:cs="宋体"/>
          <w:kern w:val="0"/>
          <w:sz w:val="21"/>
          <w:szCs w:val="20"/>
          <w:lang w:val="en-US" w:eastAsia="zh-CN"/>
        </w:rPr>
        <w:t>6</w:t>
      </w:r>
      <w:r>
        <w:rPr>
          <w:rFonts w:hint="eastAsia" w:ascii="宋体" w:hAnsi="宋体" w:cs="宋体"/>
          <w:kern w:val="0"/>
          <w:sz w:val="21"/>
          <w:szCs w:val="20"/>
        </w:rPr>
        <w:t>）在合同履行期间，采购人要求终止或解除合同，供应商已开始服务工作的，采购人应根据供应商已进行的实际工作量，按比例向供应商支付服务费。</w:t>
      </w:r>
    </w:p>
    <w:p w14:paraId="3BD06604">
      <w:pPr>
        <w:pStyle w:val="3"/>
        <w:ind w:firstLine="480"/>
        <w:rPr>
          <w:rFonts w:hint="eastAsia" w:ascii="宋体" w:hAnsi="宋体" w:cs="宋体"/>
          <w:kern w:val="0"/>
          <w:sz w:val="21"/>
          <w:szCs w:val="20"/>
        </w:rPr>
      </w:pPr>
      <w:r>
        <w:rPr>
          <w:rFonts w:hint="eastAsia" w:ascii="宋体" w:hAnsi="宋体" w:cs="宋体"/>
          <w:kern w:val="0"/>
          <w:sz w:val="21"/>
          <w:szCs w:val="20"/>
        </w:rPr>
        <w:t>（</w:t>
      </w:r>
      <w:r>
        <w:rPr>
          <w:rFonts w:hint="eastAsia" w:ascii="宋体" w:hAnsi="宋体" w:cs="宋体"/>
          <w:kern w:val="0"/>
          <w:sz w:val="21"/>
          <w:szCs w:val="20"/>
          <w:lang w:val="en-US" w:eastAsia="zh-CN"/>
        </w:rPr>
        <w:t>7</w:t>
      </w:r>
      <w:r>
        <w:rPr>
          <w:rFonts w:hint="eastAsia" w:ascii="宋体" w:hAnsi="宋体" w:cs="宋体"/>
          <w:kern w:val="0"/>
          <w:sz w:val="21"/>
          <w:szCs w:val="20"/>
        </w:rPr>
        <w:t>）采购人负责协调项目实施过程中与有关单位的配合问题。</w:t>
      </w:r>
    </w:p>
    <w:p w14:paraId="7984B31D">
      <w:pPr>
        <w:pStyle w:val="3"/>
        <w:ind w:firstLine="480"/>
        <w:rPr>
          <w:rFonts w:hint="eastAsia" w:ascii="宋体" w:hAnsi="宋体" w:cs="宋体"/>
          <w:kern w:val="0"/>
          <w:sz w:val="21"/>
          <w:szCs w:val="20"/>
        </w:rPr>
      </w:pPr>
      <w:r>
        <w:rPr>
          <w:rFonts w:hint="eastAsia" w:ascii="宋体" w:hAnsi="宋体" w:cs="宋体"/>
          <w:kern w:val="0"/>
          <w:sz w:val="21"/>
          <w:szCs w:val="20"/>
        </w:rPr>
        <w:t>2.供应商责任</w:t>
      </w:r>
    </w:p>
    <w:p w14:paraId="530E91B1">
      <w:pPr>
        <w:pStyle w:val="3"/>
        <w:ind w:firstLine="480"/>
        <w:rPr>
          <w:rFonts w:hint="eastAsia" w:ascii="宋体" w:hAnsi="宋体" w:cs="宋体"/>
          <w:kern w:val="0"/>
          <w:sz w:val="21"/>
          <w:szCs w:val="20"/>
        </w:rPr>
      </w:pPr>
      <w:r>
        <w:rPr>
          <w:rFonts w:hint="eastAsia" w:ascii="宋体" w:hAnsi="宋体" w:cs="宋体"/>
          <w:kern w:val="0"/>
          <w:sz w:val="21"/>
          <w:szCs w:val="20"/>
        </w:rPr>
        <w:t>（1）供应商应按国家及行业现行规定和合同约定的技术规范、标准进行编制，严格掌握编制标准。</w:t>
      </w:r>
    </w:p>
    <w:p w14:paraId="06E9FCEF">
      <w:pPr>
        <w:pStyle w:val="3"/>
        <w:ind w:firstLine="480"/>
        <w:rPr>
          <w:rFonts w:hint="eastAsia" w:ascii="宋体" w:hAnsi="宋体" w:cs="宋体"/>
          <w:kern w:val="0"/>
          <w:sz w:val="21"/>
          <w:szCs w:val="20"/>
        </w:rPr>
      </w:pPr>
      <w:r>
        <w:rPr>
          <w:rFonts w:hint="eastAsia" w:ascii="宋体" w:hAnsi="宋体" w:cs="宋体"/>
          <w:kern w:val="0"/>
          <w:sz w:val="21"/>
          <w:szCs w:val="20"/>
        </w:rPr>
        <w:t>（2）供应商应按本合同规定的内容、时间及份数向采购人交付成果文件（出现有关交付成果文件顺延的情况除外），并对提交的成果资料和成果文件的质量负责。由于供应商原因，延误了成果文件交付时间，每延误一天，应减收该项目应收服务费的千分之二。</w:t>
      </w:r>
    </w:p>
    <w:p w14:paraId="1238776F">
      <w:pPr>
        <w:pStyle w:val="3"/>
        <w:ind w:firstLine="480"/>
        <w:rPr>
          <w:rFonts w:hint="eastAsia" w:ascii="宋体" w:hAnsi="宋体" w:cs="宋体"/>
          <w:kern w:val="0"/>
          <w:sz w:val="21"/>
          <w:szCs w:val="20"/>
        </w:rPr>
      </w:pPr>
      <w:r>
        <w:rPr>
          <w:rFonts w:hint="eastAsia" w:ascii="宋体" w:hAnsi="宋体" w:cs="宋体"/>
          <w:kern w:val="0"/>
          <w:sz w:val="21"/>
          <w:szCs w:val="20"/>
        </w:rPr>
        <w:t>（3）供应商对成果文件出现的遗漏或错误负责修改或补充。</w:t>
      </w:r>
    </w:p>
    <w:p w14:paraId="3D5B02CB">
      <w:pPr>
        <w:pStyle w:val="3"/>
        <w:ind w:firstLine="480"/>
        <w:rPr>
          <w:rFonts w:hint="eastAsia" w:ascii="宋体" w:hAnsi="宋体" w:cs="宋体"/>
          <w:kern w:val="0"/>
          <w:sz w:val="21"/>
          <w:szCs w:val="20"/>
        </w:rPr>
      </w:pPr>
      <w:r>
        <w:rPr>
          <w:rFonts w:hint="eastAsia" w:ascii="宋体" w:hAnsi="宋体" w:cs="宋体"/>
          <w:kern w:val="0"/>
          <w:sz w:val="21"/>
          <w:szCs w:val="20"/>
        </w:rPr>
        <w:t>（4）合同生效后，供应商要求终止或解除合同，供应商除应退还采购人预付款外，还应按咨服务费的10%补偿采购人。</w:t>
      </w:r>
    </w:p>
    <w:p w14:paraId="715CF9F2">
      <w:pPr>
        <w:pStyle w:val="3"/>
        <w:ind w:firstLine="480"/>
        <w:rPr>
          <w:rFonts w:hint="eastAsia" w:ascii="宋体" w:hAnsi="宋体" w:cs="宋体"/>
          <w:kern w:val="0"/>
          <w:sz w:val="21"/>
          <w:szCs w:val="20"/>
        </w:rPr>
      </w:pPr>
      <w:r>
        <w:rPr>
          <w:rFonts w:hint="eastAsia" w:ascii="宋体" w:hAnsi="宋体" w:cs="宋体"/>
          <w:kern w:val="0"/>
          <w:sz w:val="21"/>
          <w:szCs w:val="20"/>
        </w:rPr>
        <w:t>（5）供应商应保护采购人的知识产权，不得向第三人泄露、转让采购人提交的图纸等技术经济资料。如发生以上情况并给采购人造成经济损失，采购人有权向供应商索赔。</w:t>
      </w:r>
    </w:p>
    <w:p w14:paraId="0BCC885F">
      <w:pPr>
        <w:pStyle w:val="3"/>
        <w:ind w:firstLine="480"/>
        <w:rPr>
          <w:rFonts w:hint="eastAsia" w:ascii="宋体" w:hAnsi="宋体" w:cs="宋体"/>
          <w:kern w:val="0"/>
          <w:sz w:val="21"/>
          <w:szCs w:val="20"/>
        </w:rPr>
      </w:pPr>
      <w:r>
        <w:rPr>
          <w:rFonts w:hint="eastAsia" w:ascii="宋体" w:hAnsi="宋体" w:cs="宋体"/>
          <w:kern w:val="0"/>
          <w:sz w:val="21"/>
          <w:szCs w:val="20"/>
        </w:rPr>
        <w:t>（6）服务过程中供应商与采购人紧密配合，成果方案应得到采购人认可，采购人对成果方案的合理修改意见供应商应予以采纳。</w:t>
      </w:r>
    </w:p>
    <w:p w14:paraId="79E0BB9C">
      <w:pPr>
        <w:pStyle w:val="3"/>
        <w:ind w:firstLine="480"/>
        <w:rPr>
          <w:rFonts w:hint="eastAsia" w:ascii="宋体" w:hAnsi="宋体" w:cs="宋体"/>
          <w:kern w:val="0"/>
          <w:sz w:val="24"/>
          <w:szCs w:val="22"/>
        </w:rPr>
      </w:pPr>
      <w:r>
        <w:rPr>
          <w:rFonts w:hint="eastAsia" w:ascii="宋体" w:hAnsi="宋体" w:cs="宋体"/>
          <w:kern w:val="0"/>
          <w:sz w:val="21"/>
          <w:szCs w:val="20"/>
        </w:rPr>
        <w:t>（7）项目负责人应具备高级工程师或以上职称，原则上不得更换，确须更换的必须经采购人同意。</w:t>
      </w:r>
    </w:p>
    <w:p w14:paraId="34FBB5D2">
      <w:pPr>
        <w:pStyle w:val="2"/>
        <w:spacing w:before="6" w:after="6" w:line="360" w:lineRule="auto"/>
        <w:ind w:left="283"/>
        <w:rPr>
          <w:rFonts w:hint="eastAsia" w:ascii="宋体" w:hAnsi="宋体" w:cs="宋体"/>
          <w:sz w:val="24"/>
          <w:szCs w:val="24"/>
        </w:rPr>
      </w:pPr>
      <w:r>
        <w:rPr>
          <w:rFonts w:hint="eastAsia" w:ascii="宋体" w:hAnsi="宋体" w:cs="宋体"/>
          <w:sz w:val="24"/>
          <w:szCs w:val="24"/>
        </w:rPr>
        <w:t>九、质量保证</w:t>
      </w:r>
    </w:p>
    <w:p w14:paraId="21D2F0C4">
      <w:pPr>
        <w:spacing w:line="450" w:lineRule="exact"/>
        <w:ind w:firstLine="420" w:firstLineChars="200"/>
        <w:rPr>
          <w:rFonts w:hint="eastAsia" w:hAnsi="宋体" w:cs="宋体"/>
          <w:bCs/>
          <w:szCs w:val="22"/>
        </w:rPr>
      </w:pPr>
      <w:r>
        <w:rPr>
          <w:rFonts w:hint="eastAsia" w:hAnsi="宋体" w:cs="宋体"/>
          <w:bCs/>
        </w:rPr>
        <w:t>供应商提供的服务必须保证其响应文件的完整性、真实性、准确性，应全面满足磋商文件的要求，磋商响应文件未明确要求的内容，采购人须按磋商响应文件要求或以采购人</w:t>
      </w:r>
      <w:r>
        <w:rPr>
          <w:rFonts w:hint="eastAsia" w:hAnsi="宋体" w:cs="宋体"/>
          <w:bCs/>
          <w:szCs w:val="22"/>
        </w:rPr>
        <w:t>的补充要求为准。所供服务质量应严格按国家最新发布的规范标准执行，如发生质量问题由供应商承担全部责任。</w:t>
      </w:r>
    </w:p>
    <w:p w14:paraId="4474CD1D">
      <w:pPr>
        <w:pStyle w:val="2"/>
        <w:spacing w:before="6" w:after="6" w:line="360" w:lineRule="auto"/>
        <w:ind w:left="283"/>
        <w:rPr>
          <w:rFonts w:hint="eastAsia" w:ascii="宋体" w:hAnsi="宋体" w:cs="宋体"/>
          <w:sz w:val="24"/>
          <w:szCs w:val="24"/>
        </w:rPr>
      </w:pPr>
      <w:r>
        <w:rPr>
          <w:rFonts w:hint="eastAsia" w:ascii="宋体" w:hAnsi="宋体" w:cs="宋体"/>
          <w:sz w:val="24"/>
          <w:szCs w:val="24"/>
        </w:rPr>
        <w:t>十、验收</w:t>
      </w:r>
    </w:p>
    <w:p w14:paraId="6259B7B6">
      <w:pPr>
        <w:pStyle w:val="4"/>
        <w:spacing w:line="450" w:lineRule="exact"/>
        <w:ind w:firstLine="420" w:firstLineChars="200"/>
        <w:rPr>
          <w:rFonts w:hint="eastAsia" w:hAnsi="宋体" w:cs="宋体"/>
          <w:sz w:val="21"/>
          <w:szCs w:val="21"/>
        </w:rPr>
      </w:pPr>
      <w:r>
        <w:rPr>
          <w:rFonts w:hint="eastAsia" w:hAnsi="宋体" w:cs="宋体"/>
          <w:sz w:val="21"/>
          <w:szCs w:val="21"/>
        </w:rPr>
        <w:t>验收依据：</w:t>
      </w:r>
    </w:p>
    <w:p w14:paraId="660703F1">
      <w:pPr>
        <w:pStyle w:val="4"/>
        <w:spacing w:line="450" w:lineRule="exact"/>
        <w:ind w:firstLine="420" w:firstLineChars="200"/>
        <w:rPr>
          <w:rFonts w:hint="eastAsia" w:hAnsi="宋体" w:cs="宋体"/>
          <w:sz w:val="21"/>
          <w:szCs w:val="21"/>
        </w:rPr>
      </w:pPr>
      <w:r>
        <w:rPr>
          <w:rFonts w:hint="eastAsia" w:hAnsi="宋体" w:cs="宋体"/>
          <w:sz w:val="21"/>
          <w:szCs w:val="21"/>
        </w:rPr>
        <w:t>（1）合同文本；</w:t>
      </w:r>
    </w:p>
    <w:p w14:paraId="33FBDCF5">
      <w:pPr>
        <w:pStyle w:val="4"/>
        <w:spacing w:line="450" w:lineRule="exact"/>
        <w:ind w:firstLine="420" w:firstLineChars="200"/>
        <w:rPr>
          <w:rFonts w:hint="eastAsia" w:hAnsi="宋体" w:cs="宋体"/>
          <w:sz w:val="21"/>
          <w:szCs w:val="21"/>
        </w:rPr>
      </w:pPr>
      <w:r>
        <w:rPr>
          <w:rFonts w:hint="eastAsia" w:hAnsi="宋体" w:cs="宋体"/>
          <w:sz w:val="21"/>
          <w:szCs w:val="21"/>
        </w:rPr>
        <w:t>（2）磋商响应文件及澄清函、竞争性磋商文件；</w:t>
      </w:r>
    </w:p>
    <w:p w14:paraId="1A5DFCE7">
      <w:pPr>
        <w:pStyle w:val="4"/>
        <w:spacing w:line="450" w:lineRule="exact"/>
        <w:ind w:firstLine="420" w:firstLineChars="200"/>
        <w:rPr>
          <w:rFonts w:hint="eastAsia" w:hAnsi="宋体" w:cs="宋体"/>
          <w:sz w:val="21"/>
          <w:szCs w:val="21"/>
        </w:rPr>
      </w:pPr>
      <w:r>
        <w:rPr>
          <w:rFonts w:hint="eastAsia" w:hAnsi="宋体" w:cs="宋体"/>
          <w:sz w:val="21"/>
          <w:szCs w:val="21"/>
        </w:rPr>
        <w:t>（3）国家和行业制定的相应的标准和规范；</w:t>
      </w:r>
    </w:p>
    <w:p w14:paraId="7F4C3567">
      <w:pPr>
        <w:pStyle w:val="4"/>
        <w:spacing w:line="450" w:lineRule="exact"/>
        <w:ind w:firstLine="420" w:firstLineChars="200"/>
        <w:rPr>
          <w:rFonts w:hint="eastAsia" w:hAnsi="宋体" w:cs="宋体"/>
          <w:sz w:val="21"/>
          <w:szCs w:val="21"/>
        </w:rPr>
      </w:pPr>
      <w:r>
        <w:rPr>
          <w:rFonts w:hint="eastAsia" w:hAnsi="宋体" w:cs="宋体"/>
          <w:sz w:val="21"/>
          <w:szCs w:val="21"/>
        </w:rPr>
        <w:t>（4）服务验收清单</w:t>
      </w:r>
      <w:r>
        <w:rPr>
          <w:rFonts w:hint="eastAsia" w:hAnsi="宋体" w:cs="宋体"/>
          <w:sz w:val="18"/>
          <w:szCs w:val="20"/>
        </w:rPr>
        <w:t>。</w:t>
      </w:r>
    </w:p>
    <w:p w14:paraId="1E394C66">
      <w:pPr>
        <w:pStyle w:val="2"/>
        <w:spacing w:before="6" w:after="6" w:line="360" w:lineRule="auto"/>
        <w:ind w:left="283"/>
        <w:rPr>
          <w:rFonts w:hint="eastAsia" w:ascii="宋体" w:hAnsi="宋体" w:cs="宋体"/>
          <w:sz w:val="24"/>
          <w:szCs w:val="24"/>
        </w:rPr>
      </w:pPr>
      <w:r>
        <w:rPr>
          <w:rFonts w:hint="eastAsia" w:ascii="宋体" w:hAnsi="宋体" w:cs="宋体"/>
          <w:sz w:val="24"/>
          <w:szCs w:val="24"/>
        </w:rPr>
        <w:t>十一、保密</w:t>
      </w:r>
    </w:p>
    <w:p w14:paraId="6AF7D0AA">
      <w:pPr>
        <w:spacing w:line="450" w:lineRule="exact"/>
        <w:ind w:firstLine="420" w:firstLineChars="200"/>
        <w:rPr>
          <w:rFonts w:hint="eastAsia" w:hAnsi="宋体" w:cs="宋体"/>
        </w:rPr>
      </w:pPr>
      <w:r>
        <w:rPr>
          <w:rFonts w:hint="eastAsia" w:hAnsi="宋体" w:cs="宋体"/>
        </w:rPr>
        <w:t>双方须对工作中了解到的技术、机密等进行严格保密，未经对方同意不得向他人泄漏。</w:t>
      </w:r>
    </w:p>
    <w:p w14:paraId="4A992800">
      <w:pPr>
        <w:pStyle w:val="2"/>
        <w:spacing w:before="6" w:after="6" w:line="360" w:lineRule="auto"/>
        <w:ind w:left="283"/>
        <w:rPr>
          <w:rFonts w:hint="eastAsia" w:ascii="宋体" w:hAnsi="宋体" w:cs="宋体"/>
          <w:sz w:val="24"/>
          <w:szCs w:val="24"/>
        </w:rPr>
      </w:pPr>
      <w:r>
        <w:rPr>
          <w:rFonts w:hint="eastAsia" w:ascii="宋体" w:hAnsi="宋体" w:cs="宋体"/>
          <w:sz w:val="24"/>
          <w:szCs w:val="24"/>
        </w:rPr>
        <w:t>十二、知识产权</w:t>
      </w:r>
    </w:p>
    <w:p w14:paraId="2F4AE61D">
      <w:pPr>
        <w:spacing w:line="450" w:lineRule="exact"/>
        <w:ind w:firstLine="420" w:firstLineChars="200"/>
        <w:rPr>
          <w:rFonts w:hint="eastAsia" w:hAnsi="宋体" w:cs="宋体"/>
        </w:rPr>
      </w:pPr>
      <w:r>
        <w:rPr>
          <w:rFonts w:hint="eastAsia" w:hAnsi="宋体" w:cs="宋体"/>
        </w:rPr>
        <w:t>供应商应保证磋商产品及服务不会出现因第三方提出侵犯其专利权、商标权或其它知识产权而引发法律或经济纠纷，否则由供应商承担全部责任。任何被供应商用于未经授权的商业目的行为所造成的违约或侵权责任由供应商承但。</w:t>
      </w:r>
    </w:p>
    <w:p w14:paraId="274D612F">
      <w:pPr>
        <w:pStyle w:val="2"/>
        <w:spacing w:before="6" w:after="6" w:line="360" w:lineRule="auto"/>
        <w:ind w:left="283"/>
        <w:rPr>
          <w:rFonts w:hint="eastAsia" w:ascii="宋体" w:hAnsi="宋体" w:cs="宋体"/>
          <w:sz w:val="24"/>
          <w:szCs w:val="24"/>
        </w:rPr>
      </w:pPr>
      <w:r>
        <w:rPr>
          <w:rFonts w:hint="eastAsia" w:ascii="宋体" w:hAnsi="宋体" w:cs="宋体"/>
          <w:sz w:val="24"/>
          <w:szCs w:val="24"/>
        </w:rPr>
        <w:t>十三、合同争议的解决</w:t>
      </w:r>
    </w:p>
    <w:p w14:paraId="595642DF">
      <w:pPr>
        <w:spacing w:line="450" w:lineRule="exact"/>
        <w:rPr>
          <w:rFonts w:hint="eastAsia" w:hAnsi="宋体" w:cs="宋体"/>
        </w:rPr>
      </w:pPr>
      <w:r>
        <w:rPr>
          <w:rFonts w:hint="eastAsia" w:hAnsi="宋体" w:cs="宋体"/>
        </w:rPr>
        <w:t xml:space="preserve">    合同执行中发生争议的，当事人双方应协商解决，协商达不成一致时，有权向采购人住所地人民法院提起诉讼。</w:t>
      </w:r>
    </w:p>
    <w:p w14:paraId="1B924F0D">
      <w:pPr>
        <w:pStyle w:val="2"/>
        <w:spacing w:before="6" w:after="6" w:line="360" w:lineRule="auto"/>
        <w:ind w:left="283"/>
        <w:rPr>
          <w:rFonts w:hint="eastAsia" w:ascii="宋体" w:hAnsi="宋体" w:cs="宋体"/>
          <w:sz w:val="24"/>
          <w:szCs w:val="24"/>
        </w:rPr>
      </w:pPr>
      <w:r>
        <w:rPr>
          <w:rFonts w:hint="eastAsia" w:ascii="宋体" w:hAnsi="宋体" w:cs="宋体"/>
          <w:sz w:val="24"/>
          <w:szCs w:val="24"/>
        </w:rPr>
        <w:t>十四、合同履行</w:t>
      </w:r>
    </w:p>
    <w:p w14:paraId="11D41FB7">
      <w:pPr>
        <w:spacing w:line="450" w:lineRule="exact"/>
        <w:rPr>
          <w:rFonts w:hint="eastAsia" w:hAnsi="宋体" w:cs="宋体"/>
        </w:rPr>
      </w:pPr>
      <w:r>
        <w:rPr>
          <w:rFonts w:hint="eastAsia" w:hAnsi="宋体" w:cs="宋体"/>
        </w:rPr>
        <w:t xml:space="preserve">    合同一经签订，双方不得擅自变更、中止或者终止合同。对确需变更、调整或者中止、终止合同的，应按规定履行相应的手续。</w:t>
      </w:r>
    </w:p>
    <w:p w14:paraId="583092EC">
      <w:pPr>
        <w:pStyle w:val="2"/>
        <w:spacing w:before="6" w:after="6" w:line="360" w:lineRule="auto"/>
        <w:ind w:left="283"/>
        <w:rPr>
          <w:rFonts w:hint="eastAsia" w:ascii="宋体" w:hAnsi="宋体" w:cs="宋体"/>
          <w:sz w:val="24"/>
          <w:szCs w:val="24"/>
        </w:rPr>
      </w:pPr>
      <w:r>
        <w:rPr>
          <w:rFonts w:hint="eastAsia" w:ascii="宋体" w:hAnsi="宋体" w:cs="宋体"/>
          <w:sz w:val="24"/>
          <w:szCs w:val="24"/>
        </w:rPr>
        <w:t>十五、违约责任</w:t>
      </w:r>
    </w:p>
    <w:p w14:paraId="717B15F7">
      <w:pPr>
        <w:spacing w:line="450" w:lineRule="exact"/>
        <w:rPr>
          <w:rFonts w:hint="eastAsia" w:hAnsi="宋体" w:cs="宋体"/>
        </w:rPr>
      </w:pPr>
      <w:r>
        <w:rPr>
          <w:rFonts w:hint="eastAsia" w:hAnsi="宋体" w:cs="宋体"/>
        </w:rPr>
        <w:t xml:space="preserve">     按《中华人民共和国政府采购法》、《</w:t>
      </w:r>
      <w:r>
        <w:rPr>
          <w:rFonts w:hint="eastAsia" w:hAnsi="宋体" w:cs="宋体"/>
        </w:rPr>
        <w:fldChar w:fldCharType="begin"/>
      </w:r>
      <w:r>
        <w:rPr>
          <w:rFonts w:hint="eastAsia" w:hAnsi="宋体" w:cs="宋体"/>
        </w:rPr>
        <w:instrText xml:space="preserve"> HYPERLINK "https://baike.baidu.com/item/%E4%B8%AD%E5%8D%8E%E4%BA%BA%E6%B0%91%E5%85%B1%E5%92%8C%E5%9B%BD%E6%B0%91%E6%B3%95%E5%85%B8/19435116" \t "https://baike.baidu.com/item/%E4%B8%AD%E5%8D%8E%E4%BA%BA%E6%B0%91%E5%85%B1%E5%92%8C%E5%9B%BD%E5%90%88%E5%90%8C%E6%B3%95/_blank" </w:instrText>
      </w:r>
      <w:r>
        <w:rPr>
          <w:rFonts w:hint="eastAsia" w:hAnsi="宋体" w:cs="宋体"/>
        </w:rPr>
        <w:fldChar w:fldCharType="separate"/>
      </w:r>
      <w:r>
        <w:rPr>
          <w:rFonts w:hint="eastAsia" w:hAnsi="宋体" w:cs="宋体"/>
        </w:rPr>
        <w:t>中华人民共和国民法典</w:t>
      </w:r>
      <w:r>
        <w:rPr>
          <w:rFonts w:hint="eastAsia" w:hAnsi="宋体" w:cs="宋体"/>
        </w:rPr>
        <w:fldChar w:fldCharType="end"/>
      </w:r>
      <w:r>
        <w:rPr>
          <w:rFonts w:hint="eastAsia" w:hAnsi="宋体" w:cs="宋体"/>
        </w:rPr>
        <w:t>》中的相关条款执行。</w:t>
      </w:r>
    </w:p>
    <w:p w14:paraId="440AFE72">
      <w:pPr>
        <w:tabs>
          <w:tab w:val="left" w:pos="840"/>
        </w:tabs>
        <w:spacing w:line="450" w:lineRule="exact"/>
        <w:ind w:firstLine="420" w:firstLineChars="200"/>
        <w:rPr>
          <w:rFonts w:hint="eastAsia" w:hAnsi="宋体" w:cs="宋体"/>
        </w:rPr>
      </w:pPr>
      <w:r>
        <w:rPr>
          <w:rFonts w:hint="eastAsia" w:hAnsi="宋体" w:cs="宋体"/>
        </w:rPr>
        <w:t>未按合同或磋商文件要求提供</w:t>
      </w:r>
      <w:r>
        <w:rPr>
          <w:rFonts w:hint="eastAsia" w:hAnsi="宋体" w:cs="宋体"/>
          <w:lang w:val="en-US" w:eastAsia="zh-CN"/>
        </w:rPr>
        <w:t>服务</w:t>
      </w:r>
      <w:r>
        <w:rPr>
          <w:rFonts w:hint="eastAsia" w:hAnsi="宋体" w:cs="宋体"/>
        </w:rPr>
        <w:t>或</w:t>
      </w:r>
      <w:r>
        <w:rPr>
          <w:rFonts w:hint="eastAsia" w:hAnsi="宋体" w:cs="宋体"/>
          <w:lang w:val="en-US" w:eastAsia="zh-CN"/>
        </w:rPr>
        <w:t>成果</w:t>
      </w:r>
      <w:r>
        <w:rPr>
          <w:rFonts w:hint="eastAsia" w:hAnsi="宋体" w:cs="宋体"/>
        </w:rPr>
        <w:t>质量不能满足采购人技术要求，采购人有权终止合同，甚至对供应商违约行为进行追究。</w:t>
      </w:r>
    </w:p>
    <w:p w14:paraId="5A4C5348">
      <w:pPr>
        <w:pStyle w:val="2"/>
        <w:spacing w:before="6" w:after="6" w:line="360" w:lineRule="auto"/>
        <w:ind w:left="283"/>
        <w:rPr>
          <w:rFonts w:hint="eastAsia" w:ascii="宋体" w:hAnsi="宋体" w:cs="宋体"/>
          <w:sz w:val="24"/>
          <w:szCs w:val="24"/>
        </w:rPr>
      </w:pPr>
      <w:r>
        <w:rPr>
          <w:rFonts w:hint="eastAsia" w:ascii="宋体" w:hAnsi="宋体" w:cs="宋体"/>
          <w:sz w:val="24"/>
          <w:szCs w:val="24"/>
        </w:rPr>
        <w:t>十六、合同订立</w:t>
      </w:r>
    </w:p>
    <w:p w14:paraId="7C03A5E2">
      <w:pPr>
        <w:adjustRightInd w:val="0"/>
        <w:snapToGrid w:val="0"/>
        <w:spacing w:line="450" w:lineRule="exact"/>
        <w:ind w:firstLine="415" w:firstLineChars="198"/>
        <w:rPr>
          <w:rFonts w:hint="eastAsia" w:hAnsi="宋体" w:cs="宋体"/>
          <w:szCs w:val="24"/>
        </w:rPr>
      </w:pPr>
      <w:r>
        <w:rPr>
          <w:rFonts w:hint="eastAsia" w:hAnsi="宋体" w:cs="宋体"/>
          <w:szCs w:val="24"/>
        </w:rPr>
        <w:t>1.订立时间：</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r>
        <w:rPr>
          <w:rFonts w:hint="eastAsia" w:hAnsi="宋体" w:cs="宋体"/>
          <w:szCs w:val="24"/>
        </w:rPr>
        <w:t>年</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r>
        <w:rPr>
          <w:rFonts w:hint="eastAsia" w:hAnsi="宋体" w:cs="宋体"/>
          <w:szCs w:val="24"/>
        </w:rPr>
        <w:t>月</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r>
        <w:rPr>
          <w:rFonts w:hint="eastAsia" w:hAnsi="宋体" w:cs="宋体"/>
          <w:szCs w:val="24"/>
        </w:rPr>
        <w:t>日。</w:t>
      </w:r>
    </w:p>
    <w:p w14:paraId="7B636E68">
      <w:pPr>
        <w:adjustRightInd w:val="0"/>
        <w:snapToGrid w:val="0"/>
        <w:spacing w:line="450" w:lineRule="exact"/>
        <w:ind w:firstLine="415" w:firstLineChars="198"/>
        <w:rPr>
          <w:rFonts w:hint="eastAsia" w:hAnsi="宋体" w:cs="宋体"/>
          <w:szCs w:val="24"/>
        </w:rPr>
      </w:pPr>
      <w:r>
        <w:rPr>
          <w:rFonts w:hint="eastAsia" w:hAnsi="宋体" w:cs="宋体"/>
          <w:szCs w:val="24"/>
        </w:rPr>
        <w:t>2.订立地点：</w:t>
      </w:r>
      <w:r>
        <w:rPr>
          <w:rFonts w:hint="eastAsia" w:hAnsi="宋体" w:cs="宋体"/>
          <w:szCs w:val="24"/>
          <w:u w:val="single"/>
        </w:rPr>
        <w:t xml:space="preserve"> 陕西省西安市  </w:t>
      </w:r>
      <w:r>
        <w:rPr>
          <w:rFonts w:hint="eastAsia" w:hAnsi="宋体" w:cs="宋体"/>
          <w:szCs w:val="24"/>
        </w:rPr>
        <w:t>。</w:t>
      </w:r>
    </w:p>
    <w:p w14:paraId="749DFA03">
      <w:pPr>
        <w:tabs>
          <w:tab w:val="left" w:pos="980"/>
        </w:tabs>
        <w:kinsoku w:val="0"/>
        <w:spacing w:line="450" w:lineRule="exact"/>
        <w:ind w:firstLine="420" w:firstLineChars="200"/>
        <w:rPr>
          <w:rFonts w:hint="eastAsia" w:hAnsi="宋体" w:cs="宋体"/>
          <w:szCs w:val="24"/>
        </w:rPr>
      </w:pPr>
      <w:r>
        <w:rPr>
          <w:rFonts w:hint="eastAsia" w:hAnsi="宋体" w:cs="宋体"/>
          <w:szCs w:val="24"/>
        </w:rPr>
        <w:t>3.本合同一式</w:t>
      </w:r>
      <w:r>
        <w:rPr>
          <w:rFonts w:hint="eastAsia" w:hAnsi="宋体" w:cs="宋体"/>
          <w:szCs w:val="24"/>
          <w:u w:val="single"/>
          <w:lang w:val="en-US" w:eastAsia="zh-CN"/>
        </w:rPr>
        <w:t xml:space="preserve">  </w:t>
      </w:r>
      <w:r>
        <w:rPr>
          <w:rFonts w:hint="eastAsia" w:hAnsi="宋体" w:cs="宋体"/>
          <w:szCs w:val="24"/>
          <w:u w:val="single"/>
        </w:rPr>
        <w:t xml:space="preserve"> </w:t>
      </w:r>
      <w:r>
        <w:rPr>
          <w:rFonts w:hint="eastAsia" w:hAnsi="宋体" w:cs="宋体"/>
          <w:szCs w:val="24"/>
        </w:rPr>
        <w:t>份，具有同等法律效力，双方各执</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r>
        <w:rPr>
          <w:rFonts w:hint="eastAsia" w:hAnsi="宋体" w:cs="宋体"/>
          <w:szCs w:val="24"/>
        </w:rPr>
        <w:t>份，采购人备案壹份、采购代理机构存档壹份。各方签字盖章后生效，合同执行完毕自动失效。（合同的服务承诺则长期有效）。</w:t>
      </w:r>
    </w:p>
    <w:p w14:paraId="6C08968A">
      <w:pPr>
        <w:tabs>
          <w:tab w:val="left" w:pos="980"/>
        </w:tabs>
        <w:kinsoku w:val="0"/>
        <w:spacing w:line="450" w:lineRule="exact"/>
        <w:ind w:firstLine="422" w:firstLineChars="200"/>
        <w:rPr>
          <w:rFonts w:hint="eastAsia"/>
          <w:b/>
          <w:bCs/>
          <w:szCs w:val="24"/>
        </w:rPr>
      </w:pPr>
      <w:r>
        <w:rPr>
          <w:rFonts w:hint="eastAsia"/>
          <w:b/>
          <w:bCs/>
          <w:szCs w:val="24"/>
        </w:rPr>
        <w:t>（以下无正文，仅供签署）</w:t>
      </w:r>
    </w:p>
    <w:p w14:paraId="24FE4796">
      <w:pPr>
        <w:tabs>
          <w:tab w:val="left" w:pos="980"/>
        </w:tabs>
        <w:kinsoku w:val="0"/>
        <w:spacing w:line="450" w:lineRule="exact"/>
        <w:ind w:firstLine="420" w:firstLineChars="200"/>
        <w:jc w:val="both"/>
        <w:rPr>
          <w:rFonts w:hint="eastAsia" w:hAnsi="宋体" w:cs="宋体"/>
          <w:szCs w:val="24"/>
          <w:u w:val="single"/>
        </w:rPr>
      </w:pPr>
      <w:r>
        <w:rPr>
          <w:rFonts w:hint="eastAsia" w:hAnsi="宋体" w:cs="宋体"/>
          <w:szCs w:val="24"/>
        </w:rPr>
        <w:t>采购人：</w:t>
      </w:r>
      <w:r>
        <w:rPr>
          <w:rFonts w:hint="eastAsia" w:hAnsi="宋体" w:cs="宋体"/>
          <w:szCs w:val="24"/>
          <w:lang w:val="en-US" w:eastAsia="zh-CN"/>
        </w:rPr>
        <w:t xml:space="preserve"> </w:t>
      </w:r>
      <w:r>
        <w:rPr>
          <w:rFonts w:hint="eastAsia" w:hAnsi="宋体" w:cs="宋体"/>
          <w:szCs w:val="24"/>
          <w:u w:val="single"/>
        </w:rPr>
        <w:t>（盖章）</w:t>
      </w:r>
      <w:r>
        <w:rPr>
          <w:rFonts w:hint="eastAsia" w:hAnsi="宋体" w:cs="宋体"/>
          <w:szCs w:val="24"/>
          <w:u w:val="single"/>
          <w:lang w:val="en-US" w:eastAsia="zh-CN"/>
        </w:rPr>
        <w:t xml:space="preserve">  </w:t>
      </w:r>
      <w:r>
        <w:rPr>
          <w:rFonts w:hint="eastAsia" w:hAnsi="宋体" w:cs="宋体"/>
          <w:szCs w:val="24"/>
        </w:rPr>
        <w:t xml:space="preserve"> </w:t>
      </w:r>
      <w:r>
        <w:rPr>
          <w:rFonts w:hint="eastAsia" w:hAnsi="宋体" w:cs="宋体"/>
          <w:szCs w:val="24"/>
          <w:lang w:val="en-US" w:eastAsia="zh-CN"/>
        </w:rPr>
        <w:t xml:space="preserve"> </w:t>
      </w:r>
      <w:r>
        <w:rPr>
          <w:rFonts w:hint="eastAsia" w:hAnsi="宋体" w:cs="宋体"/>
          <w:szCs w:val="24"/>
        </w:rPr>
        <w:t xml:space="preserve"> </w:t>
      </w:r>
      <w:r>
        <w:rPr>
          <w:rFonts w:hint="eastAsia" w:hAnsi="宋体" w:cs="宋体"/>
          <w:szCs w:val="24"/>
          <w:lang w:val="en-US" w:eastAsia="zh-CN"/>
        </w:rPr>
        <w:t xml:space="preserve">            </w:t>
      </w:r>
      <w:r>
        <w:rPr>
          <w:rFonts w:hint="eastAsia" w:hAnsi="宋体" w:cs="宋体"/>
          <w:szCs w:val="24"/>
        </w:rPr>
        <w:t>供应商：</w:t>
      </w:r>
      <w:r>
        <w:rPr>
          <w:rFonts w:hint="eastAsia" w:hAnsi="宋体" w:cs="宋体"/>
          <w:szCs w:val="24"/>
          <w:u w:val="single"/>
          <w:lang w:val="en-US" w:eastAsia="zh-CN"/>
        </w:rPr>
        <w:t xml:space="preserve"> </w:t>
      </w:r>
      <w:r>
        <w:rPr>
          <w:rFonts w:hint="eastAsia" w:hAnsi="宋体" w:cs="宋体"/>
          <w:szCs w:val="24"/>
          <w:u w:val="single"/>
        </w:rPr>
        <w:t xml:space="preserve">（盖章）    </w:t>
      </w:r>
    </w:p>
    <w:p w14:paraId="09F20068">
      <w:pPr>
        <w:adjustRightInd w:val="0"/>
        <w:snapToGrid w:val="0"/>
        <w:spacing w:line="450" w:lineRule="exact"/>
        <w:ind w:firstLine="415" w:firstLineChars="198"/>
        <w:rPr>
          <w:rFonts w:hint="default" w:hAnsi="宋体" w:eastAsia="宋体" w:cs="宋体"/>
          <w:szCs w:val="24"/>
          <w:lang w:val="en-US" w:eastAsia="zh-CN"/>
        </w:rPr>
      </w:pPr>
      <w:r>
        <w:rPr>
          <w:rFonts w:hint="eastAsia" w:hAnsi="宋体" w:cs="宋体"/>
          <w:szCs w:val="24"/>
        </w:rPr>
        <w:t xml:space="preserve">地址： </w:t>
      </w:r>
      <w:r>
        <w:rPr>
          <w:rFonts w:hint="eastAsia" w:hAnsi="宋体" w:cs="宋体"/>
          <w:szCs w:val="24"/>
          <w:lang w:val="en-US" w:eastAsia="zh-CN"/>
        </w:rPr>
        <w:t xml:space="preserve">                        </w:t>
      </w:r>
      <w:r>
        <w:rPr>
          <w:rFonts w:hint="eastAsia" w:hAnsi="宋体" w:cs="宋体"/>
          <w:szCs w:val="24"/>
        </w:rPr>
        <w:t xml:space="preserve">   地址： </w:t>
      </w:r>
      <w:r>
        <w:rPr>
          <w:rFonts w:hint="eastAsia" w:hAnsi="宋体" w:cs="宋体"/>
          <w:szCs w:val="24"/>
          <w:u w:val="single"/>
          <w:lang w:val="en-US" w:eastAsia="zh-CN"/>
        </w:rPr>
        <w:t xml:space="preserve">               </w:t>
      </w:r>
    </w:p>
    <w:p w14:paraId="51C1EB41">
      <w:pPr>
        <w:adjustRightInd w:val="0"/>
        <w:snapToGrid w:val="0"/>
        <w:spacing w:line="450" w:lineRule="exact"/>
        <w:ind w:firstLine="420" w:firstLineChars="200"/>
        <w:rPr>
          <w:rFonts w:hint="default" w:hAnsi="宋体" w:eastAsia="宋体" w:cs="宋体"/>
          <w:szCs w:val="24"/>
          <w:u w:val="single"/>
          <w:lang w:val="en-US" w:eastAsia="zh-CN"/>
        </w:rPr>
      </w:pPr>
      <w:r>
        <w:rPr>
          <w:rFonts w:hint="eastAsia" w:hAnsi="宋体" w:cs="宋体"/>
          <w:szCs w:val="24"/>
        </w:rPr>
        <w:t>邮政编码：</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r>
        <w:rPr>
          <w:rFonts w:hAnsi="宋体" w:cs="宋体"/>
          <w:szCs w:val="24"/>
          <w:u w:val="single"/>
        </w:rPr>
        <w:t xml:space="preserve">  </w:t>
      </w:r>
      <w:r>
        <w:rPr>
          <w:rFonts w:hint="eastAsia" w:hAnsi="宋体" w:cs="宋体"/>
          <w:szCs w:val="24"/>
        </w:rPr>
        <w:t xml:space="preserve">      邮政编码：</w:t>
      </w:r>
      <w:r>
        <w:rPr>
          <w:rFonts w:hint="eastAsia" w:hAnsi="宋体" w:cs="宋体"/>
          <w:szCs w:val="24"/>
          <w:u w:val="single"/>
          <w:lang w:val="en-US" w:eastAsia="zh-CN"/>
        </w:rPr>
        <w:t xml:space="preserve">            </w:t>
      </w:r>
    </w:p>
    <w:p w14:paraId="158318E8">
      <w:pPr>
        <w:adjustRightInd w:val="0"/>
        <w:snapToGrid w:val="0"/>
        <w:spacing w:line="450" w:lineRule="exact"/>
        <w:ind w:firstLine="415" w:firstLineChars="198"/>
        <w:rPr>
          <w:rFonts w:hint="eastAsia" w:hAnsi="宋体" w:cs="宋体"/>
          <w:szCs w:val="24"/>
        </w:rPr>
      </w:pPr>
      <w:r>
        <w:rPr>
          <w:rFonts w:hint="eastAsia" w:hAnsi="宋体" w:cs="宋体"/>
          <w:szCs w:val="24"/>
        </w:rPr>
        <w:t>法定代表人或其授权                 法定代表人或其授权</w:t>
      </w:r>
    </w:p>
    <w:p w14:paraId="50FC083D">
      <w:pPr>
        <w:adjustRightInd w:val="0"/>
        <w:snapToGrid w:val="0"/>
        <w:spacing w:line="450" w:lineRule="exact"/>
        <w:ind w:firstLine="415" w:firstLineChars="198"/>
        <w:rPr>
          <w:rFonts w:hint="eastAsia" w:hAnsi="宋体" w:cs="宋体"/>
          <w:szCs w:val="24"/>
        </w:rPr>
      </w:pPr>
      <w:r>
        <w:rPr>
          <w:rFonts w:hint="eastAsia" w:hAnsi="宋体" w:cs="宋体"/>
          <w:szCs w:val="24"/>
        </w:rPr>
        <w:t>的代理人：</w:t>
      </w:r>
      <w:r>
        <w:rPr>
          <w:rFonts w:hint="eastAsia" w:hAnsi="宋体" w:cs="宋体"/>
          <w:szCs w:val="24"/>
          <w:u w:val="single"/>
        </w:rPr>
        <w:t xml:space="preserve">（签字）         </w:t>
      </w:r>
      <w:r>
        <w:rPr>
          <w:rFonts w:hint="eastAsia" w:hAnsi="宋体" w:cs="宋体"/>
          <w:szCs w:val="24"/>
        </w:rPr>
        <w:t xml:space="preserve">        的代理人：</w:t>
      </w:r>
      <w:r>
        <w:rPr>
          <w:rFonts w:hint="eastAsia" w:hAnsi="宋体" w:cs="宋体"/>
          <w:szCs w:val="24"/>
          <w:u w:val="single"/>
        </w:rPr>
        <w:t xml:space="preserve">（签字）           </w:t>
      </w:r>
    </w:p>
    <w:p w14:paraId="021C877E">
      <w:pPr>
        <w:adjustRightInd w:val="0"/>
        <w:snapToGrid w:val="0"/>
        <w:spacing w:line="450" w:lineRule="exact"/>
        <w:ind w:firstLine="415" w:firstLineChars="198"/>
        <w:rPr>
          <w:rFonts w:hint="default" w:hAnsi="宋体" w:eastAsia="宋体" w:cs="宋体"/>
          <w:szCs w:val="24"/>
          <w:lang w:val="en-US" w:eastAsia="zh-CN"/>
        </w:rPr>
      </w:pPr>
      <w:r>
        <w:rPr>
          <w:rFonts w:hint="eastAsia" w:hAnsi="宋体" w:cs="宋体"/>
          <w:szCs w:val="24"/>
        </w:rPr>
        <w:t>开户银行：</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r>
        <w:rPr>
          <w:rFonts w:hint="eastAsia" w:hAnsi="宋体" w:cs="宋体"/>
          <w:szCs w:val="24"/>
        </w:rPr>
        <w:t xml:space="preserve">     开户银行：</w:t>
      </w:r>
      <w:r>
        <w:rPr>
          <w:rFonts w:hint="eastAsia" w:hAnsi="宋体" w:cs="宋体"/>
          <w:szCs w:val="24"/>
          <w:u w:val="single"/>
        </w:rPr>
        <w:t xml:space="preserve"> </w:t>
      </w:r>
      <w:r>
        <w:rPr>
          <w:rFonts w:hint="eastAsia" w:hAnsi="宋体" w:cs="宋体"/>
          <w:szCs w:val="24"/>
          <w:u w:val="single"/>
          <w:lang w:val="en-US" w:eastAsia="zh-CN"/>
        </w:rPr>
        <w:t xml:space="preserve">             </w:t>
      </w:r>
    </w:p>
    <w:p w14:paraId="581D4B81">
      <w:pPr>
        <w:adjustRightInd w:val="0"/>
        <w:snapToGrid w:val="0"/>
        <w:spacing w:line="450" w:lineRule="exact"/>
        <w:ind w:firstLine="415" w:firstLineChars="198"/>
        <w:rPr>
          <w:rFonts w:hint="eastAsia" w:hAnsi="宋体" w:cs="宋体"/>
          <w:szCs w:val="24"/>
        </w:rPr>
      </w:pPr>
      <w:r>
        <w:rPr>
          <w:rFonts w:hint="eastAsia" w:hAnsi="宋体" w:cs="宋体"/>
          <w:szCs w:val="24"/>
        </w:rPr>
        <w:t>账号：</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r>
        <w:rPr>
          <w:rFonts w:hint="eastAsia" w:hAnsi="宋体" w:cs="宋体"/>
          <w:szCs w:val="24"/>
        </w:rPr>
        <w:t xml:space="preserve">       账号：</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p>
    <w:p w14:paraId="0028194D">
      <w:pPr>
        <w:ind w:firstLine="420" w:firstLineChars="200"/>
      </w:pPr>
      <w:r>
        <w:rPr>
          <w:rFonts w:hint="eastAsia" w:hAnsi="宋体" w:cs="宋体"/>
          <w:szCs w:val="24"/>
        </w:rPr>
        <w:t>电话：</w:t>
      </w:r>
      <w:r>
        <w:rPr>
          <w:rFonts w:hint="eastAsia" w:hAnsi="宋体" w:cs="宋体"/>
          <w:szCs w:val="24"/>
          <w:u w:val="single"/>
        </w:rPr>
        <w:t xml:space="preserve">  </w:t>
      </w:r>
      <w:r>
        <w:rPr>
          <w:rFonts w:hint="eastAsia" w:hAnsi="宋体" w:cs="宋体"/>
          <w:szCs w:val="24"/>
          <w:u w:val="single"/>
          <w:lang w:val="en-US" w:eastAsia="zh-CN"/>
        </w:rPr>
        <w:t xml:space="preserve">                </w:t>
      </w:r>
      <w:r>
        <w:rPr>
          <w:rFonts w:hAnsi="宋体" w:cs="宋体"/>
          <w:szCs w:val="24"/>
          <w:u w:val="single"/>
        </w:rPr>
        <w:t xml:space="preserve">   </w:t>
      </w:r>
      <w:r>
        <w:rPr>
          <w:rFonts w:hint="eastAsia" w:hAnsi="宋体" w:cs="宋体"/>
          <w:szCs w:val="24"/>
        </w:rPr>
        <w:t xml:space="preserve">       电话：</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2C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Normal Indent"/>
    <w:basedOn w:val="1"/>
    <w:qFormat/>
    <w:uiPriority w:val="99"/>
    <w:pPr>
      <w:ind w:firstLine="420"/>
    </w:pPr>
    <w:rPr>
      <w:szCs w:val="20"/>
    </w:rPr>
  </w:style>
  <w:style w:type="paragraph" w:styleId="4">
    <w:name w:val="Plain Text"/>
    <w:basedOn w:val="1"/>
    <w:qFormat/>
    <w:uiPriority w:val="0"/>
    <w:rPr>
      <w:rFonts w:hAnsi="Courier New"/>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2026-04-16T00:44:50Z</dcterms:created>
  <dc:creator>zyh19801208</dc:creator>
  <cp:lastModifiedBy>倪</cp:lastModifiedBy>
  <dcterms:modified xsi:type="dcterms:W3CDTF">2026-04-16T00:45:59Z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eyJoZGlkIjoiMzE5ODY0MWNiNDRmZDA1ZmM0ZjM1N2NjY2M1ODdhYjIiLCJ1c2VySWQiOiI1OTA4MTQ0MjkifQ==</vt:lpwstr>
  </property>
  <property fmtid="{D5CDD505-2E9C-101B-9397-08002B2CF9AE}" pid="4" name="ICV">
    <vt:lpwstr>5B1F956055C34FED9DC28C70A0208D85_12</vt:lpwstr>
  </property>
</Properties>
</file>