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版本号：SZT2026-SN-SC-ZC-HW-0121.20260417001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大数据人工智能创新人才培养实践平台采购项目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SZT2026-SN-SC-ZC-HW-0121.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大数据人工智能创新人才培养实践平台采购项目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大数据人工智能创新人才培养实践平台采购项目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本项目主要购置人工智能机器狗、低空智能飞行无人系统教研一体化平台等。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开户名称：陕西中技招标有限公司（转账备注项目编号后四位数字+投标保证金）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委托代理采购项目中标（成交）金额的百分之一(1%）收取。招标代理服务费收取标准设置下限和上限。不足人民币肆仟元整（￥4000.00）的，按人民币肆仟元整（￥4000.00）收取；超过人民币伍万元整（￥50000.00）的，按人民币伍万元整（￥50000.00）收取。此服务费应计入报价中，但不需要单独开列。 开户名称：陕西中技招标有限公司 开户行名称：招商银行西安分行营业部 账 号：1299 1681 2810 001 转账事由： （项目编号后四位）招标代理服务费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产品部署、授权和培训、试运行后组织项目验收。验收依据：1.合同文本、合同附件、用户使用手册、常见问题处理手册、培训服务方案、宣传推广方案、培训记录；2.国内相应的标准、规范；3.其他相关资料。 初步验收：合同货物在安装调试完毕进入试运行期前，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本项目主要购置人工智能机器狗、低空智能飞行无人系统教研一体化平台等。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人工智能机器狗</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机器狗配套资源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移动平台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152,000.00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无人机平台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定位系统主机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地面站平台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组网路由器模组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动捕定位套装</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216,000.00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室内飞行防护框架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软件和教学资源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252,600.00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实训无人机含升级备件维修包</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94,500.00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自由度整机测试平台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标的名称：人工智能机器狗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人工智能机器狗</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一、整体硬件参数不低于以下要求：</w:t>
            </w:r>
          </w:p>
          <w:p>
            <w:pPr>
              <w:pStyle w:val="null3"/>
              <w:jc w:val="left"/>
            </w:pPr>
            <w:r>
              <w:rPr>
                <w:rFonts w:ascii="仿宋_GB2312" w:hAnsi="仿宋_GB2312" w:cs="仿宋_GB2312" w:eastAsia="仿宋_GB2312"/>
                <w:sz w:val="21"/>
              </w:rPr>
              <w:t>1.最大爬坡角度≥40°；</w:t>
            </w:r>
          </w:p>
          <w:p>
            <w:pPr>
              <w:pStyle w:val="null3"/>
              <w:jc w:val="left"/>
            </w:pPr>
            <w:r>
              <w:rPr>
                <w:rFonts w:ascii="仿宋_GB2312" w:hAnsi="仿宋_GB2312" w:cs="仿宋_GB2312" w:eastAsia="仿宋_GB2312"/>
                <w:sz w:val="21"/>
              </w:rPr>
              <w:t>2.最大攀爬落差高度≥16cm；</w:t>
            </w:r>
          </w:p>
          <w:p>
            <w:pPr>
              <w:pStyle w:val="null3"/>
              <w:jc w:val="left"/>
            </w:pPr>
            <w:r>
              <w:rPr>
                <w:rFonts w:ascii="仿宋_GB2312" w:hAnsi="仿宋_GB2312" w:cs="仿宋_GB2312" w:eastAsia="仿宋_GB2312"/>
                <w:sz w:val="21"/>
              </w:rPr>
              <w:t>3.负载能力：</w:t>
            </w:r>
            <w:r>
              <w:rPr>
                <w:rFonts w:ascii="仿宋_GB2312" w:hAnsi="仿宋_GB2312" w:cs="仿宋_GB2312" w:eastAsia="仿宋_GB2312"/>
                <w:sz w:val="21"/>
              </w:rPr>
              <w:t>静态站立最大负载能力</w:t>
            </w:r>
            <w:r>
              <w:rPr>
                <w:rFonts w:ascii="仿宋_GB2312" w:hAnsi="仿宋_GB2312" w:cs="仿宋_GB2312" w:eastAsia="仿宋_GB2312"/>
                <w:sz w:val="21"/>
              </w:rPr>
              <w:t>≥12kg</w:t>
            </w:r>
            <w:r>
              <w:rPr>
                <w:rFonts w:ascii="仿宋_GB2312" w:hAnsi="仿宋_GB2312" w:cs="仿宋_GB2312" w:eastAsia="仿宋_GB2312"/>
                <w:sz w:val="21"/>
              </w:rPr>
              <w:t>（持续时间</w:t>
            </w:r>
            <w:r>
              <w:rPr>
                <w:rFonts w:ascii="仿宋_GB2312" w:hAnsi="仿宋_GB2312" w:cs="仿宋_GB2312" w:eastAsia="仿宋_GB2312"/>
                <w:sz w:val="21"/>
              </w:rPr>
              <w:t>≥10分钟），行走时最大负载能力≥8kg；</w:t>
            </w:r>
          </w:p>
          <w:p>
            <w:pPr>
              <w:pStyle w:val="null3"/>
              <w:jc w:val="left"/>
            </w:pPr>
            <w:r>
              <w:rPr>
                <w:rFonts w:ascii="仿宋_GB2312" w:hAnsi="仿宋_GB2312" w:cs="仿宋_GB2312" w:eastAsia="仿宋_GB2312"/>
                <w:sz w:val="21"/>
              </w:rPr>
              <w:t>4.最大运动速度：≥3.5m/s；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5.机器狗配备足端力传感器，数量≥4个</w:t>
            </w:r>
            <w:r>
              <w:rPr>
                <w:rFonts w:ascii="仿宋_GB2312" w:hAnsi="仿宋_GB2312" w:cs="仿宋_GB2312" w:eastAsia="仿宋_GB2312"/>
                <w:sz w:val="21"/>
                <w:b/>
              </w:rPr>
              <w:t>（提供相应证明材料）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6.腿和机身连接处具备全向柔性缓冲结构；</w:t>
            </w:r>
          </w:p>
          <w:p>
            <w:pPr>
              <w:pStyle w:val="null3"/>
              <w:jc w:val="left"/>
            </w:pPr>
            <w:r>
              <w:rPr>
                <w:rFonts w:ascii="仿宋_GB2312" w:hAnsi="仿宋_GB2312" w:cs="仿宋_GB2312" w:eastAsia="仿宋_GB2312"/>
                <w:sz w:val="21"/>
              </w:rPr>
              <w:t>7.至少支持智能OTA升级；</w:t>
            </w:r>
          </w:p>
          <w:p>
            <w:pPr>
              <w:pStyle w:val="null3"/>
              <w:jc w:val="left"/>
            </w:pPr>
            <w:r>
              <w:rPr>
                <w:rFonts w:ascii="仿宋_GB2312" w:hAnsi="仿宋_GB2312" w:cs="仿宋_GB2312" w:eastAsia="仿宋_GB2312"/>
                <w:sz w:val="21"/>
              </w:rPr>
              <w:t>▲8、须至少具备且不限于 Android 及 iOS 双终端应用程序（APP）， APP 需实现高清图传、遥控、机器狗状态查看等功能，具备图形化编程功能；</w:t>
            </w:r>
            <w:r>
              <w:rPr>
                <w:rFonts w:ascii="仿宋_GB2312" w:hAnsi="仿宋_GB2312" w:cs="仿宋_GB2312" w:eastAsia="仿宋_GB2312"/>
                <w:sz w:val="21"/>
                <w:b/>
              </w:rPr>
              <w:t>(</w:t>
            </w:r>
            <w:r>
              <w:rPr>
                <w:rFonts w:ascii="仿宋_GB2312" w:hAnsi="仿宋_GB2312" w:cs="仿宋_GB2312" w:eastAsia="仿宋_GB2312"/>
                <w:sz w:val="21"/>
                <w:b/>
              </w:rPr>
              <w:t>须</w:t>
            </w:r>
            <w:r>
              <w:rPr>
                <w:rFonts w:ascii="仿宋_GB2312" w:hAnsi="仿宋_GB2312" w:cs="仿宋_GB2312" w:eastAsia="仿宋_GB2312"/>
                <w:sz w:val="21"/>
                <w:b/>
              </w:rPr>
              <w:t>提供</w:t>
            </w:r>
            <w:r>
              <w:rPr>
                <w:rFonts w:ascii="仿宋_GB2312" w:hAnsi="仿宋_GB2312" w:cs="仿宋_GB2312" w:eastAsia="仿宋_GB2312"/>
                <w:sz w:val="21"/>
                <w:b/>
              </w:rPr>
              <w:t>在</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APP </w:t>
            </w:r>
            <w:r>
              <w:rPr>
                <w:rFonts w:ascii="仿宋_GB2312" w:hAnsi="仿宋_GB2312" w:cs="仿宋_GB2312" w:eastAsia="仿宋_GB2312"/>
                <w:sz w:val="21"/>
                <w:b/>
              </w:rPr>
              <w:t>中对</w:t>
            </w:r>
            <w:r>
              <w:rPr>
                <w:rFonts w:ascii="仿宋_GB2312" w:hAnsi="仿宋_GB2312" w:cs="仿宋_GB2312" w:eastAsia="仿宋_GB2312"/>
                <w:sz w:val="21"/>
                <w:b/>
              </w:rPr>
              <w:t>以上功能对应操作界面截图，并在截图中对上述功能进行逐一清晰标注。</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9.提供运动能力包括：踏步、行走、奔跑、左右运动、原地转弯等功能，能走弧线，走圆形等；</w:t>
            </w:r>
          </w:p>
          <w:p>
            <w:pPr>
              <w:pStyle w:val="null3"/>
              <w:jc w:val="left"/>
            </w:pPr>
            <w:r>
              <w:rPr>
                <w:rFonts w:ascii="仿宋_GB2312" w:hAnsi="仿宋_GB2312" w:cs="仿宋_GB2312" w:eastAsia="仿宋_GB2312"/>
                <w:sz w:val="21"/>
              </w:rPr>
              <w:t>10.提供高阶步态包括：上下台阶、斜坡等等，以及支持步态开发；提供多种展示动作，包括向前跳、握手、扑人、坐下、伸懒腰、作揖等；</w:t>
            </w:r>
          </w:p>
          <w:p>
            <w:pPr>
              <w:pStyle w:val="null3"/>
              <w:jc w:val="left"/>
            </w:pPr>
            <w:r>
              <w:rPr>
                <w:rFonts w:ascii="仿宋_GB2312" w:hAnsi="仿宋_GB2312" w:cs="仿宋_GB2312" w:eastAsia="仿宋_GB2312"/>
                <w:sz w:val="21"/>
              </w:rPr>
              <w:t>▲11.关节模组外径≥80mm；</w:t>
            </w:r>
            <w:r>
              <w:rPr>
                <w:rFonts w:ascii="仿宋_GB2312" w:hAnsi="仿宋_GB2312" w:cs="仿宋_GB2312" w:eastAsia="仿宋_GB2312"/>
                <w:sz w:val="21"/>
                <w:b/>
              </w:rPr>
              <w:t>（须提供关节模组实物照片，照片中</w:t>
            </w:r>
            <w:r>
              <w:rPr>
                <w:rFonts w:ascii="仿宋_GB2312" w:hAnsi="仿宋_GB2312" w:cs="仿宋_GB2312" w:eastAsia="仿宋_GB2312"/>
                <w:sz w:val="21"/>
                <w:b/>
              </w:rPr>
              <w:t>须</w:t>
            </w:r>
            <w:r>
              <w:rPr>
                <w:rFonts w:ascii="仿宋_GB2312" w:hAnsi="仿宋_GB2312" w:cs="仿宋_GB2312" w:eastAsia="仿宋_GB2312"/>
                <w:sz w:val="21"/>
                <w:b/>
              </w:rPr>
              <w:t>附带高精度测量工具（如卡尺）对模组外径进行实测标注。）</w:t>
            </w:r>
          </w:p>
          <w:p>
            <w:pPr>
              <w:pStyle w:val="null3"/>
              <w:jc w:val="left"/>
            </w:pPr>
            <w:r>
              <w:rPr>
                <w:rFonts w:ascii="仿宋_GB2312" w:hAnsi="仿宋_GB2312" w:cs="仿宋_GB2312" w:eastAsia="仿宋_GB2312"/>
                <w:sz w:val="21"/>
              </w:rPr>
              <w:t>12.膝关节电机附近内置热管辅助散热系统，关节之间无外置电缆走线。</w:t>
            </w:r>
          </w:p>
          <w:p>
            <w:pPr>
              <w:pStyle w:val="null3"/>
              <w:jc w:val="left"/>
            </w:pPr>
            <w:r>
              <w:rPr>
                <w:rFonts w:ascii="仿宋_GB2312" w:hAnsi="仿宋_GB2312" w:cs="仿宋_GB2312" w:eastAsia="仿宋_GB2312"/>
                <w:sz w:val="21"/>
              </w:rPr>
              <w:t>13.至少配备4G通信，内置蓝牙模组；</w:t>
            </w:r>
          </w:p>
          <w:p>
            <w:pPr>
              <w:pStyle w:val="null3"/>
              <w:jc w:val="left"/>
            </w:pPr>
            <w:r>
              <w:rPr>
                <w:rFonts w:ascii="仿宋_GB2312" w:hAnsi="仿宋_GB2312" w:cs="仿宋_GB2312" w:eastAsia="仿宋_GB2312"/>
                <w:sz w:val="21"/>
              </w:rPr>
              <w:t>14.内置WiFi6双频无线模组，支持2.4G以及5.8G wifi ,且同时支持STA和AP 两种模式；</w:t>
            </w:r>
          </w:p>
          <w:p>
            <w:pPr>
              <w:pStyle w:val="null3"/>
              <w:jc w:val="left"/>
            </w:pPr>
            <w:r>
              <w:rPr>
                <w:rFonts w:ascii="仿宋_GB2312" w:hAnsi="仿宋_GB2312" w:cs="仿宋_GB2312" w:eastAsia="仿宋_GB2312"/>
                <w:sz w:val="21"/>
              </w:rPr>
              <w:t>▲15.配备无线矢量定位及控制系统，机器狗可实现位于人的侧向余光视线内伴随</w:t>
            </w:r>
            <w:r>
              <w:rPr>
                <w:rFonts w:ascii="仿宋_GB2312" w:hAnsi="仿宋_GB2312" w:cs="仿宋_GB2312" w:eastAsia="仿宋_GB2312"/>
                <w:sz w:val="21"/>
                <w:b/>
              </w:rPr>
              <w:t>（提供相应证明材料）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16.配置1台超广角4D激光雷达：FOV360°× 90°</w:t>
            </w:r>
            <w:r>
              <w:rPr>
                <w:rFonts w:ascii="仿宋_GB2312" w:hAnsi="仿宋_GB2312" w:cs="仿宋_GB2312" w:eastAsia="仿宋_GB2312"/>
                <w:sz w:val="21"/>
              </w:rPr>
              <w:t>,扫描距离≥30m</w:t>
            </w:r>
            <w:r>
              <w:rPr>
                <w:rFonts w:ascii="仿宋_GB2312" w:hAnsi="仿宋_GB2312" w:cs="仿宋_GB2312" w:eastAsia="仿宋_GB2312"/>
                <w:sz w:val="21"/>
              </w:rPr>
              <w:t>；近处盲区为</w:t>
            </w:r>
            <w:r>
              <w:rPr>
                <w:rFonts w:ascii="仿宋_GB2312" w:hAnsi="仿宋_GB2312" w:cs="仿宋_GB2312" w:eastAsia="仿宋_GB2312"/>
                <w:sz w:val="21"/>
              </w:rPr>
              <w:t>≤0.05m；可实现探物避障，配备麦克风、扬声器、照明灯，具备系统状态指示功能，实时反馈机器人状态；</w:t>
            </w:r>
          </w:p>
          <w:p>
            <w:pPr>
              <w:pStyle w:val="null3"/>
              <w:jc w:val="left"/>
            </w:pPr>
            <w:r>
              <w:rPr>
                <w:rFonts w:ascii="仿宋_GB2312" w:hAnsi="仿宋_GB2312" w:cs="仿宋_GB2312" w:eastAsia="仿宋_GB2312"/>
                <w:sz w:val="21"/>
              </w:rPr>
              <w:t>17.内置语音识别模块，具备语音交互功能；</w:t>
            </w:r>
          </w:p>
          <w:p>
            <w:pPr>
              <w:pStyle w:val="null3"/>
              <w:jc w:val="left"/>
            </w:pPr>
            <w:r>
              <w:rPr>
                <w:rFonts w:ascii="仿宋_GB2312" w:hAnsi="仿宋_GB2312" w:cs="仿宋_GB2312" w:eastAsia="仿宋_GB2312"/>
                <w:sz w:val="21"/>
              </w:rPr>
              <w:t>18.广角摄像头具备≥1080P 高清拍摄能力，支持人体跟踪识别等算法的开发与适配。</w:t>
            </w:r>
          </w:p>
          <w:p>
            <w:pPr>
              <w:pStyle w:val="null3"/>
              <w:jc w:val="left"/>
            </w:pPr>
            <w:r>
              <w:rPr>
                <w:rFonts w:ascii="仿宋_GB2312" w:hAnsi="仿宋_GB2312" w:cs="仿宋_GB2312" w:eastAsia="仿宋_GB2312"/>
                <w:sz w:val="21"/>
              </w:rPr>
              <w:t>19.电池容量不得低于15000mAh，额定能量不得低于400Wh；支持拓展无线或触点自主充电功能；</w:t>
            </w:r>
          </w:p>
          <w:p>
            <w:pPr>
              <w:pStyle w:val="null3"/>
              <w:jc w:val="left"/>
            </w:pPr>
            <w:r>
              <w:rPr>
                <w:rFonts w:ascii="仿宋_GB2312" w:hAnsi="仿宋_GB2312" w:cs="仿宋_GB2312" w:eastAsia="仿宋_GB2312"/>
                <w:sz w:val="21"/>
                <w:b/>
              </w:rPr>
              <w:t>配置深度相机</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数量</w:t>
            </w:r>
            <w:r>
              <w:rPr>
                <w:rFonts w:ascii="仿宋_GB2312" w:hAnsi="仿宋_GB2312" w:cs="仿宋_GB2312" w:eastAsia="仿宋_GB2312"/>
                <w:sz w:val="21"/>
              </w:rPr>
              <w:t>≥1组</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RGB 彩色成像、主动红外深度测量、内置 IMU（惯性测量单元）三大核心功能；</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技术指标：深度测量范围</w:t>
            </w:r>
            <w:r>
              <w:rPr>
                <w:rFonts w:ascii="仿宋_GB2312" w:hAnsi="仿宋_GB2312" w:cs="仿宋_GB2312" w:eastAsia="仿宋_GB2312"/>
                <w:sz w:val="21"/>
              </w:rPr>
              <w:t>0.1m~10m，RGB 分辨率≥1920×1080，深度分辨率≥1280×720，支持同步输出彩色图像、深度图像与 IMU 数据，兼容 ROS 机器人操作系统及主流开源计算机视觉开发框架；</w:t>
            </w:r>
          </w:p>
          <w:p>
            <w:pPr>
              <w:pStyle w:val="null3"/>
              <w:jc w:val="left"/>
            </w:pPr>
            <w:r>
              <w:rPr>
                <w:rFonts w:ascii="仿宋_GB2312" w:hAnsi="仿宋_GB2312" w:cs="仿宋_GB2312" w:eastAsia="仿宋_GB2312"/>
                <w:sz w:val="21"/>
                <w:b/>
              </w:rPr>
              <w:t>配置</w:t>
            </w:r>
            <w:r>
              <w:rPr>
                <w:rFonts w:ascii="仿宋_GB2312" w:hAnsi="仿宋_GB2312" w:cs="仿宋_GB2312" w:eastAsia="仿宋_GB2312"/>
                <w:sz w:val="21"/>
                <w:b/>
              </w:rPr>
              <w:t>3D激光雷达</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数量</w:t>
            </w:r>
            <w:r>
              <w:rPr>
                <w:rFonts w:ascii="仿宋_GB2312" w:hAnsi="仿宋_GB2312" w:cs="仿宋_GB2312" w:eastAsia="仿宋_GB2312"/>
                <w:sz w:val="21"/>
              </w:rPr>
              <w:t>≥1组:</w:t>
            </w:r>
            <w:r>
              <w:rPr>
                <w:rFonts w:ascii="仿宋_GB2312" w:hAnsi="仿宋_GB2312" w:cs="仿宋_GB2312" w:eastAsia="仿宋_GB2312"/>
                <w:sz w:val="21"/>
              </w:rPr>
              <w:t>配置</w:t>
            </w:r>
            <w:r>
              <w:rPr>
                <w:rFonts w:ascii="仿宋_GB2312" w:hAnsi="仿宋_GB2312" w:cs="仿宋_GB2312" w:eastAsia="仿宋_GB2312"/>
                <w:sz w:val="21"/>
              </w:rPr>
              <w:t>16 线及以上 3D 激光雷达，具备环境三维感知、高精度建图与导航能力；</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技术指标：测距范围</w:t>
            </w:r>
            <w:r>
              <w:rPr>
                <w:rFonts w:ascii="仿宋_GB2312" w:hAnsi="仿宋_GB2312" w:cs="仿宋_GB2312" w:eastAsia="仿宋_GB2312"/>
                <w:sz w:val="21"/>
              </w:rPr>
              <w:t>≥0.5m~150m，测距精度≤±2cm，点云频率≥10Hz，水平视场角≥360°，垂直视场角≥30°，支持 CAN / 以太网等主流接口，兼容机器人操作系统，含导航算法的技术支持。</w:t>
            </w:r>
          </w:p>
        </w:tc>
      </w:tr>
    </w:tbl>
    <w:p>
      <w:pPr>
        <w:pStyle w:val="null3"/>
      </w:pPr>
      <w:r>
        <w:rPr>
          <w:rFonts w:ascii="仿宋_GB2312" w:hAnsi="仿宋_GB2312" w:cs="仿宋_GB2312" w:eastAsia="仿宋_GB2312"/>
        </w:rPr>
        <w:t>标的名称：机器狗配套资源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二、配套课程资源</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四足机器人控制算法</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四足机器人概述及实践准备</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关节电机</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机器人仿真与控制框架</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刚体运动学</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单腿的运动学与静力学</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四足机器人的运动学与动力学</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四足机器人的状态估计器</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平衡控制器</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四足机器人的步态与轨迹规划</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四足机器人的行走控制器</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四足机器人的感知与导航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机器狗综合应用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认识机器人平台</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开发环境入门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基础模块使用</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基础运动控制</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高层运动控制</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遥控器状态获取及开发</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多媒体数据获取</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人脸检测模块</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人体跟随运动</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避障数据获取</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路径规划与自主导航</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智能导盲犬多功能综合实践</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基于</w:t>
            </w:r>
            <w:r>
              <w:rPr>
                <w:rFonts w:ascii="仿宋_GB2312" w:hAnsi="仿宋_GB2312" w:cs="仿宋_GB2312" w:eastAsia="仿宋_GB2312"/>
                <w:sz w:val="21"/>
              </w:rPr>
              <w:t>ROS2的四足机器人控制</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使用手册</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系统概述</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ROS2通信机制</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ROS2通信机制进阶</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ROS2工具使用</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机器狗坐标变换</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机器狗可视化</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至少支持以</w:t>
            </w:r>
            <w:r>
              <w:rPr>
                <w:rFonts w:ascii="仿宋_GB2312" w:hAnsi="仿宋_GB2312" w:cs="仿宋_GB2312" w:eastAsia="仿宋_GB2312"/>
                <w:sz w:val="21"/>
              </w:rPr>
              <w:t>下</w:t>
            </w:r>
            <w:r>
              <w:rPr>
                <w:rFonts w:ascii="仿宋_GB2312" w:hAnsi="仿宋_GB2312" w:cs="仿宋_GB2312" w:eastAsia="仿宋_GB2312"/>
                <w:sz w:val="21"/>
              </w:rPr>
              <w:t>任意</w:t>
            </w:r>
            <w:r>
              <w:rPr>
                <w:rFonts w:ascii="仿宋_GB2312" w:hAnsi="仿宋_GB2312" w:cs="仿宋_GB2312" w:eastAsia="仿宋_GB2312"/>
                <w:sz w:val="21"/>
              </w:rPr>
              <w:t>两项</w:t>
            </w:r>
            <w:r>
              <w:rPr>
                <w:rFonts w:ascii="仿宋_GB2312" w:hAnsi="仿宋_GB2312" w:cs="仿宋_GB2312" w:eastAsia="仿宋_GB2312"/>
                <w:sz w:val="21"/>
              </w:rPr>
              <w:t>赛事：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中国软件杯大学生软件设计大赛（</w:t>
            </w:r>
            <w:r>
              <w:rPr>
                <w:rFonts w:ascii="仿宋_GB2312" w:hAnsi="仿宋_GB2312" w:cs="仿宋_GB2312" w:eastAsia="仿宋_GB2312"/>
                <w:sz w:val="21"/>
              </w:rPr>
              <w:t>A类赛事）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RAICOM机器人开发者大赛（A类赛事）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中国机器人及人工智能大赛（</w:t>
            </w:r>
            <w:r>
              <w:rPr>
                <w:rFonts w:ascii="仿宋_GB2312" w:hAnsi="仿宋_GB2312" w:cs="仿宋_GB2312" w:eastAsia="仿宋_GB2312"/>
                <w:sz w:val="21"/>
              </w:rPr>
              <w:t>A类赛事）</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教育厅相关的省赛</w:t>
            </w:r>
          </w:p>
        </w:tc>
      </w:tr>
    </w:tbl>
    <w:p>
      <w:pPr>
        <w:pStyle w:val="null3"/>
      </w:pPr>
      <w:r>
        <w:rPr>
          <w:rFonts w:ascii="仿宋_GB2312" w:hAnsi="仿宋_GB2312" w:cs="仿宋_GB2312" w:eastAsia="仿宋_GB2312"/>
        </w:rPr>
        <w:t>标的名称：移动平台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模块一：低空智能飞行无人系统</w:t>
            </w:r>
          </w:p>
          <w:p>
            <w:pPr>
              <w:pStyle w:val="null3"/>
              <w:jc w:val="left"/>
            </w:pPr>
            <w:r>
              <w:rPr>
                <w:rFonts w:ascii="仿宋_GB2312" w:hAnsi="仿宋_GB2312" w:cs="仿宋_GB2312" w:eastAsia="仿宋_GB2312"/>
                <w:sz w:val="21"/>
              </w:rPr>
              <w:t>一、硬件技术参数</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单台移动平台参数如下：</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底盘基于全向驱动结构。</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尺寸</w:t>
            </w:r>
            <w:r>
              <w:rPr>
                <w:rFonts w:ascii="仿宋_GB2312" w:hAnsi="仿宋_GB2312" w:cs="仿宋_GB2312" w:eastAsia="仿宋_GB2312"/>
                <w:sz w:val="21"/>
              </w:rPr>
              <w:t>≥250×250×160mm（长x宽x高）。</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载重</w:t>
            </w:r>
            <w:r>
              <w:rPr>
                <w:rFonts w:ascii="仿宋_GB2312" w:hAnsi="仿宋_GB2312" w:cs="仿宋_GB2312" w:eastAsia="仿宋_GB2312"/>
                <w:sz w:val="21"/>
              </w:rPr>
              <w:t>≥4kg，速度≥0.5m/s，爬坡角度≥10°，支持原地自转。</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电池容量</w:t>
            </w:r>
            <w:r>
              <w:rPr>
                <w:rFonts w:ascii="仿宋_GB2312" w:hAnsi="仿宋_GB2312" w:cs="仿宋_GB2312" w:eastAsia="仿宋_GB2312"/>
                <w:sz w:val="21"/>
              </w:rPr>
              <w:t>≥9500mAh，整机续航时间≥2小时，待机时长≥5小时，充电时间≤3小时，具有电池充放电保护、过流过压保护、电压显示、电量显示等功能。</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搭载机载主机数量</w:t>
            </w:r>
            <w:r>
              <w:rPr>
                <w:rFonts w:ascii="仿宋_GB2312" w:hAnsi="仿宋_GB2312" w:cs="仿宋_GB2312" w:eastAsia="仿宋_GB2312"/>
                <w:sz w:val="21"/>
              </w:rPr>
              <w:t>≥1个，处理器核心数≥4，主频≥1.4Ghz，内存≥4GB。安装有高性能无线网卡，传输速率≥700Mbps，且支持蓝牙4.2及以上协议。</w:t>
            </w:r>
          </w:p>
          <w:p>
            <w:pPr>
              <w:pStyle w:val="null3"/>
              <w:jc w:val="left"/>
            </w:pPr>
            <w:r>
              <w:rPr>
                <w:rFonts w:ascii="仿宋_GB2312" w:hAnsi="仿宋_GB2312" w:cs="仿宋_GB2312" w:eastAsia="仿宋_GB2312"/>
                <w:sz w:val="21"/>
              </w:rPr>
              <w:t>33.</w:t>
            </w:r>
            <w:r>
              <w:rPr>
                <w:rFonts w:ascii="仿宋_GB2312" w:hAnsi="仿宋_GB2312" w:cs="仿宋_GB2312" w:eastAsia="仿宋_GB2312"/>
                <w:sz w:val="21"/>
              </w:rPr>
              <w:t>搭载</w:t>
            </w:r>
            <w:r>
              <w:rPr>
                <w:rFonts w:ascii="仿宋_GB2312" w:hAnsi="仿宋_GB2312" w:cs="仿宋_GB2312" w:eastAsia="仿宋_GB2312"/>
                <w:sz w:val="21"/>
              </w:rPr>
              <w:t>2D单线激光雷达数量≥1个，激光雷达扫描角度≥270°，测量范围≥20m，测量误差≤±30mm。</w:t>
            </w:r>
          </w:p>
          <w:p>
            <w:pPr>
              <w:pStyle w:val="null3"/>
              <w:jc w:val="left"/>
            </w:pPr>
            <w:r>
              <w:rPr>
                <w:rFonts w:ascii="仿宋_GB2312" w:hAnsi="仿宋_GB2312" w:cs="仿宋_GB2312" w:eastAsia="仿宋_GB2312"/>
                <w:sz w:val="21"/>
              </w:rPr>
              <w:t>34.</w:t>
            </w:r>
            <w:r>
              <w:rPr>
                <w:rFonts w:ascii="仿宋_GB2312" w:hAnsi="仿宋_GB2312" w:cs="仿宋_GB2312" w:eastAsia="仿宋_GB2312"/>
                <w:sz w:val="21"/>
              </w:rPr>
              <w:t>配备深度立体相机数量</w:t>
            </w:r>
            <w:r>
              <w:rPr>
                <w:rFonts w:ascii="仿宋_GB2312" w:hAnsi="仿宋_GB2312" w:cs="仿宋_GB2312" w:eastAsia="仿宋_GB2312"/>
                <w:sz w:val="21"/>
              </w:rPr>
              <w:t>≥1个，深度范围≥3m，深度视场角度≥65°，深度图像帧率≥30fps，RGB视频支持≥1920x1080分辨率。</w:t>
            </w:r>
          </w:p>
          <w:p>
            <w:pPr>
              <w:pStyle w:val="null3"/>
              <w:jc w:val="left"/>
            </w:pPr>
            <w:r>
              <w:rPr>
                <w:rFonts w:ascii="仿宋_GB2312" w:hAnsi="仿宋_GB2312" w:cs="仿宋_GB2312" w:eastAsia="仿宋_GB2312"/>
                <w:sz w:val="21"/>
              </w:rPr>
              <w:t>35.</w:t>
            </w:r>
            <w:r>
              <w:rPr>
                <w:rFonts w:ascii="仿宋_GB2312" w:hAnsi="仿宋_GB2312" w:cs="仿宋_GB2312" w:eastAsia="仿宋_GB2312"/>
                <w:sz w:val="21"/>
              </w:rPr>
              <w:t>搭载高清摄像头数量</w:t>
            </w:r>
            <w:r>
              <w:rPr>
                <w:rFonts w:ascii="仿宋_GB2312" w:hAnsi="仿宋_GB2312" w:cs="仿宋_GB2312" w:eastAsia="仿宋_GB2312"/>
                <w:sz w:val="21"/>
              </w:rPr>
              <w:t>≥2个，像素≥700万，视角≥100°，接收的视频分辨率为1920x1080时，视频帧率≥15fps。</w:t>
            </w:r>
          </w:p>
          <w:p>
            <w:pPr>
              <w:pStyle w:val="null3"/>
              <w:jc w:val="left"/>
            </w:pPr>
            <w:r>
              <w:rPr>
                <w:rFonts w:ascii="仿宋_GB2312" w:hAnsi="仿宋_GB2312" w:cs="仿宋_GB2312" w:eastAsia="仿宋_GB2312"/>
                <w:sz w:val="21"/>
              </w:rPr>
              <w:t>36.</w:t>
            </w:r>
            <w:r>
              <w:rPr>
                <w:rFonts w:ascii="仿宋_GB2312" w:hAnsi="仿宋_GB2312" w:cs="仿宋_GB2312" w:eastAsia="仿宋_GB2312"/>
                <w:sz w:val="21"/>
              </w:rPr>
              <w:t>USB扩展接口数量≥2个，电源扩展接口数量≥2个，可提供5V和12V的电源输出，通信拓展接口支持CAN和SBUS等。</w:t>
            </w:r>
          </w:p>
          <w:p>
            <w:pPr>
              <w:pStyle w:val="null3"/>
              <w:jc w:val="left"/>
            </w:pPr>
            <w:r>
              <w:rPr>
                <w:rFonts w:ascii="仿宋_GB2312" w:hAnsi="仿宋_GB2312" w:cs="仿宋_GB2312" w:eastAsia="仿宋_GB2312"/>
                <w:sz w:val="21"/>
              </w:rPr>
              <w:t>37.</w:t>
            </w:r>
            <w:r>
              <w:rPr>
                <w:rFonts w:ascii="仿宋_GB2312" w:hAnsi="仿宋_GB2312" w:cs="仿宋_GB2312" w:eastAsia="仿宋_GB2312"/>
                <w:sz w:val="21"/>
              </w:rPr>
              <w:t>配备触摸显示屏数量</w:t>
            </w:r>
            <w:r>
              <w:rPr>
                <w:rFonts w:ascii="仿宋_GB2312" w:hAnsi="仿宋_GB2312" w:cs="仿宋_GB2312" w:eastAsia="仿宋_GB2312"/>
                <w:sz w:val="21"/>
              </w:rPr>
              <w:t>≥1块，屏幕尺寸≥7英寸，分辨率≥1024x600。</w:t>
            </w:r>
          </w:p>
          <w:p>
            <w:pPr>
              <w:pStyle w:val="null3"/>
              <w:jc w:val="left"/>
            </w:pPr>
            <w:r>
              <w:rPr>
                <w:rFonts w:ascii="仿宋_GB2312" w:hAnsi="仿宋_GB2312" w:cs="仿宋_GB2312" w:eastAsia="仿宋_GB2312"/>
                <w:sz w:val="21"/>
              </w:rPr>
              <w:t>38.</w:t>
            </w:r>
            <w:r>
              <w:rPr>
                <w:rFonts w:ascii="仿宋_GB2312" w:hAnsi="仿宋_GB2312" w:cs="仿宋_GB2312" w:eastAsia="仿宋_GB2312"/>
                <w:sz w:val="21"/>
              </w:rPr>
              <w:t>车身具有</w:t>
            </w:r>
            <w:r>
              <w:rPr>
                <w:rFonts w:ascii="仿宋_GB2312" w:hAnsi="仿宋_GB2312" w:cs="仿宋_GB2312" w:eastAsia="仿宋_GB2312"/>
                <w:sz w:val="21"/>
              </w:rPr>
              <w:t>≥2个RGB灯带，可显示机器人实时运行状态。</w:t>
            </w:r>
          </w:p>
          <w:p>
            <w:pPr>
              <w:pStyle w:val="null3"/>
              <w:jc w:val="left"/>
            </w:pPr>
            <w:r>
              <w:rPr>
                <w:rFonts w:ascii="仿宋_GB2312" w:hAnsi="仿宋_GB2312" w:cs="仿宋_GB2312" w:eastAsia="仿宋_GB2312"/>
                <w:sz w:val="21"/>
              </w:rPr>
              <w:t>39.</w:t>
            </w:r>
            <w:r>
              <w:rPr>
                <w:rFonts w:ascii="仿宋_GB2312" w:hAnsi="仿宋_GB2312" w:cs="仿宋_GB2312" w:eastAsia="仿宋_GB2312"/>
                <w:sz w:val="21"/>
              </w:rPr>
              <w:t>安装语音识别相关硬件，包含</w:t>
            </w:r>
            <w:r>
              <w:rPr>
                <w:rFonts w:ascii="仿宋_GB2312" w:hAnsi="仿宋_GB2312" w:cs="仿宋_GB2312" w:eastAsia="仿宋_GB2312"/>
                <w:sz w:val="21"/>
              </w:rPr>
              <w:t>≥1个立体扬声器和≥2个麦克风。</w:t>
            </w:r>
          </w:p>
          <w:p>
            <w:pPr>
              <w:pStyle w:val="null3"/>
              <w:jc w:val="left"/>
            </w:pPr>
            <w:r>
              <w:rPr>
                <w:rFonts w:ascii="仿宋_GB2312" w:hAnsi="仿宋_GB2312" w:cs="仿宋_GB2312" w:eastAsia="仿宋_GB2312"/>
                <w:sz w:val="21"/>
              </w:rPr>
              <w:t>40.</w:t>
            </w:r>
            <w:r>
              <w:rPr>
                <w:rFonts w:ascii="仿宋_GB2312" w:hAnsi="仿宋_GB2312" w:cs="仿宋_GB2312" w:eastAsia="仿宋_GB2312"/>
                <w:sz w:val="21"/>
              </w:rPr>
              <w:t>搭载超声波传感器数量</w:t>
            </w:r>
            <w:r>
              <w:rPr>
                <w:rFonts w:ascii="仿宋_GB2312" w:hAnsi="仿宋_GB2312" w:cs="仿宋_GB2312" w:eastAsia="仿宋_GB2312"/>
                <w:sz w:val="21"/>
              </w:rPr>
              <w:t>≥2个，探测范围≥400cm，探测精度≤1cm，探测频率≥20Hz。</w:t>
            </w:r>
          </w:p>
          <w:p>
            <w:pPr>
              <w:pStyle w:val="null3"/>
              <w:jc w:val="left"/>
            </w:pPr>
            <w:r>
              <w:rPr>
                <w:rFonts w:ascii="仿宋_GB2312" w:hAnsi="仿宋_GB2312" w:cs="仿宋_GB2312" w:eastAsia="仿宋_GB2312"/>
                <w:sz w:val="21"/>
              </w:rPr>
              <w:t>41.</w:t>
            </w:r>
            <w:r>
              <w:rPr>
                <w:rFonts w:ascii="仿宋_GB2312" w:hAnsi="仿宋_GB2312" w:cs="仿宋_GB2312" w:eastAsia="仿宋_GB2312"/>
                <w:sz w:val="21"/>
              </w:rPr>
              <w:t>搭载姿态传感器，提供包括：俯仰、滚转、航向、旋转四元数航姿信息，传感器模块内部自带标定数据和数据处理，可直接输出三维姿态信息。</w:t>
            </w:r>
          </w:p>
          <w:p>
            <w:pPr>
              <w:pStyle w:val="null3"/>
            </w:pPr>
            <w:r>
              <w:rPr>
                <w:rFonts w:ascii="仿宋_GB2312" w:hAnsi="仿宋_GB2312" w:cs="仿宋_GB2312" w:eastAsia="仿宋_GB2312"/>
                <w:sz w:val="21"/>
              </w:rPr>
              <w:t>42.</w:t>
            </w:r>
            <w:r>
              <w:rPr>
                <w:rFonts w:ascii="仿宋_GB2312" w:hAnsi="仿宋_GB2312" w:cs="仿宋_GB2312" w:eastAsia="仿宋_GB2312"/>
                <w:sz w:val="21"/>
              </w:rPr>
              <w:t>采用一体化结构设计，具备高集成度硬件架构，搭载的控制系统需原生支持</w:t>
            </w:r>
            <w:r>
              <w:rPr>
                <w:rFonts w:ascii="仿宋_GB2312" w:hAnsi="仿宋_GB2312" w:cs="仿宋_GB2312" w:eastAsia="仿宋_GB2312"/>
                <w:sz w:val="21"/>
              </w:rPr>
              <w:t>ROS开源生态，可直接满足机器人教学、算法验证、功能开发等教育场景需求。</w:t>
            </w:r>
          </w:p>
        </w:tc>
      </w:tr>
    </w:tbl>
    <w:p>
      <w:pPr>
        <w:pStyle w:val="null3"/>
      </w:pPr>
      <w:r>
        <w:rPr>
          <w:rFonts w:ascii="仿宋_GB2312" w:hAnsi="仿宋_GB2312" w:cs="仿宋_GB2312" w:eastAsia="仿宋_GB2312"/>
        </w:rPr>
        <w:t>标的名称：无人机平台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单台无人机技术参数要求如下：</w:t>
            </w:r>
          </w:p>
          <w:p>
            <w:pPr>
              <w:pStyle w:val="null3"/>
              <w:jc w:val="left"/>
            </w:pPr>
            <w:r>
              <w:rPr>
                <w:rFonts w:ascii="仿宋_GB2312" w:hAnsi="仿宋_GB2312" w:cs="仿宋_GB2312" w:eastAsia="仿宋_GB2312"/>
                <w:sz w:val="21"/>
              </w:rPr>
              <w:t>43.</w:t>
            </w:r>
            <w:r>
              <w:rPr>
                <w:rFonts w:ascii="仿宋_GB2312" w:hAnsi="仿宋_GB2312" w:cs="仿宋_GB2312" w:eastAsia="仿宋_GB2312"/>
                <w:sz w:val="21"/>
              </w:rPr>
              <w:t>机身需采用四旋翼结构，</w:t>
            </w:r>
            <w:r>
              <w:rPr>
                <w:rFonts w:ascii="仿宋_GB2312" w:hAnsi="仿宋_GB2312" w:cs="仿宋_GB2312" w:eastAsia="仿宋_GB2312"/>
                <w:sz w:val="21"/>
              </w:rPr>
              <w:t>280mm≤对角轴距≤320mm，机架主体采用碳纤维材料，机身净重≤1.5Kg(含机载主机、机载摄像头和电池)，载荷≥1kg，最大飞行速度≥8m/s（无风），最大飞行时间≥20分钟，悬停精度不低于±</w:t>
            </w:r>
            <w:r>
              <w:rPr>
                <w:rFonts w:ascii="仿宋_GB2312" w:hAnsi="仿宋_GB2312" w:cs="仿宋_GB2312" w:eastAsia="仿宋_GB2312"/>
                <w:sz w:val="21"/>
              </w:rPr>
              <w:t>1</w:t>
            </w:r>
            <w:r>
              <w:rPr>
                <w:rFonts w:ascii="仿宋_GB2312" w:hAnsi="仿宋_GB2312" w:cs="仿宋_GB2312" w:eastAsia="仿宋_GB2312"/>
                <w:sz w:val="21"/>
              </w:rPr>
              <w:t>0cm，且支持自稳，定高等飞行模式。</w:t>
            </w:r>
          </w:p>
          <w:p>
            <w:pPr>
              <w:pStyle w:val="null3"/>
              <w:jc w:val="left"/>
            </w:pPr>
            <w:r>
              <w:rPr>
                <w:rFonts w:ascii="仿宋_GB2312" w:hAnsi="仿宋_GB2312" w:cs="仿宋_GB2312" w:eastAsia="仿宋_GB2312"/>
                <w:sz w:val="21"/>
              </w:rPr>
              <w:t>44.</w:t>
            </w:r>
            <w:r>
              <w:rPr>
                <w:rFonts w:ascii="仿宋_GB2312" w:hAnsi="仿宋_GB2312" w:cs="仿宋_GB2312" w:eastAsia="仿宋_GB2312"/>
                <w:sz w:val="21"/>
              </w:rPr>
              <w:t>飞控含有加速度计、陀螺仪、磁力计，且具备</w:t>
            </w:r>
            <w:r>
              <w:rPr>
                <w:rFonts w:ascii="仿宋_GB2312" w:hAnsi="仿宋_GB2312" w:cs="仿宋_GB2312" w:eastAsia="仿宋_GB2312"/>
                <w:sz w:val="21"/>
              </w:rPr>
              <w:t>UART接口。</w:t>
            </w:r>
          </w:p>
          <w:p>
            <w:pPr>
              <w:pStyle w:val="null3"/>
              <w:jc w:val="left"/>
            </w:pPr>
            <w:r>
              <w:rPr>
                <w:rFonts w:ascii="仿宋_GB2312" w:hAnsi="仿宋_GB2312" w:cs="仿宋_GB2312" w:eastAsia="仿宋_GB2312"/>
                <w:sz w:val="21"/>
              </w:rPr>
              <w:t>45.</w:t>
            </w:r>
            <w:r>
              <w:rPr>
                <w:rFonts w:ascii="仿宋_GB2312" w:hAnsi="仿宋_GB2312" w:cs="仿宋_GB2312" w:eastAsia="仿宋_GB2312"/>
                <w:sz w:val="21"/>
              </w:rPr>
              <w:t>搭载机载主机数量</w:t>
            </w:r>
            <w:r>
              <w:rPr>
                <w:rFonts w:ascii="仿宋_GB2312" w:hAnsi="仿宋_GB2312" w:cs="仿宋_GB2312" w:eastAsia="仿宋_GB2312"/>
                <w:sz w:val="21"/>
              </w:rPr>
              <w:t>≥1个，处理器核心数≥4，主频≥1.4Ghz，内存≥4GB。安装有高性能无线网卡，传输速率≥700Mbps，且支持蓝牙4.2及以上协议。</w:t>
            </w:r>
          </w:p>
          <w:p>
            <w:pPr>
              <w:pStyle w:val="null3"/>
              <w:jc w:val="left"/>
            </w:pPr>
            <w:r>
              <w:rPr>
                <w:rFonts w:ascii="仿宋_GB2312" w:hAnsi="仿宋_GB2312" w:cs="仿宋_GB2312" w:eastAsia="仿宋_GB2312"/>
                <w:sz w:val="21"/>
              </w:rPr>
              <w:t>46.</w:t>
            </w:r>
            <w:r>
              <w:rPr>
                <w:rFonts w:ascii="仿宋_GB2312" w:hAnsi="仿宋_GB2312" w:cs="仿宋_GB2312" w:eastAsia="仿宋_GB2312"/>
                <w:sz w:val="21"/>
              </w:rPr>
              <w:t>搭载</w:t>
            </w:r>
            <w:r>
              <w:rPr>
                <w:rFonts w:ascii="仿宋_GB2312" w:hAnsi="仿宋_GB2312" w:cs="仿宋_GB2312" w:eastAsia="仿宋_GB2312"/>
                <w:sz w:val="21"/>
              </w:rPr>
              <w:t>Wi-Fi数传模组，通信距离≥40m，要求支持AP与STA模式。</w:t>
            </w:r>
          </w:p>
          <w:p>
            <w:pPr>
              <w:pStyle w:val="null3"/>
              <w:jc w:val="left"/>
            </w:pPr>
            <w:r>
              <w:rPr>
                <w:rFonts w:ascii="仿宋_GB2312" w:hAnsi="仿宋_GB2312" w:cs="仿宋_GB2312" w:eastAsia="仿宋_GB2312"/>
                <w:sz w:val="21"/>
              </w:rPr>
              <w:t>47.</w:t>
            </w:r>
            <w:r>
              <w:rPr>
                <w:rFonts w:ascii="仿宋_GB2312" w:hAnsi="仿宋_GB2312" w:cs="仿宋_GB2312" w:eastAsia="仿宋_GB2312"/>
                <w:sz w:val="21"/>
              </w:rPr>
              <w:t>搭载高清摄像头数量</w:t>
            </w:r>
            <w:r>
              <w:rPr>
                <w:rFonts w:ascii="仿宋_GB2312" w:hAnsi="仿宋_GB2312" w:cs="仿宋_GB2312" w:eastAsia="仿宋_GB2312"/>
                <w:sz w:val="21"/>
              </w:rPr>
              <w:t>≥2个，像素≥700万，分辨率≥1920x1080</w:t>
            </w:r>
            <w:r>
              <w:rPr>
                <w:rFonts w:ascii="仿宋_GB2312" w:hAnsi="仿宋_GB2312" w:cs="仿宋_GB2312" w:eastAsia="仿宋_GB2312"/>
                <w:sz w:val="24"/>
              </w:rPr>
              <w:t xml:space="preserve"> </w:t>
            </w:r>
            <w:r>
              <w:rPr>
                <w:rFonts w:ascii="仿宋_GB2312" w:hAnsi="仿宋_GB2312" w:cs="仿宋_GB2312" w:eastAsia="仿宋_GB2312"/>
                <w:sz w:val="21"/>
              </w:rPr>
              <w:t>@15fps。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需配备光流</w:t>
            </w:r>
            <w:r>
              <w:rPr>
                <w:rFonts w:ascii="仿宋_GB2312" w:hAnsi="仿宋_GB2312" w:cs="仿宋_GB2312" w:eastAsia="仿宋_GB2312"/>
                <w:sz w:val="21"/>
              </w:rPr>
              <w:t>ToF测距一体模块，量程≥6m，距离分辨率≤2%。（</w:t>
            </w:r>
            <w:r>
              <w:rPr>
                <w:rFonts w:ascii="仿宋_GB2312" w:hAnsi="仿宋_GB2312" w:cs="仿宋_GB2312" w:eastAsia="仿宋_GB2312"/>
                <w:sz w:val="21"/>
                <w:b/>
              </w:rPr>
              <w:t>提供相应证明材料）</w:t>
            </w:r>
          </w:p>
          <w:p>
            <w:pPr>
              <w:pStyle w:val="null3"/>
              <w:jc w:val="left"/>
            </w:pPr>
            <w:r>
              <w:rPr>
                <w:rFonts w:ascii="仿宋_GB2312" w:hAnsi="仿宋_GB2312" w:cs="仿宋_GB2312" w:eastAsia="仿宋_GB2312"/>
                <w:sz w:val="21"/>
              </w:rPr>
              <w:t>49.</w:t>
            </w:r>
            <w:r>
              <w:rPr>
                <w:rFonts w:ascii="仿宋_GB2312" w:hAnsi="仿宋_GB2312" w:cs="仿宋_GB2312" w:eastAsia="仿宋_GB2312"/>
                <w:sz w:val="21"/>
              </w:rPr>
              <w:t>无人机所搭载的电机功率</w:t>
            </w:r>
            <w:r>
              <w:rPr>
                <w:rFonts w:ascii="仿宋_GB2312" w:hAnsi="仿宋_GB2312" w:cs="仿宋_GB2312" w:eastAsia="仿宋_GB2312"/>
                <w:sz w:val="21"/>
              </w:rPr>
              <w:t>≥900W。</w:t>
            </w:r>
          </w:p>
          <w:p>
            <w:pPr>
              <w:pStyle w:val="null3"/>
              <w:jc w:val="left"/>
            </w:pPr>
            <w:r>
              <w:rPr>
                <w:rFonts w:ascii="仿宋_GB2312" w:hAnsi="仿宋_GB2312" w:cs="仿宋_GB2312" w:eastAsia="仿宋_GB2312"/>
                <w:sz w:val="21"/>
              </w:rPr>
              <w:t>50.</w:t>
            </w:r>
            <w:r>
              <w:rPr>
                <w:rFonts w:ascii="仿宋_GB2312" w:hAnsi="仿宋_GB2312" w:cs="仿宋_GB2312" w:eastAsia="仿宋_GB2312"/>
                <w:sz w:val="21"/>
              </w:rPr>
              <w:t>电调为独立电调，瞬时电流</w:t>
            </w:r>
            <w:r>
              <w:rPr>
                <w:rFonts w:ascii="仿宋_GB2312" w:hAnsi="仿宋_GB2312" w:cs="仿宋_GB2312" w:eastAsia="仿宋_GB2312"/>
                <w:sz w:val="21"/>
              </w:rPr>
              <w:t>≥50A，持续电流≥40A，且支持DShot模式。</w:t>
            </w:r>
          </w:p>
          <w:p>
            <w:pPr>
              <w:pStyle w:val="null3"/>
              <w:jc w:val="left"/>
            </w:pPr>
            <w:r>
              <w:rPr>
                <w:rFonts w:ascii="仿宋_GB2312" w:hAnsi="仿宋_GB2312" w:cs="仿宋_GB2312" w:eastAsia="仿宋_GB2312"/>
                <w:sz w:val="21"/>
              </w:rPr>
              <w:t>51.</w:t>
            </w:r>
            <w:r>
              <w:rPr>
                <w:rFonts w:ascii="仿宋_GB2312" w:hAnsi="仿宋_GB2312" w:cs="仿宋_GB2312" w:eastAsia="仿宋_GB2312"/>
                <w:sz w:val="21"/>
              </w:rPr>
              <w:t>无人机具备</w:t>
            </w:r>
            <w:r>
              <w:rPr>
                <w:rFonts w:ascii="仿宋_GB2312" w:hAnsi="仿宋_GB2312" w:cs="仿宋_GB2312" w:eastAsia="仿宋_GB2312"/>
                <w:sz w:val="21"/>
              </w:rPr>
              <w:t>CAN、TELEM、GPS、I2C等通信接口。</w:t>
            </w:r>
          </w:p>
          <w:p>
            <w:pPr>
              <w:pStyle w:val="null3"/>
              <w:jc w:val="left"/>
            </w:pPr>
            <w:r>
              <w:rPr>
                <w:rFonts w:ascii="仿宋_GB2312" w:hAnsi="仿宋_GB2312" w:cs="仿宋_GB2312" w:eastAsia="仿宋_GB2312"/>
                <w:sz w:val="21"/>
              </w:rPr>
              <w:t>52.</w:t>
            </w:r>
            <w:r>
              <w:rPr>
                <w:rFonts w:ascii="仿宋_GB2312" w:hAnsi="仿宋_GB2312" w:cs="仿宋_GB2312" w:eastAsia="仿宋_GB2312"/>
                <w:sz w:val="21"/>
              </w:rPr>
              <w:t>配备桨叶保护罩。</w:t>
            </w:r>
          </w:p>
          <w:p>
            <w:pPr>
              <w:pStyle w:val="null3"/>
              <w:jc w:val="left"/>
            </w:pPr>
            <w:r>
              <w:rPr>
                <w:rFonts w:ascii="仿宋_GB2312" w:hAnsi="仿宋_GB2312" w:cs="仿宋_GB2312" w:eastAsia="仿宋_GB2312"/>
                <w:sz w:val="21"/>
              </w:rPr>
              <w:t>53.</w:t>
            </w:r>
            <w:r>
              <w:rPr>
                <w:rFonts w:ascii="仿宋_GB2312" w:hAnsi="仿宋_GB2312" w:cs="仿宋_GB2312" w:eastAsia="仿宋_GB2312"/>
                <w:sz w:val="21"/>
              </w:rPr>
              <w:t>无人机需采用半固态动力锂电池，总电压</w:t>
            </w:r>
            <w:r>
              <w:rPr>
                <w:rFonts w:ascii="仿宋_GB2312" w:hAnsi="仿宋_GB2312" w:cs="仿宋_GB2312" w:eastAsia="仿宋_GB2312"/>
                <w:sz w:val="21"/>
              </w:rPr>
              <w:t>≥16.0V，放电倍率≥15C。</w:t>
            </w:r>
          </w:p>
          <w:p>
            <w:pPr>
              <w:pStyle w:val="null3"/>
            </w:pPr>
            <w:r>
              <w:rPr>
                <w:rFonts w:ascii="仿宋_GB2312" w:hAnsi="仿宋_GB2312" w:cs="仿宋_GB2312" w:eastAsia="仿宋_GB2312"/>
                <w:sz w:val="21"/>
              </w:rPr>
              <w:t>54.</w:t>
            </w:r>
            <w:r>
              <w:rPr>
                <w:rFonts w:ascii="仿宋_GB2312" w:hAnsi="仿宋_GB2312" w:cs="仿宋_GB2312" w:eastAsia="仿宋_GB2312"/>
                <w:sz w:val="21"/>
              </w:rPr>
              <w:t>无人机遥控器信号传输距离</w:t>
            </w:r>
            <w:r>
              <w:rPr>
                <w:rFonts w:ascii="仿宋_GB2312" w:hAnsi="仿宋_GB2312" w:cs="仿宋_GB2312" w:eastAsia="仿宋_GB2312"/>
                <w:sz w:val="21"/>
              </w:rPr>
              <w:t>≥400m，通道数≥10。</w:t>
            </w:r>
          </w:p>
        </w:tc>
      </w:tr>
    </w:tbl>
    <w:p>
      <w:pPr>
        <w:pStyle w:val="null3"/>
      </w:pPr>
      <w:r>
        <w:rPr>
          <w:rFonts w:ascii="仿宋_GB2312" w:hAnsi="仿宋_GB2312" w:cs="仿宋_GB2312" w:eastAsia="仿宋_GB2312"/>
        </w:rPr>
        <w:t>标的名称：定位系统主机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（三）定位系统主机</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55.</w:t>
            </w:r>
            <w:r>
              <w:rPr>
                <w:rFonts w:ascii="仿宋_GB2312" w:hAnsi="仿宋_GB2312" w:cs="仿宋_GB2312" w:eastAsia="仿宋_GB2312"/>
                <w:sz w:val="21"/>
              </w:rPr>
              <w:t>搭载处理器性能不低于</w:t>
            </w:r>
            <w:r>
              <w:rPr>
                <w:rFonts w:ascii="仿宋_GB2312" w:hAnsi="仿宋_GB2312" w:cs="仿宋_GB2312" w:eastAsia="仿宋_GB2312"/>
                <w:sz w:val="21"/>
              </w:rPr>
              <w:t>Intel 酷睿 i7 系列或同级别及以上型号；内存≥16GB；安装容量≥128GB 的固态硬盘+1T机械硬盘；</w:t>
            </w:r>
          </w:p>
          <w:p>
            <w:pPr>
              <w:pStyle w:val="null3"/>
              <w:jc w:val="left"/>
            </w:pPr>
            <w:r>
              <w:rPr>
                <w:rFonts w:ascii="仿宋_GB2312" w:hAnsi="仿宋_GB2312" w:cs="仿宋_GB2312" w:eastAsia="仿宋_GB2312"/>
                <w:sz w:val="21"/>
              </w:rPr>
              <w:t>56.</w:t>
            </w:r>
            <w:r>
              <w:rPr>
                <w:rFonts w:ascii="仿宋_GB2312" w:hAnsi="仿宋_GB2312" w:cs="仿宋_GB2312" w:eastAsia="仿宋_GB2312"/>
                <w:sz w:val="21"/>
              </w:rPr>
              <w:t>配备高性能无线网卡，</w:t>
            </w:r>
            <w:r>
              <w:rPr>
                <w:rFonts w:ascii="仿宋_GB2312" w:hAnsi="仿宋_GB2312" w:cs="仿宋_GB2312" w:eastAsia="仿宋_GB2312"/>
                <w:sz w:val="21"/>
              </w:rPr>
              <w:t>传输速率</w:t>
            </w:r>
            <w:r>
              <w:rPr>
                <w:rFonts w:ascii="仿宋_GB2312" w:hAnsi="仿宋_GB2312" w:cs="仿宋_GB2312" w:eastAsia="仿宋_GB2312"/>
                <w:sz w:val="21"/>
              </w:rPr>
              <w:t>≥700Mbps</w:t>
            </w:r>
            <w:r>
              <w:rPr>
                <w:rFonts w:ascii="仿宋_GB2312" w:hAnsi="仿宋_GB2312" w:cs="仿宋_GB2312" w:eastAsia="仿宋_GB2312"/>
                <w:sz w:val="21"/>
              </w:rPr>
              <w:t>，且支持蓝牙</w:t>
            </w:r>
            <w:r>
              <w:rPr>
                <w:rFonts w:ascii="仿宋_GB2312" w:hAnsi="仿宋_GB2312" w:cs="仿宋_GB2312" w:eastAsia="仿宋_GB2312"/>
                <w:sz w:val="21"/>
              </w:rPr>
              <w:t>4.0及以上。</w:t>
            </w:r>
          </w:p>
          <w:p>
            <w:pPr>
              <w:pStyle w:val="null3"/>
              <w:jc w:val="left"/>
            </w:pPr>
            <w:r>
              <w:rPr>
                <w:rFonts w:ascii="仿宋_GB2312" w:hAnsi="仿宋_GB2312" w:cs="仿宋_GB2312" w:eastAsia="仿宋_GB2312"/>
                <w:sz w:val="21"/>
              </w:rPr>
              <w:t>57.</w:t>
            </w:r>
            <w:r>
              <w:rPr>
                <w:rFonts w:ascii="仿宋_GB2312" w:hAnsi="仿宋_GB2312" w:cs="仿宋_GB2312" w:eastAsia="仿宋_GB2312"/>
                <w:sz w:val="21"/>
              </w:rPr>
              <w:t>屏幕分辨率</w:t>
            </w:r>
            <w:r>
              <w:rPr>
                <w:rFonts w:ascii="仿宋_GB2312" w:hAnsi="仿宋_GB2312" w:cs="仿宋_GB2312" w:eastAsia="仿宋_GB2312"/>
                <w:sz w:val="21"/>
              </w:rPr>
              <w:t>≥1920x1080。</w:t>
            </w:r>
          </w:p>
          <w:p>
            <w:pPr>
              <w:pStyle w:val="null3"/>
              <w:jc w:val="left"/>
            </w:pPr>
            <w:r>
              <w:rPr>
                <w:rFonts w:ascii="仿宋_GB2312" w:hAnsi="仿宋_GB2312" w:cs="仿宋_GB2312" w:eastAsia="仿宋_GB2312"/>
                <w:sz w:val="21"/>
              </w:rPr>
              <w:t>58.</w:t>
            </w:r>
            <w:r>
              <w:rPr>
                <w:rFonts w:ascii="仿宋_GB2312" w:hAnsi="仿宋_GB2312" w:cs="仿宋_GB2312" w:eastAsia="仿宋_GB2312"/>
                <w:sz w:val="21"/>
              </w:rPr>
              <w:t>屏幕尺寸</w:t>
            </w:r>
            <w:r>
              <w:rPr>
                <w:rFonts w:ascii="仿宋_GB2312" w:hAnsi="仿宋_GB2312" w:cs="仿宋_GB2312" w:eastAsia="仿宋_GB2312"/>
                <w:sz w:val="21"/>
              </w:rPr>
              <w:t>≥13英寸。</w:t>
            </w:r>
          </w:p>
          <w:p>
            <w:pPr>
              <w:pStyle w:val="null3"/>
            </w:pPr>
            <w:r>
              <w:rPr>
                <w:rFonts w:ascii="仿宋_GB2312" w:hAnsi="仿宋_GB2312" w:cs="仿宋_GB2312" w:eastAsia="仿宋_GB2312"/>
                <w:sz w:val="21"/>
              </w:rPr>
              <w:t>59.</w:t>
            </w:r>
            <w:r>
              <w:rPr>
                <w:rFonts w:ascii="仿宋_GB2312" w:hAnsi="仿宋_GB2312" w:cs="仿宋_GB2312" w:eastAsia="仿宋_GB2312"/>
                <w:sz w:val="21"/>
              </w:rPr>
              <w:t>屏幕刷新率</w:t>
            </w:r>
            <w:r>
              <w:rPr>
                <w:rFonts w:ascii="仿宋_GB2312" w:hAnsi="仿宋_GB2312" w:cs="仿宋_GB2312" w:eastAsia="仿宋_GB2312"/>
                <w:sz w:val="21"/>
              </w:rPr>
              <w:t>≥60Hz。</w:t>
            </w:r>
          </w:p>
        </w:tc>
      </w:tr>
    </w:tbl>
    <w:p>
      <w:pPr>
        <w:pStyle w:val="null3"/>
      </w:pPr>
      <w:r>
        <w:rPr>
          <w:rFonts w:ascii="仿宋_GB2312" w:hAnsi="仿宋_GB2312" w:cs="仿宋_GB2312" w:eastAsia="仿宋_GB2312"/>
        </w:rPr>
        <w:t>标的名称：地面站平台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（四）地面站平台：</w:t>
            </w:r>
          </w:p>
          <w:p>
            <w:pPr>
              <w:pStyle w:val="null3"/>
              <w:jc w:val="left"/>
            </w:pPr>
            <w:r>
              <w:rPr>
                <w:rFonts w:ascii="仿宋_GB2312" w:hAnsi="仿宋_GB2312" w:cs="仿宋_GB2312" w:eastAsia="仿宋_GB2312"/>
                <w:sz w:val="21"/>
              </w:rPr>
              <w:t>60.</w:t>
            </w:r>
            <w:r>
              <w:rPr>
                <w:rFonts w:ascii="仿宋_GB2312" w:hAnsi="仿宋_GB2312" w:cs="仿宋_GB2312" w:eastAsia="仿宋_GB2312"/>
                <w:sz w:val="21"/>
              </w:rPr>
              <w:t>搭载处理器性能不低于</w:t>
            </w:r>
            <w:r>
              <w:rPr>
                <w:rFonts w:ascii="仿宋_GB2312" w:hAnsi="仿宋_GB2312" w:cs="仿宋_GB2312" w:eastAsia="仿宋_GB2312"/>
                <w:sz w:val="21"/>
              </w:rPr>
              <w:t>Intel 酷睿 i7 系列或同级别及以上型号；内存≥16GB；安装容量≥128GB 的固态硬盘+1T机械硬盘。</w:t>
            </w:r>
          </w:p>
          <w:p>
            <w:pPr>
              <w:pStyle w:val="null3"/>
              <w:jc w:val="left"/>
            </w:pPr>
            <w:r>
              <w:rPr>
                <w:rFonts w:ascii="仿宋_GB2312" w:hAnsi="仿宋_GB2312" w:cs="仿宋_GB2312" w:eastAsia="仿宋_GB2312"/>
                <w:sz w:val="21"/>
              </w:rPr>
              <w:t>61.</w:t>
            </w:r>
            <w:r>
              <w:rPr>
                <w:rFonts w:ascii="仿宋_GB2312" w:hAnsi="仿宋_GB2312" w:cs="仿宋_GB2312" w:eastAsia="仿宋_GB2312"/>
                <w:sz w:val="21"/>
              </w:rPr>
              <w:t>配备高性能无线网卡，</w:t>
            </w:r>
            <w:r>
              <w:rPr>
                <w:rFonts w:ascii="仿宋_GB2312" w:hAnsi="仿宋_GB2312" w:cs="仿宋_GB2312" w:eastAsia="仿宋_GB2312"/>
                <w:sz w:val="21"/>
              </w:rPr>
              <w:t>无线传输速率</w:t>
            </w:r>
            <w:r>
              <w:rPr>
                <w:rFonts w:ascii="仿宋_GB2312" w:hAnsi="仿宋_GB2312" w:cs="仿宋_GB2312" w:eastAsia="仿宋_GB2312"/>
                <w:sz w:val="21"/>
              </w:rPr>
              <w:t>≥700Mbps</w:t>
            </w:r>
            <w:r>
              <w:rPr>
                <w:rFonts w:ascii="仿宋_GB2312" w:hAnsi="仿宋_GB2312" w:cs="仿宋_GB2312" w:eastAsia="仿宋_GB2312"/>
                <w:sz w:val="21"/>
              </w:rPr>
              <w:t>，且支持蓝牙</w:t>
            </w:r>
            <w:r>
              <w:rPr>
                <w:rFonts w:ascii="仿宋_GB2312" w:hAnsi="仿宋_GB2312" w:cs="仿宋_GB2312" w:eastAsia="仿宋_GB2312"/>
                <w:sz w:val="21"/>
              </w:rPr>
              <w:t>4.0及以上。</w:t>
            </w:r>
          </w:p>
          <w:p>
            <w:pPr>
              <w:pStyle w:val="null3"/>
              <w:jc w:val="left"/>
            </w:pPr>
            <w:r>
              <w:rPr>
                <w:rFonts w:ascii="仿宋_GB2312" w:hAnsi="仿宋_GB2312" w:cs="仿宋_GB2312" w:eastAsia="仿宋_GB2312"/>
                <w:sz w:val="21"/>
              </w:rPr>
              <w:t>62.</w:t>
            </w:r>
            <w:r>
              <w:rPr>
                <w:rFonts w:ascii="仿宋_GB2312" w:hAnsi="仿宋_GB2312" w:cs="仿宋_GB2312" w:eastAsia="仿宋_GB2312"/>
                <w:sz w:val="21"/>
              </w:rPr>
              <w:t>屏幕分辨率</w:t>
            </w:r>
            <w:r>
              <w:rPr>
                <w:rFonts w:ascii="仿宋_GB2312" w:hAnsi="仿宋_GB2312" w:cs="仿宋_GB2312" w:eastAsia="仿宋_GB2312"/>
                <w:sz w:val="21"/>
              </w:rPr>
              <w:t>≥1920x1080。</w:t>
            </w:r>
          </w:p>
          <w:p>
            <w:pPr>
              <w:pStyle w:val="null3"/>
              <w:jc w:val="left"/>
            </w:pPr>
            <w:r>
              <w:rPr>
                <w:rFonts w:ascii="仿宋_GB2312" w:hAnsi="仿宋_GB2312" w:cs="仿宋_GB2312" w:eastAsia="仿宋_GB2312"/>
                <w:sz w:val="21"/>
              </w:rPr>
              <w:t>63.</w:t>
            </w:r>
            <w:r>
              <w:rPr>
                <w:rFonts w:ascii="仿宋_GB2312" w:hAnsi="仿宋_GB2312" w:cs="仿宋_GB2312" w:eastAsia="仿宋_GB2312"/>
                <w:sz w:val="21"/>
              </w:rPr>
              <w:t>屏幕尺寸</w:t>
            </w:r>
            <w:r>
              <w:rPr>
                <w:rFonts w:ascii="仿宋_GB2312" w:hAnsi="仿宋_GB2312" w:cs="仿宋_GB2312" w:eastAsia="仿宋_GB2312"/>
                <w:sz w:val="21"/>
              </w:rPr>
              <w:t>≥13英寸。</w:t>
            </w:r>
          </w:p>
          <w:p>
            <w:pPr>
              <w:pStyle w:val="null3"/>
            </w:pPr>
            <w:r>
              <w:rPr>
                <w:rFonts w:ascii="仿宋_GB2312" w:hAnsi="仿宋_GB2312" w:cs="仿宋_GB2312" w:eastAsia="仿宋_GB2312"/>
                <w:sz w:val="21"/>
              </w:rPr>
              <w:t>64.</w:t>
            </w:r>
            <w:r>
              <w:rPr>
                <w:rFonts w:ascii="仿宋_GB2312" w:hAnsi="仿宋_GB2312" w:cs="仿宋_GB2312" w:eastAsia="仿宋_GB2312"/>
                <w:sz w:val="21"/>
              </w:rPr>
              <w:t>屏幕刷新率</w:t>
            </w:r>
            <w:r>
              <w:rPr>
                <w:rFonts w:ascii="仿宋_GB2312" w:hAnsi="仿宋_GB2312" w:cs="仿宋_GB2312" w:eastAsia="仿宋_GB2312"/>
                <w:sz w:val="21"/>
              </w:rPr>
              <w:t>≥60Hz。</w:t>
            </w:r>
          </w:p>
        </w:tc>
      </w:tr>
    </w:tbl>
    <w:p>
      <w:pPr>
        <w:pStyle w:val="null3"/>
      </w:pPr>
      <w:r>
        <w:rPr>
          <w:rFonts w:ascii="仿宋_GB2312" w:hAnsi="仿宋_GB2312" w:cs="仿宋_GB2312" w:eastAsia="仿宋_GB2312"/>
        </w:rPr>
        <w:t>标的名称：组网路由器模组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（五）组网路由器模组：</w:t>
            </w:r>
          </w:p>
          <w:p>
            <w:pPr>
              <w:pStyle w:val="null3"/>
              <w:jc w:val="left"/>
            </w:pPr>
            <w:r>
              <w:rPr>
                <w:rFonts w:ascii="仿宋_GB2312" w:hAnsi="仿宋_GB2312" w:cs="仿宋_GB2312" w:eastAsia="仿宋_GB2312"/>
                <w:sz w:val="21"/>
              </w:rPr>
              <w:t>65.</w:t>
            </w:r>
            <w:r>
              <w:rPr>
                <w:rFonts w:ascii="仿宋_GB2312" w:hAnsi="仿宋_GB2312" w:cs="仿宋_GB2312" w:eastAsia="仿宋_GB2312"/>
                <w:sz w:val="21"/>
              </w:rPr>
              <w:t>配备不少于</w:t>
            </w:r>
            <w:r>
              <w:rPr>
                <w:rFonts w:ascii="仿宋_GB2312" w:hAnsi="仿宋_GB2312" w:cs="仿宋_GB2312" w:eastAsia="仿宋_GB2312"/>
                <w:sz w:val="21"/>
              </w:rPr>
              <w:t>1 台组网专用路由器，路由器天线需支持 Wi-Fi 6（IEEE 802.11ax）协议，满足≥</w:t>
            </w:r>
            <w:r>
              <w:rPr>
                <w:rFonts w:ascii="仿宋_GB2312" w:hAnsi="仿宋_GB2312" w:cs="仿宋_GB2312" w:eastAsia="仿宋_GB2312"/>
                <w:sz w:val="21"/>
              </w:rPr>
              <w:t>3台无人车及3台无人机</w:t>
            </w:r>
            <w:r>
              <w:rPr>
                <w:rFonts w:ascii="仿宋_GB2312" w:hAnsi="仿宋_GB2312" w:cs="仿宋_GB2312" w:eastAsia="仿宋_GB2312"/>
                <w:sz w:val="21"/>
              </w:rPr>
              <w:t>设备的高速组网、数据交互等教学科研需求。</w:t>
            </w:r>
          </w:p>
          <w:p>
            <w:pPr>
              <w:pStyle w:val="null3"/>
              <w:jc w:val="left"/>
            </w:pPr>
            <w:r>
              <w:rPr>
                <w:rFonts w:ascii="仿宋_GB2312" w:hAnsi="仿宋_GB2312" w:cs="仿宋_GB2312" w:eastAsia="仿宋_GB2312"/>
                <w:sz w:val="21"/>
              </w:rPr>
              <w:t>66.</w:t>
            </w:r>
            <w:r>
              <w:rPr>
                <w:rFonts w:ascii="仿宋_GB2312" w:hAnsi="仿宋_GB2312" w:cs="仿宋_GB2312" w:eastAsia="仿宋_GB2312"/>
                <w:sz w:val="21"/>
              </w:rPr>
              <w:t>须</w:t>
            </w:r>
            <w:r>
              <w:rPr>
                <w:rFonts w:ascii="仿宋_GB2312" w:hAnsi="仿宋_GB2312" w:cs="仿宋_GB2312" w:eastAsia="仿宋_GB2312"/>
                <w:sz w:val="21"/>
              </w:rPr>
              <w:t>具备外置天线，千兆</w:t>
            </w:r>
            <w:r>
              <w:rPr>
                <w:rFonts w:ascii="仿宋_GB2312" w:hAnsi="仿宋_GB2312" w:cs="仿宋_GB2312" w:eastAsia="仿宋_GB2312"/>
                <w:sz w:val="21"/>
              </w:rPr>
              <w:t>WAN接入口，支持USB接口，支持IPV6。</w:t>
            </w:r>
          </w:p>
        </w:tc>
      </w:tr>
    </w:tbl>
    <w:p>
      <w:pPr>
        <w:pStyle w:val="null3"/>
      </w:pPr>
      <w:r>
        <w:rPr>
          <w:rFonts w:ascii="仿宋_GB2312" w:hAnsi="仿宋_GB2312" w:cs="仿宋_GB2312" w:eastAsia="仿宋_GB2312"/>
        </w:rPr>
        <w:t>标的名称：动捕定位套装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（六）动捕定位套装：</w:t>
            </w:r>
          </w:p>
          <w:p>
            <w:pPr>
              <w:pStyle w:val="null3"/>
              <w:jc w:val="left"/>
            </w:pPr>
            <w:r>
              <w:rPr>
                <w:rFonts w:ascii="仿宋_GB2312" w:hAnsi="仿宋_GB2312" w:cs="仿宋_GB2312" w:eastAsia="仿宋_GB2312"/>
                <w:sz w:val="21"/>
              </w:rPr>
              <w:t>67.</w:t>
            </w:r>
            <w:r>
              <w:rPr>
                <w:rFonts w:ascii="仿宋_GB2312" w:hAnsi="仿宋_GB2312" w:cs="仿宋_GB2312" w:eastAsia="仿宋_GB2312"/>
                <w:sz w:val="21"/>
              </w:rPr>
              <w:t>配备动捕模组</w:t>
            </w:r>
            <w:r>
              <w:rPr>
                <w:rFonts w:ascii="仿宋_GB2312" w:hAnsi="仿宋_GB2312" w:cs="仿宋_GB2312" w:eastAsia="仿宋_GB2312"/>
                <w:sz w:val="21"/>
              </w:rPr>
              <w:t>1套，包含动捕镜头数量≥14个（镜头之间的距离和高度可调整）</w:t>
            </w:r>
          </w:p>
          <w:p>
            <w:pPr>
              <w:pStyle w:val="null3"/>
              <w:jc w:val="left"/>
            </w:pPr>
            <w:r>
              <w:rPr>
                <w:rFonts w:ascii="仿宋_GB2312" w:hAnsi="仿宋_GB2312" w:cs="仿宋_GB2312" w:eastAsia="仿宋_GB2312"/>
                <w:sz w:val="21"/>
              </w:rPr>
              <w:t>68.</w:t>
            </w:r>
            <w:r>
              <w:rPr>
                <w:rFonts w:ascii="仿宋_GB2312" w:hAnsi="仿宋_GB2312" w:cs="仿宋_GB2312" w:eastAsia="仿宋_GB2312"/>
                <w:sz w:val="21"/>
              </w:rPr>
              <w:t>镜头像素</w:t>
            </w:r>
            <w:r>
              <w:rPr>
                <w:rFonts w:ascii="仿宋_GB2312" w:hAnsi="仿宋_GB2312" w:cs="仿宋_GB2312" w:eastAsia="仿宋_GB2312"/>
                <w:sz w:val="21"/>
              </w:rPr>
              <w:t>≥130万</w:t>
            </w:r>
          </w:p>
          <w:p>
            <w:pPr>
              <w:pStyle w:val="null3"/>
              <w:jc w:val="left"/>
            </w:pPr>
            <w:r>
              <w:rPr>
                <w:rFonts w:ascii="仿宋_GB2312" w:hAnsi="仿宋_GB2312" w:cs="仿宋_GB2312" w:eastAsia="仿宋_GB2312"/>
                <w:sz w:val="21"/>
              </w:rPr>
              <w:t>69.</w:t>
            </w:r>
            <w:r>
              <w:rPr>
                <w:rFonts w:ascii="仿宋_GB2312" w:hAnsi="仿宋_GB2312" w:cs="仿宋_GB2312" w:eastAsia="仿宋_GB2312"/>
                <w:sz w:val="21"/>
              </w:rPr>
              <w:t>图像分辨率</w:t>
            </w:r>
            <w:r>
              <w:rPr>
                <w:rFonts w:ascii="仿宋_GB2312" w:hAnsi="仿宋_GB2312" w:cs="仿宋_GB2312" w:eastAsia="仿宋_GB2312"/>
                <w:sz w:val="21"/>
              </w:rPr>
              <w:t>≥1280x1024</w:t>
            </w:r>
          </w:p>
          <w:p>
            <w:pPr>
              <w:pStyle w:val="null3"/>
              <w:jc w:val="left"/>
            </w:pPr>
            <w:r>
              <w:rPr>
                <w:rFonts w:ascii="仿宋_GB2312" w:hAnsi="仿宋_GB2312" w:cs="仿宋_GB2312" w:eastAsia="仿宋_GB2312"/>
                <w:sz w:val="21"/>
              </w:rPr>
              <w:t>70.</w:t>
            </w:r>
            <w:r>
              <w:rPr>
                <w:rFonts w:ascii="仿宋_GB2312" w:hAnsi="仿宋_GB2312" w:cs="仿宋_GB2312" w:eastAsia="仿宋_GB2312"/>
                <w:sz w:val="21"/>
              </w:rPr>
              <w:t>帧率</w:t>
            </w:r>
            <w:r>
              <w:rPr>
                <w:rFonts w:ascii="仿宋_GB2312" w:hAnsi="仿宋_GB2312" w:cs="仿宋_GB2312" w:eastAsia="仿宋_GB2312"/>
                <w:sz w:val="21"/>
              </w:rPr>
              <w:t>≥220fps</w:t>
            </w:r>
          </w:p>
          <w:p>
            <w:pPr>
              <w:pStyle w:val="null3"/>
              <w:jc w:val="left"/>
            </w:pPr>
            <w:r>
              <w:rPr>
                <w:rFonts w:ascii="仿宋_GB2312" w:hAnsi="仿宋_GB2312" w:cs="仿宋_GB2312" w:eastAsia="仿宋_GB2312"/>
                <w:sz w:val="21"/>
              </w:rPr>
              <w:t>71.</w:t>
            </w:r>
            <w:r>
              <w:rPr>
                <w:rFonts w:ascii="仿宋_GB2312" w:hAnsi="仿宋_GB2312" w:cs="仿宋_GB2312" w:eastAsia="仿宋_GB2312"/>
                <w:sz w:val="21"/>
              </w:rPr>
              <w:t>追踪精度</w:t>
            </w:r>
            <w:r>
              <w:rPr>
                <w:rFonts w:ascii="仿宋_GB2312" w:hAnsi="仿宋_GB2312" w:cs="仿宋_GB2312" w:eastAsia="仿宋_GB2312"/>
                <w:sz w:val="21"/>
              </w:rPr>
              <w:t>±0.3mm</w:t>
            </w:r>
          </w:p>
          <w:p>
            <w:pPr>
              <w:pStyle w:val="null3"/>
              <w:jc w:val="left"/>
            </w:pPr>
            <w:r>
              <w:rPr>
                <w:rFonts w:ascii="仿宋_GB2312" w:hAnsi="仿宋_GB2312" w:cs="仿宋_GB2312" w:eastAsia="仿宋_GB2312"/>
                <w:sz w:val="21"/>
              </w:rPr>
              <w:t>72.</w:t>
            </w:r>
            <w:r>
              <w:rPr>
                <w:rFonts w:ascii="仿宋_GB2312" w:hAnsi="仿宋_GB2312" w:cs="仿宋_GB2312" w:eastAsia="仿宋_GB2312"/>
                <w:sz w:val="21"/>
              </w:rPr>
              <w:t>支持光圈与焦距调节</w:t>
            </w:r>
          </w:p>
          <w:p>
            <w:pPr>
              <w:pStyle w:val="null3"/>
              <w:jc w:val="left"/>
            </w:pPr>
            <w:r>
              <w:rPr>
                <w:rFonts w:ascii="仿宋_GB2312" w:hAnsi="仿宋_GB2312" w:cs="仿宋_GB2312" w:eastAsia="仿宋_GB2312"/>
                <w:sz w:val="21"/>
              </w:rPr>
              <w:t>73.</w:t>
            </w:r>
            <w:r>
              <w:rPr>
                <w:rFonts w:ascii="仿宋_GB2312" w:hAnsi="仿宋_GB2312" w:cs="仿宋_GB2312" w:eastAsia="仿宋_GB2312"/>
                <w:sz w:val="21"/>
              </w:rPr>
              <w:t>观测距离</w:t>
            </w:r>
            <w:r>
              <w:rPr>
                <w:rFonts w:ascii="仿宋_GB2312" w:hAnsi="仿宋_GB2312" w:cs="仿宋_GB2312" w:eastAsia="仿宋_GB2312"/>
                <w:sz w:val="21"/>
              </w:rPr>
              <w:t>≥10m（以Marker进行测量）</w:t>
            </w:r>
          </w:p>
          <w:p>
            <w:pPr>
              <w:pStyle w:val="null3"/>
              <w:jc w:val="left"/>
            </w:pPr>
            <w:r>
              <w:rPr>
                <w:rFonts w:ascii="仿宋_GB2312" w:hAnsi="仿宋_GB2312" w:cs="仿宋_GB2312" w:eastAsia="仿宋_GB2312"/>
                <w:sz w:val="21"/>
              </w:rPr>
              <w:t>74.</w:t>
            </w:r>
            <w:r>
              <w:rPr>
                <w:rFonts w:ascii="仿宋_GB2312" w:hAnsi="仿宋_GB2312" w:cs="仿宋_GB2312" w:eastAsia="仿宋_GB2312"/>
                <w:sz w:val="21"/>
              </w:rPr>
              <w:t>延迟</w:t>
            </w:r>
            <w:r>
              <w:rPr>
                <w:rFonts w:ascii="仿宋_GB2312" w:hAnsi="仿宋_GB2312" w:cs="仿宋_GB2312" w:eastAsia="仿宋_GB2312"/>
                <w:sz w:val="21"/>
              </w:rPr>
              <w:t>≤5ms</w:t>
            </w:r>
          </w:p>
          <w:p>
            <w:pPr>
              <w:pStyle w:val="null3"/>
              <w:jc w:val="left"/>
            </w:pPr>
            <w:r>
              <w:rPr>
                <w:rFonts w:ascii="仿宋_GB2312" w:hAnsi="仿宋_GB2312" w:cs="仿宋_GB2312" w:eastAsia="仿宋_GB2312"/>
                <w:sz w:val="21"/>
              </w:rPr>
              <w:t>75.</w:t>
            </w:r>
            <w:r>
              <w:rPr>
                <w:rFonts w:ascii="仿宋_GB2312" w:hAnsi="仿宋_GB2312" w:cs="仿宋_GB2312" w:eastAsia="仿宋_GB2312"/>
                <w:sz w:val="21"/>
              </w:rPr>
              <w:t>镜头视场角</w:t>
            </w:r>
            <w:r>
              <w:rPr>
                <w:rFonts w:ascii="仿宋_GB2312" w:hAnsi="仿宋_GB2312" w:cs="仿宋_GB2312" w:eastAsia="仿宋_GB2312"/>
                <w:sz w:val="21"/>
              </w:rPr>
              <w:t>≥55°×45°</w:t>
            </w:r>
          </w:p>
          <w:p>
            <w:pPr>
              <w:pStyle w:val="null3"/>
              <w:jc w:val="left"/>
            </w:pPr>
            <w:r>
              <w:rPr>
                <w:rFonts w:ascii="仿宋_GB2312" w:hAnsi="仿宋_GB2312" w:cs="仿宋_GB2312" w:eastAsia="仿宋_GB2312"/>
                <w:sz w:val="21"/>
              </w:rPr>
              <w:t>76.</w:t>
            </w:r>
            <w:r>
              <w:rPr>
                <w:rFonts w:ascii="仿宋_GB2312" w:hAnsi="仿宋_GB2312" w:cs="仿宋_GB2312" w:eastAsia="仿宋_GB2312"/>
                <w:sz w:val="21"/>
              </w:rPr>
              <w:t>支持亮度调节</w:t>
            </w:r>
          </w:p>
          <w:p>
            <w:pPr>
              <w:pStyle w:val="null3"/>
              <w:jc w:val="left"/>
            </w:pPr>
            <w:r>
              <w:rPr>
                <w:rFonts w:ascii="仿宋_GB2312" w:hAnsi="仿宋_GB2312" w:cs="仿宋_GB2312" w:eastAsia="仿宋_GB2312"/>
                <w:sz w:val="21"/>
              </w:rPr>
              <w:t>77.</w:t>
            </w:r>
            <w:r>
              <w:rPr>
                <w:rFonts w:ascii="仿宋_GB2312" w:hAnsi="仿宋_GB2312" w:cs="仿宋_GB2312" w:eastAsia="仿宋_GB2312"/>
                <w:sz w:val="21"/>
              </w:rPr>
              <w:t>支持</w:t>
            </w:r>
            <w:r>
              <w:rPr>
                <w:rFonts w:ascii="仿宋_GB2312" w:hAnsi="仿宋_GB2312" w:cs="仿宋_GB2312" w:eastAsia="仿宋_GB2312"/>
                <w:sz w:val="21"/>
              </w:rPr>
              <w:t>POE供电</w:t>
            </w:r>
          </w:p>
          <w:p>
            <w:pPr>
              <w:pStyle w:val="null3"/>
              <w:jc w:val="left"/>
            </w:pPr>
            <w:r>
              <w:rPr>
                <w:rFonts w:ascii="仿宋_GB2312" w:hAnsi="仿宋_GB2312" w:cs="仿宋_GB2312" w:eastAsia="仿宋_GB2312"/>
                <w:sz w:val="21"/>
              </w:rPr>
              <w:t>78.</w:t>
            </w:r>
            <w:r>
              <w:rPr>
                <w:rFonts w:ascii="仿宋_GB2312" w:hAnsi="仿宋_GB2312" w:cs="仿宋_GB2312" w:eastAsia="仿宋_GB2312"/>
                <w:sz w:val="21"/>
              </w:rPr>
              <w:t>镜头尺寸</w:t>
            </w:r>
            <w:r>
              <w:rPr>
                <w:rFonts w:ascii="仿宋_GB2312" w:hAnsi="仿宋_GB2312" w:cs="仿宋_GB2312" w:eastAsia="仿宋_GB2312"/>
                <w:sz w:val="21"/>
              </w:rPr>
              <w:t>≤130*110*145mm</w:t>
            </w:r>
          </w:p>
          <w:p>
            <w:pPr>
              <w:pStyle w:val="null3"/>
              <w:jc w:val="left"/>
            </w:pPr>
            <w:r>
              <w:rPr>
                <w:rFonts w:ascii="仿宋_GB2312" w:hAnsi="仿宋_GB2312" w:cs="仿宋_GB2312" w:eastAsia="仿宋_GB2312"/>
                <w:sz w:val="21"/>
              </w:rPr>
              <w:t>79.</w:t>
            </w:r>
            <w:r>
              <w:rPr>
                <w:rFonts w:ascii="仿宋_GB2312" w:hAnsi="仿宋_GB2312" w:cs="仿宋_GB2312" w:eastAsia="仿宋_GB2312"/>
                <w:sz w:val="21"/>
              </w:rPr>
              <w:t>自带环状灯，数量</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80.</w:t>
            </w:r>
            <w:r>
              <w:rPr>
                <w:rFonts w:ascii="仿宋_GB2312" w:hAnsi="仿宋_GB2312" w:cs="仿宋_GB2312" w:eastAsia="仿宋_GB2312"/>
                <w:sz w:val="21"/>
              </w:rPr>
              <w:t>工作环境温度范围</w:t>
            </w:r>
            <w:r>
              <w:rPr>
                <w:rFonts w:ascii="仿宋_GB2312" w:hAnsi="仿宋_GB2312" w:cs="仿宋_GB2312" w:eastAsia="仿宋_GB2312"/>
                <w:sz w:val="21"/>
              </w:rPr>
              <w:t>≥-20℃～+60℃</w:t>
            </w:r>
          </w:p>
        </w:tc>
      </w:tr>
    </w:tbl>
    <w:p>
      <w:pPr>
        <w:pStyle w:val="null3"/>
      </w:pPr>
      <w:r>
        <w:rPr>
          <w:rFonts w:ascii="仿宋_GB2312" w:hAnsi="仿宋_GB2312" w:cs="仿宋_GB2312" w:eastAsia="仿宋_GB2312"/>
        </w:rPr>
        <w:t>标的名称：室内飞行防护框架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（七）室内飞行防护框架</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81.</w:t>
            </w:r>
            <w:r>
              <w:rPr>
                <w:rFonts w:ascii="仿宋_GB2312" w:hAnsi="仿宋_GB2312" w:cs="仿宋_GB2312" w:eastAsia="仿宋_GB2312"/>
                <w:sz w:val="21"/>
              </w:rPr>
              <w:t>包含</w:t>
            </w:r>
            <w:r>
              <w:rPr>
                <w:rFonts w:ascii="仿宋_GB2312" w:hAnsi="仿宋_GB2312" w:cs="仿宋_GB2312" w:eastAsia="仿宋_GB2312"/>
                <w:sz w:val="21"/>
              </w:rPr>
              <w:t>1个无人机防护框架，尺寸≥600cmx800cmx300cm（长x宽x高）。</w:t>
            </w:r>
          </w:p>
          <w:p>
            <w:pPr>
              <w:pStyle w:val="null3"/>
              <w:jc w:val="left"/>
            </w:pPr>
            <w:r>
              <w:rPr>
                <w:rFonts w:ascii="仿宋_GB2312" w:hAnsi="仿宋_GB2312" w:cs="仿宋_GB2312" w:eastAsia="仿宋_GB2312"/>
                <w:sz w:val="21"/>
              </w:rPr>
              <w:t>82.</w:t>
            </w:r>
            <w:r>
              <w:rPr>
                <w:rFonts w:ascii="仿宋_GB2312" w:hAnsi="仿宋_GB2312" w:cs="仿宋_GB2312" w:eastAsia="仿宋_GB2312"/>
                <w:sz w:val="21"/>
              </w:rPr>
              <w:t>主体结构需为铝合金型材。</w:t>
            </w:r>
          </w:p>
          <w:p>
            <w:pPr>
              <w:pStyle w:val="null3"/>
              <w:jc w:val="left"/>
            </w:pPr>
            <w:r>
              <w:rPr>
                <w:rFonts w:ascii="仿宋_GB2312" w:hAnsi="仿宋_GB2312" w:cs="仿宋_GB2312" w:eastAsia="仿宋_GB2312"/>
                <w:sz w:val="21"/>
              </w:rPr>
              <w:t>83.</w:t>
            </w:r>
            <w:r>
              <w:rPr>
                <w:rFonts w:ascii="仿宋_GB2312" w:hAnsi="仿宋_GB2312" w:cs="仿宋_GB2312" w:eastAsia="仿宋_GB2312"/>
                <w:sz w:val="21"/>
              </w:rPr>
              <w:t>整体需被尼龙网覆盖。</w:t>
            </w:r>
          </w:p>
          <w:p>
            <w:pPr>
              <w:pStyle w:val="null3"/>
              <w:jc w:val="left"/>
            </w:pPr>
            <w:r>
              <w:rPr>
                <w:rFonts w:ascii="仿宋_GB2312" w:hAnsi="仿宋_GB2312" w:cs="仿宋_GB2312" w:eastAsia="仿宋_GB2312"/>
                <w:sz w:val="21"/>
              </w:rPr>
              <w:t>84.</w:t>
            </w:r>
            <w:r>
              <w:rPr>
                <w:rFonts w:ascii="仿宋_GB2312" w:hAnsi="仿宋_GB2312" w:cs="仿宋_GB2312" w:eastAsia="仿宋_GB2312"/>
                <w:sz w:val="21"/>
              </w:rPr>
              <w:t>配备</w:t>
            </w:r>
            <w:r>
              <w:rPr>
                <w:rFonts w:ascii="仿宋_GB2312" w:hAnsi="仿宋_GB2312" w:cs="仿宋_GB2312" w:eastAsia="仿宋_GB2312"/>
                <w:sz w:val="21"/>
              </w:rPr>
              <w:t>1套光流定位垫，可覆盖防护框架地面部分。</w:t>
            </w:r>
          </w:p>
        </w:tc>
      </w:tr>
    </w:tbl>
    <w:p>
      <w:pPr>
        <w:pStyle w:val="null3"/>
      </w:pPr>
      <w:r>
        <w:rPr>
          <w:rFonts w:ascii="仿宋_GB2312" w:hAnsi="仿宋_GB2312" w:cs="仿宋_GB2312" w:eastAsia="仿宋_GB2312"/>
        </w:rPr>
        <w:t>标的名称：软件和教学资源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、软件资源</w:t>
            </w:r>
          </w:p>
          <w:p>
            <w:pPr>
              <w:pStyle w:val="null3"/>
              <w:jc w:val="left"/>
            </w:pPr>
            <w:r>
              <w:rPr>
                <w:rFonts w:ascii="仿宋_GB2312" w:hAnsi="仿宋_GB2312" w:cs="仿宋_GB2312" w:eastAsia="仿宋_GB2312"/>
                <w:sz w:val="21"/>
              </w:rPr>
              <w:t>（一）移动平台：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须</w:t>
            </w:r>
            <w:r>
              <w:rPr>
                <w:rFonts w:ascii="仿宋_GB2312" w:hAnsi="仿宋_GB2312" w:cs="仿宋_GB2312" w:eastAsia="仿宋_GB2312"/>
                <w:sz w:val="21"/>
              </w:rPr>
              <w:t>具备完整的</w:t>
            </w:r>
            <w:r>
              <w:rPr>
                <w:rFonts w:ascii="仿宋_GB2312" w:hAnsi="仿宋_GB2312" w:cs="仿宋_GB2312" w:eastAsia="仿宋_GB2312"/>
                <w:sz w:val="21"/>
              </w:rPr>
              <w:t>URDF 模型描述，包含机器人底座、连杆、关节、末端执行器、核心传感器等全部结构与功能元素的模型文件；可在ROS Melodic及以上版本系统里直接加载，无需额外编译或修改代码；便于在 rviz 中直接观察机器人关节的位置、角度、运动轨迹及各部件相对姿态。</w:t>
            </w:r>
            <w:r>
              <w:rPr>
                <w:rFonts w:ascii="仿宋_GB2312" w:hAnsi="仿宋_GB2312" w:cs="仿宋_GB2312" w:eastAsia="仿宋_GB2312"/>
                <w:sz w:val="21"/>
                <w:b/>
              </w:rPr>
              <w:t>（提供完整展示功能操作流程或运行结果</w:t>
            </w:r>
            <w:r>
              <w:rPr>
                <w:rFonts w:ascii="仿宋_GB2312" w:hAnsi="仿宋_GB2312" w:cs="仿宋_GB2312" w:eastAsia="仿宋_GB2312"/>
                <w:sz w:val="21"/>
                <w:b/>
              </w:rPr>
              <w:t>的</w:t>
            </w:r>
            <w:r>
              <w:rPr>
                <w:rFonts w:ascii="仿宋_GB2312" w:hAnsi="仿宋_GB2312" w:cs="仿宋_GB2312" w:eastAsia="仿宋_GB2312"/>
                <w:sz w:val="21"/>
                <w:b/>
              </w:rPr>
              <w:t>软件真实功能截图）</w:t>
            </w:r>
          </w:p>
          <w:p>
            <w:pPr>
              <w:pStyle w:val="null3"/>
              <w:jc w:val="left"/>
            </w:pPr>
            <w:r>
              <w:rPr>
                <w:rFonts w:ascii="仿宋_GB2312" w:hAnsi="仿宋_GB2312" w:cs="仿宋_GB2312" w:eastAsia="仿宋_GB2312"/>
                <w:sz w:val="21"/>
              </w:rPr>
              <w:t>86.</w:t>
            </w:r>
            <w:r>
              <w:rPr>
                <w:rFonts w:ascii="仿宋_GB2312" w:hAnsi="仿宋_GB2312" w:cs="仿宋_GB2312" w:eastAsia="仿宋_GB2312"/>
                <w:sz w:val="21"/>
              </w:rPr>
              <w:t>SLAM环境建图：搭配激光雷达可实时扫描终端周围的障碍物分布状况，借助HectorSLAM、Gmapping、Cartographer、Karto等算法实时创建环境地图。</w:t>
            </w:r>
          </w:p>
          <w:p>
            <w:pPr>
              <w:pStyle w:val="null3"/>
              <w:jc w:val="left"/>
            </w:pPr>
            <w:r>
              <w:rPr>
                <w:rFonts w:ascii="仿宋_GB2312" w:hAnsi="仿宋_GB2312" w:cs="仿宋_GB2312" w:eastAsia="仿宋_GB2312"/>
                <w:sz w:val="21"/>
              </w:rPr>
              <w:t>87.</w:t>
            </w:r>
            <w:r>
              <w:rPr>
                <w:rFonts w:ascii="仿宋_GB2312" w:hAnsi="仿宋_GB2312" w:cs="仿宋_GB2312" w:eastAsia="仿宋_GB2312"/>
                <w:sz w:val="21"/>
              </w:rPr>
              <w:t>自主定位导航：支持将激光雷达扫描的距离信息与电机里程计数据进行融合，使用</w:t>
            </w:r>
            <w:r>
              <w:rPr>
                <w:rFonts w:ascii="仿宋_GB2312" w:hAnsi="仿宋_GB2312" w:cs="仿宋_GB2312" w:eastAsia="仿宋_GB2312"/>
                <w:sz w:val="21"/>
              </w:rPr>
              <w:t>AMCL方法进行地图定位，基于ROS的move_base功能包实现自主导航。</w:t>
            </w:r>
          </w:p>
          <w:p>
            <w:pPr>
              <w:pStyle w:val="null3"/>
              <w:jc w:val="left"/>
            </w:pPr>
            <w:r>
              <w:rPr>
                <w:rFonts w:ascii="仿宋_GB2312" w:hAnsi="仿宋_GB2312" w:cs="仿宋_GB2312" w:eastAsia="仿宋_GB2312"/>
                <w:sz w:val="21"/>
              </w:rPr>
              <w:t>88.</w:t>
            </w:r>
            <w:r>
              <w:rPr>
                <w:rFonts w:ascii="仿宋_GB2312" w:hAnsi="仿宋_GB2312" w:cs="仿宋_GB2312" w:eastAsia="仿宋_GB2312"/>
                <w:sz w:val="21"/>
              </w:rPr>
              <w:t>图像处理：可支持基于</w:t>
            </w:r>
            <w:r>
              <w:rPr>
                <w:rFonts w:ascii="仿宋_GB2312" w:hAnsi="仿宋_GB2312" w:cs="仿宋_GB2312" w:eastAsia="仿宋_GB2312"/>
                <w:sz w:val="21"/>
              </w:rPr>
              <w:t>OpenCV实现颜色识别、视觉巡线等功能案例≥10个，</w:t>
            </w:r>
            <w:r>
              <w:rPr>
                <w:rFonts w:ascii="仿宋_GB2312" w:hAnsi="仿宋_GB2312" w:cs="仿宋_GB2312" w:eastAsia="仿宋_GB2312"/>
                <w:sz w:val="21"/>
              </w:rPr>
              <w:t>提供</w:t>
            </w:r>
            <w:r>
              <w:rPr>
                <w:rFonts w:ascii="仿宋_GB2312" w:hAnsi="仿宋_GB2312" w:cs="仿宋_GB2312" w:eastAsia="仿宋_GB2312"/>
                <w:sz w:val="21"/>
              </w:rPr>
              <w:t>相应的开源代码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89.</w:t>
            </w:r>
            <w:r>
              <w:rPr>
                <w:rFonts w:ascii="仿宋_GB2312" w:hAnsi="仿宋_GB2312" w:cs="仿宋_GB2312" w:eastAsia="仿宋_GB2312"/>
                <w:sz w:val="21"/>
              </w:rPr>
              <w:t>3D 立体视觉功能：配备立体相机，具备室内环境三维模型重构能力；支持点云库调用，可实现三维图像传感器数据在 ROS 开发环境中的读取与应用。</w:t>
            </w:r>
          </w:p>
          <w:p>
            <w:pPr>
              <w:pStyle w:val="null3"/>
              <w:jc w:val="left"/>
            </w:pPr>
            <w:r>
              <w:rPr>
                <w:rFonts w:ascii="仿宋_GB2312" w:hAnsi="仿宋_GB2312" w:cs="仿宋_GB2312" w:eastAsia="仿宋_GB2312"/>
                <w:sz w:val="21"/>
              </w:rPr>
              <w:t>90.</w:t>
            </w:r>
            <w:r>
              <w:rPr>
                <w:rFonts w:ascii="仿宋_GB2312" w:hAnsi="仿宋_GB2312" w:cs="仿宋_GB2312" w:eastAsia="仿宋_GB2312"/>
                <w:sz w:val="21"/>
              </w:rPr>
              <w:t>传感器融合：集成编码器减速电机、</w:t>
            </w:r>
            <w:r>
              <w:rPr>
                <w:rFonts w:ascii="仿宋_GB2312" w:hAnsi="仿宋_GB2312" w:cs="仿宋_GB2312" w:eastAsia="仿宋_GB2312"/>
                <w:sz w:val="21"/>
              </w:rPr>
              <w:t>IMU、超声波矩阵、深度立体相机、单目摄像头、激光测距雷达，传感器可提供最原始的数据，支持传感器数据融合。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91.</w:t>
            </w:r>
            <w:r>
              <w:rPr>
                <w:rFonts w:ascii="仿宋_GB2312" w:hAnsi="仿宋_GB2312" w:cs="仿宋_GB2312" w:eastAsia="仿宋_GB2312"/>
                <w:sz w:val="21"/>
              </w:rPr>
              <w:t>机器学习实践：系统可支持</w:t>
            </w:r>
            <w:r>
              <w:rPr>
                <w:rFonts w:ascii="仿宋_GB2312" w:hAnsi="仿宋_GB2312" w:cs="仿宋_GB2312" w:eastAsia="仿宋_GB2312"/>
                <w:sz w:val="21"/>
              </w:rPr>
              <w:t>MediaPipe等开源机器学习框架，可实现人体姿态识别、目标检测、二维码识别和跟随等功能，提供对应机器学习框架的开发应用案例</w:t>
            </w:r>
            <w:r>
              <w:rPr>
                <w:rFonts w:ascii="仿宋_GB2312" w:hAnsi="仿宋_GB2312" w:cs="仿宋_GB2312" w:eastAsia="仿宋_GB2312"/>
                <w:sz w:val="24"/>
              </w:rPr>
              <w:t>。</w:t>
            </w:r>
            <w:r>
              <w:rPr>
                <w:rFonts w:ascii="仿宋_GB2312" w:hAnsi="仿宋_GB2312" w:cs="仿宋_GB2312" w:eastAsia="仿宋_GB2312"/>
                <w:sz w:val="21"/>
                <w:b/>
              </w:rPr>
              <w:t>（</w:t>
            </w:r>
            <w:r>
              <w:rPr>
                <w:rFonts w:ascii="仿宋_GB2312" w:hAnsi="仿宋_GB2312" w:cs="仿宋_GB2312" w:eastAsia="仿宋_GB2312"/>
                <w:sz w:val="21"/>
                <w:b/>
              </w:rPr>
              <w:t>提供相应证明材料</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92.</w:t>
            </w:r>
            <w:r>
              <w:rPr>
                <w:rFonts w:ascii="仿宋_GB2312" w:hAnsi="仿宋_GB2312" w:cs="仿宋_GB2312" w:eastAsia="仿宋_GB2312"/>
                <w:sz w:val="21"/>
              </w:rPr>
              <w:t>语音交互实践：集成语音模块，支持语音交互、语音播报、语音识别、语音控制以及语音导航等功能，提供语音开发的应用案例和使用教程。</w:t>
            </w:r>
          </w:p>
          <w:p>
            <w:pPr>
              <w:pStyle w:val="null3"/>
              <w:jc w:val="left"/>
            </w:pPr>
            <w:r>
              <w:rPr>
                <w:rFonts w:ascii="仿宋_GB2312" w:hAnsi="仿宋_GB2312" w:cs="仿宋_GB2312" w:eastAsia="仿宋_GB2312"/>
                <w:sz w:val="21"/>
              </w:rPr>
              <w:t>93.</w:t>
            </w:r>
            <w:r>
              <w:rPr>
                <w:rFonts w:ascii="仿宋_GB2312" w:hAnsi="仿宋_GB2312" w:cs="仿宋_GB2312" w:eastAsia="仿宋_GB2312"/>
                <w:sz w:val="21"/>
              </w:rPr>
              <w:t>仿真实验：提供二维环境和三维环境的仿真平台，支持</w:t>
            </w:r>
            <w:r>
              <w:rPr>
                <w:rFonts w:ascii="仿宋_GB2312" w:hAnsi="仿宋_GB2312" w:cs="仿宋_GB2312" w:eastAsia="仿宋_GB2312"/>
                <w:sz w:val="21"/>
              </w:rPr>
              <w:t>Gazebo、Stage与ROS无缝连接进行运动控制、自主导航仿真。</w:t>
            </w:r>
          </w:p>
          <w:p>
            <w:pPr>
              <w:pStyle w:val="null3"/>
              <w:jc w:val="left"/>
            </w:pPr>
            <w:r>
              <w:rPr>
                <w:rFonts w:ascii="仿宋_GB2312" w:hAnsi="仿宋_GB2312" w:cs="仿宋_GB2312" w:eastAsia="仿宋_GB2312"/>
                <w:sz w:val="21"/>
              </w:rPr>
              <w:t>94.</w:t>
            </w:r>
            <w:r>
              <w:rPr>
                <w:rFonts w:ascii="仿宋_GB2312" w:hAnsi="仿宋_GB2312" w:cs="仿宋_GB2312" w:eastAsia="仿宋_GB2312"/>
                <w:sz w:val="21"/>
              </w:rPr>
              <w:t>Python编程实践：基于ROS提供不少于10个机器人相关Python编程应用案例，包括对ROS部分功能的调用以及对机器人的控制。</w:t>
            </w:r>
          </w:p>
          <w:p>
            <w:pPr>
              <w:pStyle w:val="null3"/>
              <w:jc w:val="left"/>
            </w:pPr>
            <w:r>
              <w:rPr>
                <w:rFonts w:ascii="仿宋_GB2312" w:hAnsi="仿宋_GB2312" w:cs="仿宋_GB2312" w:eastAsia="仿宋_GB2312"/>
                <w:sz w:val="21"/>
              </w:rPr>
              <w:t>95.</w:t>
            </w:r>
            <w:r>
              <w:rPr>
                <w:rFonts w:ascii="仿宋_GB2312" w:hAnsi="仿宋_GB2312" w:cs="仿宋_GB2312" w:eastAsia="仿宋_GB2312"/>
                <w:sz w:val="21"/>
              </w:rPr>
              <w:t>ORB_SLAM实践：可支持集成整套ORB_SLAM系统，包括视觉里程计、跟踪、回环检测、单目、双目、RGBD相机的接口，提供相应的使用教程和应用案例。</w:t>
            </w:r>
          </w:p>
          <w:p>
            <w:pPr>
              <w:pStyle w:val="null3"/>
              <w:jc w:val="left"/>
            </w:pPr>
            <w:r>
              <w:rPr>
                <w:rFonts w:ascii="仿宋_GB2312" w:hAnsi="仿宋_GB2312" w:cs="仿宋_GB2312" w:eastAsia="仿宋_GB2312"/>
                <w:sz w:val="21"/>
              </w:rPr>
              <w:t>96.</w:t>
            </w:r>
            <w:r>
              <w:rPr>
                <w:rFonts w:ascii="仿宋_GB2312" w:hAnsi="仿宋_GB2312" w:cs="仿宋_GB2312" w:eastAsia="仿宋_GB2312"/>
                <w:sz w:val="21"/>
              </w:rPr>
              <w:t>脚本系统：提供一键安装脚本，通过一键安装脚本可快速搭建</w:t>
            </w:r>
            <w:r>
              <w:rPr>
                <w:rFonts w:ascii="仿宋_GB2312" w:hAnsi="仿宋_GB2312" w:cs="仿宋_GB2312" w:eastAsia="仿宋_GB2312"/>
                <w:sz w:val="21"/>
              </w:rPr>
              <w:t>ROS开发环境和编译控制程序，脚本支持选择ROS Kinetic、ROS Melodic、ROS Noetic的任意版本搭建开发环境。</w:t>
            </w:r>
          </w:p>
          <w:p>
            <w:pPr>
              <w:pStyle w:val="null3"/>
              <w:jc w:val="left"/>
            </w:pPr>
            <w:r>
              <w:rPr>
                <w:rFonts w:ascii="仿宋_GB2312" w:hAnsi="仿宋_GB2312" w:cs="仿宋_GB2312" w:eastAsia="仿宋_GB2312"/>
                <w:sz w:val="21"/>
              </w:rPr>
              <w:t>97.</w:t>
            </w:r>
            <w:r>
              <w:rPr>
                <w:rFonts w:ascii="仿宋_GB2312" w:hAnsi="仿宋_GB2312" w:cs="仿宋_GB2312" w:eastAsia="仿宋_GB2312"/>
                <w:sz w:val="21"/>
              </w:rPr>
              <w:t>远程协助系统：集成远程协助系统，提供远程协助支持，实现远程操控、管理等操作，远程协助系统支持快速启动和长时间连接。</w:t>
            </w:r>
          </w:p>
          <w:p>
            <w:pPr>
              <w:pStyle w:val="null3"/>
              <w:jc w:val="left"/>
            </w:pPr>
            <w:r>
              <w:rPr>
                <w:rFonts w:ascii="仿宋_GB2312" w:hAnsi="仿宋_GB2312" w:cs="仿宋_GB2312" w:eastAsia="仿宋_GB2312"/>
                <w:sz w:val="21"/>
              </w:rPr>
              <w:t>98.</w:t>
            </w:r>
            <w:r>
              <w:rPr>
                <w:rFonts w:ascii="仿宋_GB2312" w:hAnsi="仿宋_GB2312" w:cs="仿宋_GB2312" w:eastAsia="仿宋_GB2312"/>
                <w:sz w:val="21"/>
              </w:rPr>
              <w:t>提供教程：包含套件组成、安装说明、演示</w:t>
            </w:r>
            <w:r>
              <w:rPr>
                <w:rFonts w:ascii="仿宋_GB2312" w:hAnsi="仿宋_GB2312" w:cs="仿宋_GB2312" w:eastAsia="仿宋_GB2312"/>
                <w:sz w:val="21"/>
              </w:rPr>
              <w:t>Demo、操作说明，出厂预装系统，提供源代码。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99.</w:t>
            </w:r>
            <w:r>
              <w:rPr>
                <w:rFonts w:ascii="仿宋_GB2312" w:hAnsi="仿宋_GB2312" w:cs="仿宋_GB2312" w:eastAsia="仿宋_GB2312"/>
                <w:sz w:val="21"/>
                <w:b/>
              </w:rPr>
              <w:t>（演示内容）</w:t>
            </w:r>
            <w:r>
              <w:rPr>
                <w:rFonts w:ascii="仿宋_GB2312" w:hAnsi="仿宋_GB2312" w:cs="仿宋_GB2312" w:eastAsia="仿宋_GB2312"/>
                <w:sz w:val="21"/>
              </w:rPr>
              <w:t>需安装支持</w:t>
            </w:r>
            <w:r>
              <w:rPr>
                <w:rFonts w:ascii="仿宋_GB2312" w:hAnsi="仿宋_GB2312" w:cs="仿宋_GB2312" w:eastAsia="仿宋_GB2312"/>
                <w:sz w:val="21"/>
              </w:rPr>
              <w:t>ROS 生态的运动控制系统和适配机器人自主控制的软件系统，提供具备路径规划、自主巡逻功能的系统软件和高精度惯性姿态解算软件。</w:t>
            </w:r>
            <w:r>
              <w:rPr>
                <w:rFonts w:ascii="仿宋_GB2312" w:hAnsi="仿宋_GB2312" w:cs="仿宋_GB2312" w:eastAsia="仿宋_GB2312"/>
                <w:sz w:val="21"/>
                <w:b/>
              </w:rPr>
              <w:t>（投标时提供视频</w:t>
            </w:r>
            <w:r>
              <w:rPr>
                <w:rFonts w:ascii="仿宋_GB2312" w:hAnsi="仿宋_GB2312" w:cs="仿宋_GB2312" w:eastAsia="仿宋_GB2312"/>
                <w:sz w:val="21"/>
                <w:b/>
              </w:rPr>
              <w:t>演示</w:t>
            </w:r>
            <w:r>
              <w:rPr>
                <w:rFonts w:ascii="仿宋_GB2312" w:hAnsi="仿宋_GB2312" w:cs="仿宋_GB2312" w:eastAsia="仿宋_GB2312"/>
                <w:sz w:val="21"/>
                <w:b/>
              </w:rPr>
              <w:t>，视频需展示软件功能实现效果</w:t>
            </w:r>
            <w:r>
              <w:rPr>
                <w:rFonts w:ascii="仿宋_GB2312" w:hAnsi="仿宋_GB2312" w:cs="仿宋_GB2312" w:eastAsia="仿宋_GB2312"/>
                <w:sz w:val="21"/>
                <w:b/>
              </w:rPr>
              <w:t>，</w:t>
            </w:r>
            <w:r>
              <w:rPr>
                <w:rFonts w:ascii="仿宋_GB2312" w:hAnsi="仿宋_GB2312" w:cs="仿宋_GB2312" w:eastAsia="仿宋_GB2312"/>
                <w:sz w:val="21"/>
                <w:b/>
              </w:rPr>
              <w:t>视频文件以</w:t>
            </w:r>
            <w:r>
              <w:rPr>
                <w:rFonts w:ascii="仿宋_GB2312" w:hAnsi="仿宋_GB2312" w:cs="仿宋_GB2312" w:eastAsia="仿宋_GB2312"/>
                <w:sz w:val="21"/>
                <w:b/>
              </w:rPr>
              <w:t>U盘形式密封，现场递交</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（二）无人机平台：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机载平台预装完整的</w:t>
            </w:r>
            <w:r>
              <w:rPr>
                <w:rFonts w:ascii="仿宋_GB2312" w:hAnsi="仿宋_GB2312" w:cs="仿宋_GB2312" w:eastAsia="仿宋_GB2312"/>
                <w:sz w:val="21"/>
              </w:rPr>
              <w:t>ROS系统以及mavros、mavlink，可支持pixhawk系统。</w:t>
            </w:r>
            <w:r>
              <w:rPr>
                <w:rFonts w:ascii="仿宋_GB2312" w:hAnsi="仿宋_GB2312" w:cs="仿宋_GB2312" w:eastAsia="仿宋_GB2312"/>
                <w:sz w:val="21"/>
                <w:b/>
              </w:rPr>
              <w:t>（</w:t>
            </w:r>
            <w:r>
              <w:rPr>
                <w:rFonts w:ascii="仿宋_GB2312" w:hAnsi="仿宋_GB2312" w:cs="仿宋_GB2312" w:eastAsia="仿宋_GB2312"/>
                <w:sz w:val="21"/>
                <w:b/>
              </w:rPr>
              <w:t>提供相应证明材料</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提供基于</w:t>
            </w:r>
            <w:r>
              <w:rPr>
                <w:rFonts w:ascii="仿宋_GB2312" w:hAnsi="仿宋_GB2312" w:cs="仿宋_GB2312" w:eastAsia="仿宋_GB2312"/>
                <w:sz w:val="21"/>
              </w:rPr>
              <w:t>C++和Python编程的Offboard模式飞行Demo，代码开源。</w:t>
            </w:r>
          </w:p>
          <w:p>
            <w:pPr>
              <w:pStyle w:val="null3"/>
              <w:jc w:val="left"/>
            </w:pPr>
            <w:r>
              <w:rPr>
                <w:rFonts w:ascii="仿宋_GB2312" w:hAnsi="仿宋_GB2312" w:cs="仿宋_GB2312" w:eastAsia="仿宋_GB2312"/>
                <w:sz w:val="21"/>
              </w:rPr>
              <w:t>102.</w:t>
            </w:r>
            <w:r>
              <w:rPr>
                <w:rFonts w:ascii="仿宋_GB2312" w:hAnsi="仿宋_GB2312" w:cs="仿宋_GB2312" w:eastAsia="仿宋_GB2312"/>
                <w:sz w:val="21"/>
              </w:rPr>
              <w:t>机载平台适配所搭载传感器的相关驱动，可获取传感器原始数据。</w:t>
            </w:r>
          </w:p>
          <w:p>
            <w:pPr>
              <w:pStyle w:val="null3"/>
              <w:jc w:val="left"/>
            </w:pPr>
            <w:r>
              <w:rPr>
                <w:rFonts w:ascii="仿宋_GB2312" w:hAnsi="仿宋_GB2312" w:cs="仿宋_GB2312" w:eastAsia="仿宋_GB2312"/>
                <w:sz w:val="21"/>
              </w:rPr>
              <w:t>103.</w:t>
            </w:r>
            <w:r>
              <w:rPr>
                <w:rFonts w:ascii="仿宋_GB2312" w:hAnsi="仿宋_GB2312" w:cs="仿宋_GB2312" w:eastAsia="仿宋_GB2312"/>
                <w:sz w:val="21"/>
              </w:rPr>
              <w:t>具备目标检测，人体骨骼识别等深度学习功能。</w:t>
            </w:r>
          </w:p>
          <w:p>
            <w:pPr>
              <w:pStyle w:val="null3"/>
              <w:jc w:val="left"/>
            </w:pPr>
            <w:r>
              <w:rPr>
                <w:rFonts w:ascii="仿宋_GB2312" w:hAnsi="仿宋_GB2312" w:cs="仿宋_GB2312" w:eastAsia="仿宋_GB2312"/>
                <w:sz w:val="21"/>
              </w:rPr>
              <w:t>（三）编队软件：</w:t>
            </w:r>
          </w:p>
          <w:p>
            <w:pPr>
              <w:pStyle w:val="null3"/>
              <w:jc w:val="left"/>
            </w:pPr>
            <w:r>
              <w:rPr>
                <w:rFonts w:ascii="仿宋_GB2312" w:hAnsi="仿宋_GB2312" w:cs="仿宋_GB2312" w:eastAsia="仿宋_GB2312"/>
                <w:sz w:val="21"/>
              </w:rPr>
              <w:t>104.</w:t>
            </w:r>
            <w:r>
              <w:rPr>
                <w:rFonts w:ascii="仿宋_GB2312" w:hAnsi="仿宋_GB2312" w:cs="仿宋_GB2312" w:eastAsia="仿宋_GB2312"/>
                <w:sz w:val="21"/>
              </w:rPr>
              <w:t>可通过</w:t>
            </w:r>
            <w:r>
              <w:rPr>
                <w:rFonts w:ascii="仿宋_GB2312" w:hAnsi="仿宋_GB2312" w:cs="仿宋_GB2312" w:eastAsia="仿宋_GB2312"/>
                <w:sz w:val="21"/>
              </w:rPr>
              <w:t>GUI界面实现对无人车和无人机的控制。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105.</w:t>
            </w:r>
            <w:r>
              <w:rPr>
                <w:rFonts w:ascii="仿宋_GB2312" w:hAnsi="仿宋_GB2312" w:cs="仿宋_GB2312" w:eastAsia="仿宋_GB2312"/>
                <w:sz w:val="21"/>
              </w:rPr>
              <w:t>支持空地协同编队仿真，可将经仿真验证的协同编队算法复现在真实设备上。</w:t>
            </w:r>
            <w:r>
              <w:rPr>
                <w:rFonts w:ascii="仿宋_GB2312" w:hAnsi="仿宋_GB2312" w:cs="仿宋_GB2312" w:eastAsia="仿宋_GB2312"/>
                <w:sz w:val="21"/>
                <w:b/>
              </w:rPr>
              <w:t>（提供完整展示功能操作流程或运行结果</w:t>
            </w:r>
            <w:r>
              <w:rPr>
                <w:rFonts w:ascii="仿宋_GB2312" w:hAnsi="仿宋_GB2312" w:cs="仿宋_GB2312" w:eastAsia="仿宋_GB2312"/>
                <w:sz w:val="21"/>
                <w:b/>
              </w:rPr>
              <w:t>的</w:t>
            </w:r>
            <w:r>
              <w:rPr>
                <w:rFonts w:ascii="仿宋_GB2312" w:hAnsi="仿宋_GB2312" w:cs="仿宋_GB2312" w:eastAsia="仿宋_GB2312"/>
                <w:sz w:val="21"/>
                <w:b/>
              </w:rPr>
              <w:t>软件真实功能截图）</w:t>
            </w:r>
          </w:p>
          <w:p>
            <w:pPr>
              <w:pStyle w:val="null3"/>
              <w:jc w:val="left"/>
            </w:pPr>
            <w:r>
              <w:rPr>
                <w:rFonts w:ascii="仿宋_GB2312" w:hAnsi="仿宋_GB2312" w:cs="仿宋_GB2312" w:eastAsia="仿宋_GB2312"/>
                <w:sz w:val="21"/>
              </w:rPr>
              <w:t>106.</w:t>
            </w:r>
            <w:r>
              <w:rPr>
                <w:rFonts w:ascii="仿宋_GB2312" w:hAnsi="仿宋_GB2312" w:cs="仿宋_GB2312" w:eastAsia="仿宋_GB2312"/>
                <w:sz w:val="21"/>
              </w:rPr>
              <w:t>系统支持开机自启动，可使用一键脚本运行系统中的功能。</w:t>
            </w:r>
          </w:p>
          <w:p>
            <w:pPr>
              <w:pStyle w:val="null3"/>
              <w:jc w:val="left"/>
            </w:pPr>
            <w:r>
              <w:rPr>
                <w:rFonts w:ascii="仿宋_GB2312" w:hAnsi="仿宋_GB2312" w:cs="仿宋_GB2312" w:eastAsia="仿宋_GB2312"/>
                <w:sz w:val="21"/>
              </w:rPr>
              <w:t>107.</w:t>
            </w:r>
            <w:r>
              <w:rPr>
                <w:rFonts w:ascii="仿宋_GB2312" w:hAnsi="仿宋_GB2312" w:cs="仿宋_GB2312" w:eastAsia="仿宋_GB2312"/>
                <w:sz w:val="21"/>
              </w:rPr>
              <w:t>提供使用教程，代码开源。</w:t>
            </w:r>
          </w:p>
          <w:p>
            <w:pPr>
              <w:pStyle w:val="null3"/>
              <w:jc w:val="left"/>
            </w:pPr>
            <w:r>
              <w:rPr>
                <w:rFonts w:ascii="仿宋_GB2312" w:hAnsi="仿宋_GB2312" w:cs="仿宋_GB2312" w:eastAsia="仿宋_GB2312"/>
                <w:sz w:val="21"/>
              </w:rPr>
              <w:t>（四）仿真系统具体功能要求：</w:t>
            </w:r>
          </w:p>
          <w:p>
            <w:pPr>
              <w:pStyle w:val="null3"/>
              <w:jc w:val="left"/>
            </w:pPr>
            <w:r>
              <w:rPr>
                <w:rFonts w:ascii="仿宋_GB2312" w:hAnsi="仿宋_GB2312" w:cs="仿宋_GB2312" w:eastAsia="仿宋_GB2312"/>
                <w:sz w:val="21"/>
              </w:rPr>
              <w:t>108.</w:t>
            </w:r>
            <w:r>
              <w:rPr>
                <w:rFonts w:ascii="仿宋_GB2312" w:hAnsi="仿宋_GB2312" w:cs="仿宋_GB2312" w:eastAsia="仿宋_GB2312"/>
                <w:sz w:val="21"/>
              </w:rPr>
              <w:t>内置</w:t>
            </w:r>
            <w:r>
              <w:rPr>
                <w:rFonts w:ascii="仿宋_GB2312" w:hAnsi="仿宋_GB2312" w:cs="仿宋_GB2312" w:eastAsia="仿宋_GB2312"/>
                <w:sz w:val="21"/>
              </w:rPr>
              <w:t>ODE、Bullet等多类物理引擎，可精准复现机器人在真实环境中的物理行为，覆盖重力、碰撞、摩擦等核心物理特性。</w:t>
            </w:r>
          </w:p>
          <w:p>
            <w:pPr>
              <w:pStyle w:val="null3"/>
              <w:jc w:val="left"/>
            </w:pPr>
            <w:r>
              <w:rPr>
                <w:rFonts w:ascii="仿宋_GB2312" w:hAnsi="仿宋_GB2312" w:cs="仿宋_GB2312" w:eastAsia="仿宋_GB2312"/>
                <w:sz w:val="21"/>
              </w:rPr>
              <w:t>109.</w:t>
            </w:r>
            <w:r>
              <w:rPr>
                <w:rFonts w:ascii="仿宋_GB2312" w:hAnsi="仿宋_GB2312" w:cs="仿宋_GB2312" w:eastAsia="仿宋_GB2312"/>
                <w:sz w:val="21"/>
              </w:rPr>
              <w:t>提供多类型设备基础模型，包括但不限于四旋翼无人机、垂直起降无人机、无人车、无人船等。</w:t>
            </w:r>
          </w:p>
          <w:p>
            <w:pPr>
              <w:pStyle w:val="null3"/>
              <w:jc w:val="left"/>
            </w:pPr>
            <w:r>
              <w:rPr>
                <w:rFonts w:ascii="仿宋_GB2312" w:hAnsi="仿宋_GB2312" w:cs="仿宋_GB2312" w:eastAsia="仿宋_GB2312"/>
                <w:sz w:val="21"/>
              </w:rPr>
              <w:t>110.</w:t>
            </w:r>
            <w:r>
              <w:rPr>
                <w:rFonts w:ascii="仿宋_GB2312" w:hAnsi="仿宋_GB2312" w:cs="仿宋_GB2312" w:eastAsia="仿宋_GB2312"/>
                <w:sz w:val="21"/>
              </w:rPr>
              <w:t>支持无人机模型文件自定义配置，可自主扩展添加雷达、相机、</w:t>
            </w:r>
            <w:r>
              <w:rPr>
                <w:rFonts w:ascii="仿宋_GB2312" w:hAnsi="仿宋_GB2312" w:cs="仿宋_GB2312" w:eastAsia="仿宋_GB2312"/>
                <w:sz w:val="21"/>
              </w:rPr>
              <w:t>IMU等各类传感器组件。</w:t>
            </w:r>
          </w:p>
          <w:p>
            <w:pPr>
              <w:pStyle w:val="null3"/>
              <w:jc w:val="left"/>
            </w:pPr>
            <w:r>
              <w:rPr>
                <w:rFonts w:ascii="仿宋_GB2312" w:hAnsi="仿宋_GB2312" w:cs="仿宋_GB2312" w:eastAsia="仿宋_GB2312"/>
                <w:sz w:val="21"/>
              </w:rPr>
              <w:t>111.</w:t>
            </w:r>
            <w:r>
              <w:rPr>
                <w:rFonts w:ascii="仿宋_GB2312" w:hAnsi="仿宋_GB2312" w:cs="仿宋_GB2312" w:eastAsia="仿宋_GB2312"/>
                <w:sz w:val="21"/>
              </w:rPr>
              <w:t>提供</w:t>
            </w:r>
            <w:r>
              <w:rPr>
                <w:rFonts w:ascii="仿宋_GB2312" w:hAnsi="仿宋_GB2312" w:cs="仿宋_GB2312" w:eastAsia="仿宋_GB2312"/>
                <w:sz w:val="21"/>
              </w:rPr>
              <w:t>1:1等比例还原真实场景的仿真环境，额外配置≥7种标准化场景库（如机场、赛道、仓库、峡谷等），且支持用户自主新增、编辑场景。</w:t>
            </w:r>
          </w:p>
          <w:p>
            <w:pPr>
              <w:pStyle w:val="null3"/>
              <w:jc w:val="left"/>
            </w:pPr>
            <w:r>
              <w:rPr>
                <w:rFonts w:ascii="仿宋_GB2312" w:hAnsi="仿宋_GB2312" w:cs="仿宋_GB2312" w:eastAsia="仿宋_GB2312"/>
                <w:sz w:val="21"/>
              </w:rPr>
              <w:t>112.</w:t>
            </w:r>
            <w:r>
              <w:rPr>
                <w:rFonts w:ascii="仿宋_GB2312" w:hAnsi="仿宋_GB2312" w:cs="仿宋_GB2312" w:eastAsia="仿宋_GB2312"/>
                <w:sz w:val="21"/>
              </w:rPr>
              <w:t>支持编队场景下设备数量自定义配置，可同时部署</w:t>
            </w:r>
            <w:r>
              <w:rPr>
                <w:rFonts w:ascii="仿宋_GB2312" w:hAnsi="仿宋_GB2312" w:cs="仿宋_GB2312" w:eastAsia="仿宋_GB2312"/>
                <w:sz w:val="21"/>
              </w:rPr>
              <w:t>≥</w:t>
            </w:r>
            <w:r>
              <w:rPr>
                <w:rFonts w:ascii="仿宋_GB2312" w:hAnsi="仿宋_GB2312" w:cs="仿宋_GB2312" w:eastAsia="仿宋_GB2312"/>
                <w:sz w:val="21"/>
              </w:rPr>
              <w:t>3台无人车及3台无人机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113.</w:t>
            </w:r>
            <w:r>
              <w:rPr>
                <w:rFonts w:ascii="仿宋_GB2312" w:hAnsi="仿宋_GB2312" w:cs="仿宋_GB2312" w:eastAsia="仿宋_GB2312"/>
                <w:sz w:val="21"/>
              </w:rPr>
              <w:t>支持基于</w:t>
            </w:r>
            <w:r>
              <w:rPr>
                <w:rFonts w:ascii="仿宋_GB2312" w:hAnsi="仿宋_GB2312" w:cs="仿宋_GB2312" w:eastAsia="仿宋_GB2312"/>
                <w:sz w:val="21"/>
              </w:rPr>
              <w:t>ROS操作系统对仿真环境中的无人车、无人机进行精准控制，可实现实时数据采集及复杂机器人应用场景的仿真落地。</w:t>
            </w:r>
          </w:p>
          <w:p>
            <w:pPr>
              <w:pStyle w:val="null3"/>
              <w:jc w:val="left"/>
            </w:pPr>
            <w:r>
              <w:rPr>
                <w:rFonts w:ascii="仿宋_GB2312" w:hAnsi="仿宋_GB2312" w:cs="仿宋_GB2312" w:eastAsia="仿宋_GB2312"/>
                <w:sz w:val="21"/>
              </w:rPr>
              <w:t>114.</w:t>
            </w:r>
            <w:r>
              <w:rPr>
                <w:rFonts w:ascii="仿宋_GB2312" w:hAnsi="仿宋_GB2312" w:cs="仿宋_GB2312" w:eastAsia="仿宋_GB2312"/>
                <w:sz w:val="21"/>
              </w:rPr>
              <w:t>支持实时监测并展示仿真过程中无人机的各项运行参数及状态数据。</w:t>
            </w:r>
          </w:p>
          <w:p>
            <w:pPr>
              <w:pStyle w:val="null3"/>
              <w:jc w:val="left"/>
            </w:pPr>
            <w:r>
              <w:rPr>
                <w:rFonts w:ascii="仿宋_GB2312" w:hAnsi="仿宋_GB2312" w:cs="仿宋_GB2312" w:eastAsia="仿宋_GB2312"/>
                <w:sz w:val="21"/>
              </w:rPr>
              <w:t>115.</w:t>
            </w:r>
            <w:r>
              <w:rPr>
                <w:rFonts w:ascii="仿宋_GB2312" w:hAnsi="仿宋_GB2312" w:cs="仿宋_GB2312" w:eastAsia="仿宋_GB2312"/>
                <w:sz w:val="21"/>
              </w:rPr>
              <w:t>仿真系统控制算法与实体机控制算法完全同源一致，确保仿真验证通过的算法可直接迁移至实体机部署运行，无需二次适配。</w:t>
            </w:r>
          </w:p>
          <w:p>
            <w:pPr>
              <w:pStyle w:val="null3"/>
              <w:jc w:val="left"/>
            </w:pPr>
            <w:r>
              <w:rPr>
                <w:rFonts w:ascii="仿宋_GB2312" w:hAnsi="仿宋_GB2312" w:cs="仿宋_GB2312" w:eastAsia="仿宋_GB2312"/>
                <w:sz w:val="21"/>
              </w:rPr>
              <w:t>116.</w:t>
            </w:r>
            <w:r>
              <w:rPr>
                <w:rFonts w:ascii="仿宋_GB2312" w:hAnsi="仿宋_GB2312" w:cs="仿宋_GB2312" w:eastAsia="仿宋_GB2312"/>
                <w:sz w:val="21"/>
              </w:rPr>
              <w:t>针对无人车应用场景，提供二维及三维双仿真平台，支持</w:t>
            </w:r>
            <w:r>
              <w:rPr>
                <w:rFonts w:ascii="仿宋_GB2312" w:hAnsi="仿宋_GB2312" w:cs="仿宋_GB2312" w:eastAsia="仿宋_GB2312"/>
                <w:sz w:val="21"/>
              </w:rPr>
              <w:t>Gazebo、Stage与ROS系统无缝对接，可开展运动控制、激光雷达建图、自主导航等全流程仿真实验。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117.</w:t>
            </w:r>
            <w:r>
              <w:rPr>
                <w:rFonts w:ascii="仿宋_GB2312" w:hAnsi="仿宋_GB2312" w:cs="仿宋_GB2312" w:eastAsia="仿宋_GB2312"/>
                <w:sz w:val="21"/>
              </w:rPr>
              <w:t>可实现无人车与无人机自主编队控制，支持三角队形、横向一字队形、纵向一字队形的精准切换，同时兼容用户自定义编队队形。</w:t>
            </w:r>
            <w:r>
              <w:rPr>
                <w:rFonts w:ascii="仿宋_GB2312" w:hAnsi="仿宋_GB2312" w:cs="仿宋_GB2312" w:eastAsia="仿宋_GB2312"/>
                <w:sz w:val="21"/>
                <w:b/>
              </w:rPr>
              <w:t>（提供完整展示功能操作流程或运行结果</w:t>
            </w:r>
            <w:r>
              <w:rPr>
                <w:rFonts w:ascii="仿宋_GB2312" w:hAnsi="仿宋_GB2312" w:cs="仿宋_GB2312" w:eastAsia="仿宋_GB2312"/>
                <w:sz w:val="21"/>
                <w:b/>
              </w:rPr>
              <w:t>的</w:t>
            </w:r>
            <w:r>
              <w:rPr>
                <w:rFonts w:ascii="仿宋_GB2312" w:hAnsi="仿宋_GB2312" w:cs="仿宋_GB2312" w:eastAsia="仿宋_GB2312"/>
                <w:sz w:val="21"/>
                <w:b/>
              </w:rPr>
              <w:t>软件真实功能截图）</w:t>
            </w:r>
          </w:p>
          <w:p>
            <w:pPr>
              <w:pStyle w:val="null3"/>
              <w:jc w:val="left"/>
            </w:pPr>
            <w:r>
              <w:rPr>
                <w:rFonts w:ascii="仿宋_GB2312" w:hAnsi="仿宋_GB2312" w:cs="仿宋_GB2312" w:eastAsia="仿宋_GB2312"/>
                <w:sz w:val="21"/>
              </w:rPr>
              <w:t>118.</w:t>
            </w:r>
            <w:r>
              <w:rPr>
                <w:rFonts w:ascii="仿宋_GB2312" w:hAnsi="仿宋_GB2312" w:cs="仿宋_GB2312" w:eastAsia="仿宋_GB2312"/>
                <w:sz w:val="21"/>
              </w:rPr>
              <w:t>支持单车单机、三车单机、三车三机等多种协同控制模式。</w:t>
            </w:r>
          </w:p>
          <w:p>
            <w:pPr>
              <w:pStyle w:val="null3"/>
              <w:jc w:val="left"/>
            </w:pPr>
            <w:r>
              <w:rPr>
                <w:rFonts w:ascii="仿宋_GB2312" w:hAnsi="仿宋_GB2312" w:cs="仿宋_GB2312" w:eastAsia="仿宋_GB2312"/>
                <w:sz w:val="21"/>
              </w:rPr>
              <w:t>119.</w:t>
            </w:r>
            <w:r>
              <w:rPr>
                <w:rFonts w:ascii="仿宋_GB2312" w:hAnsi="仿宋_GB2312" w:cs="仿宋_GB2312" w:eastAsia="仿宋_GB2312"/>
                <w:sz w:val="21"/>
              </w:rPr>
              <w:t>仿真环境内置适配</w:t>
            </w:r>
            <w:r>
              <w:rPr>
                <w:rFonts w:ascii="仿宋_GB2312" w:hAnsi="仿宋_GB2312" w:cs="仿宋_GB2312" w:eastAsia="仿宋_GB2312"/>
                <w:sz w:val="21"/>
              </w:rPr>
              <w:t>≥2种无人机路径规划算法，可实现无人机在陌生未知环境下的自主导航功能。</w:t>
            </w:r>
          </w:p>
          <w:p>
            <w:pPr>
              <w:pStyle w:val="null3"/>
              <w:jc w:val="left"/>
            </w:pPr>
            <w:r>
              <w:rPr>
                <w:rFonts w:ascii="仿宋_GB2312" w:hAnsi="仿宋_GB2312" w:cs="仿宋_GB2312" w:eastAsia="仿宋_GB2312"/>
                <w:sz w:val="21"/>
              </w:rPr>
              <w:t>120.</w:t>
            </w:r>
            <w:r>
              <w:rPr>
                <w:rFonts w:ascii="仿宋_GB2312" w:hAnsi="仿宋_GB2312" w:cs="仿宋_GB2312" w:eastAsia="仿宋_GB2312"/>
                <w:sz w:val="21"/>
              </w:rPr>
              <w:t>提供一键式安装脚本，通过该脚本可快速完成</w:t>
            </w:r>
            <w:r>
              <w:rPr>
                <w:rFonts w:ascii="仿宋_GB2312" w:hAnsi="仿宋_GB2312" w:cs="仿宋_GB2312" w:eastAsia="仿宋_GB2312"/>
                <w:sz w:val="21"/>
              </w:rPr>
              <w:t>ROS开发环境搭建及控制程序编译。</w:t>
            </w:r>
          </w:p>
          <w:p>
            <w:pPr>
              <w:pStyle w:val="null3"/>
              <w:jc w:val="left"/>
            </w:pPr>
            <w:r>
              <w:rPr>
                <w:rFonts w:ascii="仿宋_GB2312" w:hAnsi="仿宋_GB2312" w:cs="仿宋_GB2312" w:eastAsia="仿宋_GB2312"/>
                <w:sz w:val="21"/>
              </w:rPr>
              <w:t>121.</w:t>
            </w:r>
            <w:r>
              <w:rPr>
                <w:rFonts w:ascii="仿宋_GB2312" w:hAnsi="仿宋_GB2312" w:cs="仿宋_GB2312" w:eastAsia="仿宋_GB2312"/>
                <w:sz w:val="21"/>
              </w:rPr>
              <w:t>集成远程协助系统，提供全方位远程技术支持及操控功能。</w:t>
            </w:r>
          </w:p>
          <w:p>
            <w:pPr>
              <w:pStyle w:val="null3"/>
              <w:jc w:val="left"/>
            </w:pPr>
            <w:r>
              <w:rPr>
                <w:rFonts w:ascii="仿宋_GB2312" w:hAnsi="仿宋_GB2312" w:cs="仿宋_GB2312" w:eastAsia="仿宋_GB2312"/>
                <w:sz w:val="21"/>
              </w:rPr>
              <w:t>122.</w:t>
            </w:r>
            <w:r>
              <w:rPr>
                <w:rFonts w:ascii="仿宋_GB2312" w:hAnsi="仿宋_GB2312" w:cs="仿宋_GB2312" w:eastAsia="仿宋_GB2312"/>
                <w:sz w:val="21"/>
              </w:rPr>
              <w:t>配套提供完整的教程文档、演示</w:t>
            </w:r>
            <w:r>
              <w:rPr>
                <w:rFonts w:ascii="仿宋_GB2312" w:hAnsi="仿宋_GB2312" w:cs="仿宋_GB2312" w:eastAsia="仿宋_GB2312"/>
                <w:sz w:val="21"/>
              </w:rPr>
              <w:t>Demo、操作手册及全部源代码。</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123.提供不少于 2 名CAAC无人机飞手的培训名额（视距内小型无人机驾驶员）。</w:t>
            </w:r>
            <w:r>
              <w:rPr>
                <w:rFonts w:ascii="仿宋_GB2312" w:hAnsi="仿宋_GB2312" w:cs="仿宋_GB2312" w:eastAsia="仿宋_GB2312"/>
                <w:sz w:val="21"/>
                <w:b/>
              </w:rPr>
              <w:t>（供应商提供相应承诺函并加盖公章）</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、教学资源：</w:t>
            </w:r>
          </w:p>
          <w:p>
            <w:pPr>
              <w:pStyle w:val="null3"/>
              <w:ind w:firstLine="420"/>
              <w:jc w:val="left"/>
            </w:pPr>
            <w:r>
              <w:rPr>
                <w:rFonts w:ascii="仿宋_GB2312" w:hAnsi="仿宋_GB2312" w:cs="仿宋_GB2312" w:eastAsia="仿宋_GB2312"/>
                <w:sz w:val="21"/>
              </w:rPr>
              <w:t>ROS机器人实验课程：设置不少于 10 个专题、150 个实验内容，全面覆盖机器人开发与应用核心能力培养，</w:t>
            </w:r>
            <w:r>
              <w:rPr>
                <w:rFonts w:ascii="仿宋_GB2312" w:hAnsi="仿宋_GB2312" w:cs="仿宋_GB2312" w:eastAsia="仿宋_GB2312"/>
                <w:sz w:val="21"/>
              </w:rPr>
              <w:t>具体模块内容至少包括如下：</w:t>
            </w:r>
          </w:p>
          <w:p>
            <w:pPr>
              <w:pStyle w:val="null3"/>
              <w:jc w:val="left"/>
            </w:pPr>
            <w:r>
              <w:rPr>
                <w:rFonts w:ascii="仿宋_GB2312" w:hAnsi="仿宋_GB2312" w:cs="仿宋_GB2312" w:eastAsia="仿宋_GB2312"/>
                <w:sz w:val="21"/>
              </w:rPr>
              <w:t>124.</w:t>
            </w:r>
            <w:r>
              <w:rPr>
                <w:rFonts w:ascii="仿宋_GB2312" w:hAnsi="仿宋_GB2312" w:cs="仿宋_GB2312" w:eastAsia="仿宋_GB2312"/>
                <w:sz w:val="21"/>
              </w:rPr>
              <w:t>机器人快速上手：含实验准备、硬件驱动测试、机器人遥控操作、核心</w:t>
            </w:r>
            <w:r>
              <w:rPr>
                <w:rFonts w:ascii="仿宋_GB2312" w:hAnsi="仿宋_GB2312" w:cs="仿宋_GB2312" w:eastAsia="仿宋_GB2312"/>
                <w:sz w:val="21"/>
              </w:rPr>
              <w:t>Topic 解析等内容；</w:t>
            </w:r>
          </w:p>
          <w:p>
            <w:pPr>
              <w:pStyle w:val="null3"/>
              <w:jc w:val="left"/>
            </w:pPr>
            <w:r>
              <w:rPr>
                <w:rFonts w:ascii="仿宋_GB2312" w:hAnsi="仿宋_GB2312" w:cs="仿宋_GB2312" w:eastAsia="仿宋_GB2312"/>
                <w:sz w:val="21"/>
              </w:rPr>
              <w:t>125.</w:t>
            </w:r>
            <w:r>
              <w:rPr>
                <w:rFonts w:ascii="仿宋_GB2312" w:hAnsi="仿宋_GB2312" w:cs="仿宋_GB2312" w:eastAsia="仿宋_GB2312"/>
                <w:sz w:val="21"/>
              </w:rPr>
              <w:t>Ubuntu 基础：涵盖 Ubuntu 系统安装、虚拟机 Ubuntu 部署、远程终端连接、远程桌面配置、ROS 及 HandsFree 开发环境搭建、工控机 IP 地址获取等实操；</w:t>
            </w:r>
          </w:p>
          <w:p>
            <w:pPr>
              <w:pStyle w:val="null3"/>
              <w:jc w:val="left"/>
            </w:pPr>
            <w:r>
              <w:rPr>
                <w:rFonts w:ascii="仿宋_GB2312" w:hAnsi="仿宋_GB2312" w:cs="仿宋_GB2312" w:eastAsia="仿宋_GB2312"/>
                <w:sz w:val="21"/>
              </w:rPr>
              <w:t>126.</w:t>
            </w:r>
            <w:r>
              <w:rPr>
                <w:rFonts w:ascii="仿宋_GB2312" w:hAnsi="仿宋_GB2312" w:cs="仿宋_GB2312" w:eastAsia="仿宋_GB2312"/>
                <w:sz w:val="21"/>
              </w:rPr>
              <w:t xml:space="preserve"> </w:t>
            </w:r>
            <w:r>
              <w:rPr>
                <w:rFonts w:ascii="仿宋_GB2312" w:hAnsi="仿宋_GB2312" w:cs="仿宋_GB2312" w:eastAsia="仿宋_GB2312"/>
                <w:sz w:val="21"/>
              </w:rPr>
              <w:t>Python 编程：包括基于 Python 的传感器数据读取、运动控制、自主导航实现、Python 进阶编程、机器人自主巡逻程序开发；</w:t>
            </w:r>
          </w:p>
          <w:p>
            <w:pPr>
              <w:pStyle w:val="null3"/>
              <w:jc w:val="left"/>
            </w:pPr>
            <w:r>
              <w:rPr>
                <w:rFonts w:ascii="仿宋_GB2312" w:hAnsi="仿宋_GB2312" w:cs="仿宋_GB2312" w:eastAsia="仿宋_GB2312"/>
                <w:sz w:val="21"/>
              </w:rPr>
              <w:t>127.</w:t>
            </w:r>
            <w:r>
              <w:rPr>
                <w:rFonts w:ascii="仿宋_GB2312" w:hAnsi="仿宋_GB2312" w:cs="仿宋_GB2312" w:eastAsia="仿宋_GB2312"/>
                <w:sz w:val="21"/>
              </w:rPr>
              <w:t xml:space="preserve"> </w:t>
            </w:r>
            <w:r>
              <w:rPr>
                <w:rFonts w:ascii="仿宋_GB2312" w:hAnsi="仿宋_GB2312" w:cs="仿宋_GB2312" w:eastAsia="仿宋_GB2312"/>
                <w:sz w:val="21"/>
              </w:rPr>
              <w:t>机器视觉：涉及基础视觉案例实践、二维码识别、二维码跟踪、目标识别、</w:t>
            </w:r>
            <w:r>
              <w:rPr>
                <w:rFonts w:ascii="仿宋_GB2312" w:hAnsi="仿宋_GB2312" w:cs="仿宋_GB2312" w:eastAsia="仿宋_GB2312"/>
                <w:sz w:val="21"/>
              </w:rPr>
              <w:t>OpenCV 工具安装与应用；</w:t>
            </w:r>
          </w:p>
          <w:p>
            <w:pPr>
              <w:pStyle w:val="null3"/>
              <w:jc w:val="left"/>
            </w:pPr>
            <w:r>
              <w:rPr>
                <w:rFonts w:ascii="仿宋_GB2312" w:hAnsi="仿宋_GB2312" w:cs="仿宋_GB2312" w:eastAsia="仿宋_GB2312"/>
                <w:sz w:val="21"/>
              </w:rPr>
              <w:t>128.</w:t>
            </w:r>
            <w:r>
              <w:rPr>
                <w:rFonts w:ascii="仿宋_GB2312" w:hAnsi="仿宋_GB2312" w:cs="仿宋_GB2312" w:eastAsia="仿宋_GB2312"/>
                <w:sz w:val="21"/>
              </w:rPr>
              <w:t xml:space="preserve"> </w:t>
            </w:r>
            <w:r>
              <w:rPr>
                <w:rFonts w:ascii="仿宋_GB2312" w:hAnsi="仿宋_GB2312" w:cs="仿宋_GB2312" w:eastAsia="仿宋_GB2312"/>
                <w:sz w:val="21"/>
              </w:rPr>
              <w:t>机器语音：开展语音控制技术专项实验；</w:t>
            </w:r>
          </w:p>
          <w:p>
            <w:pPr>
              <w:pStyle w:val="null3"/>
              <w:jc w:val="left"/>
            </w:pPr>
            <w:r>
              <w:rPr>
                <w:rFonts w:ascii="仿宋_GB2312" w:hAnsi="仿宋_GB2312" w:cs="仿宋_GB2312" w:eastAsia="仿宋_GB2312"/>
                <w:sz w:val="21"/>
              </w:rPr>
              <w:t>129.</w:t>
            </w:r>
            <w:r>
              <w:rPr>
                <w:rFonts w:ascii="仿宋_GB2312" w:hAnsi="仿宋_GB2312" w:cs="仿宋_GB2312" w:eastAsia="仿宋_GB2312"/>
                <w:sz w:val="21"/>
              </w:rPr>
              <w:t xml:space="preserve"> </w:t>
            </w:r>
            <w:r>
              <w:rPr>
                <w:rFonts w:ascii="仿宋_GB2312" w:hAnsi="仿宋_GB2312" w:cs="仿宋_GB2312" w:eastAsia="仿宋_GB2312"/>
                <w:sz w:val="21"/>
              </w:rPr>
              <w:t>SLAM 技术：完成四种建图方法实操、RGBD_SLAM 实验、ORB_SLAM v2 算法应用；</w:t>
            </w:r>
          </w:p>
          <w:p>
            <w:pPr>
              <w:pStyle w:val="null3"/>
              <w:jc w:val="left"/>
            </w:pPr>
            <w:r>
              <w:rPr>
                <w:rFonts w:ascii="仿宋_GB2312" w:hAnsi="仿宋_GB2312" w:cs="仿宋_GB2312" w:eastAsia="仿宋_GB2312"/>
                <w:sz w:val="21"/>
              </w:rPr>
              <w:t>130.</w:t>
            </w:r>
            <w:r>
              <w:rPr>
                <w:rFonts w:ascii="仿宋_GB2312" w:hAnsi="仿宋_GB2312" w:cs="仿宋_GB2312" w:eastAsia="仿宋_GB2312"/>
                <w:sz w:val="21"/>
              </w:rPr>
              <w:t xml:space="preserve"> </w:t>
            </w:r>
            <w:r>
              <w:rPr>
                <w:rFonts w:ascii="仿宋_GB2312" w:hAnsi="仿宋_GB2312" w:cs="仿宋_GB2312" w:eastAsia="仿宋_GB2312"/>
                <w:sz w:val="21"/>
              </w:rPr>
              <w:t>自主导航：包含无人车自主导航验证、基于</w:t>
            </w:r>
            <w:r>
              <w:rPr>
                <w:rFonts w:ascii="仿宋_GB2312" w:hAnsi="仿宋_GB2312" w:cs="仿宋_GB2312" w:eastAsia="仿宋_GB2312"/>
                <w:sz w:val="21"/>
              </w:rPr>
              <w:t>Python 的自主导航方案开发；</w:t>
            </w:r>
          </w:p>
          <w:p>
            <w:pPr>
              <w:pStyle w:val="null3"/>
              <w:jc w:val="left"/>
            </w:pPr>
            <w:r>
              <w:rPr>
                <w:rFonts w:ascii="仿宋_GB2312" w:hAnsi="仿宋_GB2312" w:cs="仿宋_GB2312" w:eastAsia="仿宋_GB2312"/>
                <w:sz w:val="21"/>
              </w:rPr>
              <w:t>131.</w:t>
            </w:r>
            <w:r>
              <w:rPr>
                <w:rFonts w:ascii="仿宋_GB2312" w:hAnsi="仿宋_GB2312" w:cs="仿宋_GB2312" w:eastAsia="仿宋_GB2312"/>
                <w:sz w:val="21"/>
              </w:rPr>
              <w:t>仿真实验：开展</w:t>
            </w:r>
            <w:r>
              <w:rPr>
                <w:rFonts w:ascii="仿宋_GB2312" w:hAnsi="仿宋_GB2312" w:cs="仿宋_GB2312" w:eastAsia="仿宋_GB2312"/>
                <w:sz w:val="21"/>
              </w:rPr>
              <w:t>rviz 仿真环境搭建与功能验证实验。</w:t>
            </w:r>
          </w:p>
          <w:p>
            <w:pPr>
              <w:pStyle w:val="null3"/>
              <w:ind w:firstLine="420"/>
              <w:jc w:val="left"/>
            </w:pPr>
            <w:r>
              <w:rPr>
                <w:rFonts w:ascii="仿宋_GB2312" w:hAnsi="仿宋_GB2312" w:cs="仿宋_GB2312" w:eastAsia="仿宋_GB2312"/>
                <w:sz w:val="21"/>
              </w:rPr>
              <w:t>人工智能实验课程</w:t>
            </w:r>
            <w:r>
              <w:rPr>
                <w:rFonts w:ascii="仿宋_GB2312" w:hAnsi="仿宋_GB2312" w:cs="仿宋_GB2312" w:eastAsia="仿宋_GB2312"/>
                <w:sz w:val="21"/>
              </w:rPr>
              <w:t>：</w:t>
            </w:r>
            <w:r>
              <w:rPr>
                <w:rFonts w:ascii="仿宋_GB2312" w:hAnsi="仿宋_GB2312" w:cs="仿宋_GB2312" w:eastAsia="仿宋_GB2312"/>
                <w:sz w:val="21"/>
              </w:rPr>
              <w:t>设置不少于</w:t>
            </w:r>
            <w:r>
              <w:rPr>
                <w:rFonts w:ascii="仿宋_GB2312" w:hAnsi="仿宋_GB2312" w:cs="仿宋_GB2312" w:eastAsia="仿宋_GB2312"/>
                <w:sz w:val="21"/>
              </w:rPr>
              <w:t>4个专题、80课时，参考内容如下所示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132.</w:t>
            </w:r>
            <w:r>
              <w:rPr>
                <w:rFonts w:ascii="仿宋_GB2312" w:hAnsi="仿宋_GB2312" w:cs="仿宋_GB2312" w:eastAsia="仿宋_GB2312"/>
                <w:sz w:val="21"/>
              </w:rPr>
              <w:t>Linux编程基础，不少于20节</w:t>
            </w:r>
            <w:r>
              <w:rPr>
                <w:rFonts w:ascii="仿宋_GB2312" w:hAnsi="仿宋_GB2312" w:cs="仿宋_GB2312" w:eastAsia="仿宋_GB2312"/>
                <w:sz w:val="21"/>
              </w:rPr>
              <w:t>：</w:t>
            </w:r>
            <w:r>
              <w:rPr>
                <w:rFonts w:ascii="仿宋_GB2312" w:hAnsi="仿宋_GB2312" w:cs="仿宋_GB2312" w:eastAsia="仿宋_GB2312"/>
                <w:sz w:val="21"/>
              </w:rPr>
              <w:t>主要讲述</w:t>
            </w:r>
            <w:r>
              <w:rPr>
                <w:rFonts w:ascii="仿宋_GB2312" w:hAnsi="仿宋_GB2312" w:cs="仿宋_GB2312" w:eastAsia="仿宋_GB2312"/>
                <w:sz w:val="21"/>
              </w:rPr>
              <w:t>Linux系统的一些常用操作，如Ubuntu的安装、shell命令以及脚本的使用、环境变量和软件安装与卸载等机器人开发中必备的Linux操作系统相关知识，为开发者打下坚实的基础；</w:t>
            </w:r>
          </w:p>
          <w:p>
            <w:pPr>
              <w:pStyle w:val="null3"/>
              <w:jc w:val="left"/>
            </w:pPr>
            <w:r>
              <w:rPr>
                <w:rFonts w:ascii="仿宋_GB2312" w:hAnsi="仿宋_GB2312" w:cs="仿宋_GB2312" w:eastAsia="仿宋_GB2312"/>
                <w:sz w:val="21"/>
              </w:rPr>
              <w:t>133.</w:t>
            </w:r>
            <w:r>
              <w:rPr>
                <w:rFonts w:ascii="仿宋_GB2312" w:hAnsi="仿宋_GB2312" w:cs="仿宋_GB2312" w:eastAsia="仿宋_GB2312"/>
                <w:sz w:val="21"/>
              </w:rPr>
              <w:t>Python实践开发，不少于20节</w:t>
            </w:r>
            <w:r>
              <w:rPr>
                <w:rFonts w:ascii="仿宋_GB2312" w:hAnsi="仿宋_GB2312" w:cs="仿宋_GB2312" w:eastAsia="仿宋_GB2312"/>
                <w:sz w:val="21"/>
              </w:rPr>
              <w:t>：</w:t>
            </w:r>
            <w:r>
              <w:rPr>
                <w:rFonts w:ascii="仿宋_GB2312" w:hAnsi="仿宋_GB2312" w:cs="仿宋_GB2312" w:eastAsia="仿宋_GB2312"/>
                <w:sz w:val="21"/>
              </w:rPr>
              <w:t>带领开发者全面学习实践从</w:t>
            </w:r>
            <w:r>
              <w:rPr>
                <w:rFonts w:ascii="仿宋_GB2312" w:hAnsi="仿宋_GB2312" w:cs="仿宋_GB2312" w:eastAsia="仿宋_GB2312"/>
                <w:sz w:val="21"/>
              </w:rPr>
              <w:t>Python的基本数据类型到语句、容器、函数、再到面向对象编程，使开发者掌握开发过程中需要使用的Python基础内容；</w:t>
            </w:r>
          </w:p>
          <w:p>
            <w:pPr>
              <w:pStyle w:val="null3"/>
              <w:jc w:val="left"/>
            </w:pPr>
            <w:r>
              <w:rPr>
                <w:rFonts w:ascii="仿宋_GB2312" w:hAnsi="仿宋_GB2312" w:cs="仿宋_GB2312" w:eastAsia="仿宋_GB2312"/>
                <w:sz w:val="21"/>
              </w:rPr>
              <w:t>134.</w:t>
            </w:r>
            <w:r>
              <w:rPr>
                <w:rFonts w:ascii="仿宋_GB2312" w:hAnsi="仿宋_GB2312" w:cs="仿宋_GB2312" w:eastAsia="仿宋_GB2312"/>
                <w:sz w:val="21"/>
              </w:rPr>
              <w:t>机器学习基础，不少于</w:t>
            </w:r>
            <w:r>
              <w:rPr>
                <w:rFonts w:ascii="仿宋_GB2312" w:hAnsi="仿宋_GB2312" w:cs="仿宋_GB2312" w:eastAsia="仿宋_GB2312"/>
                <w:sz w:val="21"/>
              </w:rPr>
              <w:t>15节</w:t>
            </w:r>
            <w:r>
              <w:rPr>
                <w:rFonts w:ascii="仿宋_GB2312" w:hAnsi="仿宋_GB2312" w:cs="仿宋_GB2312" w:eastAsia="仿宋_GB2312"/>
                <w:sz w:val="21"/>
              </w:rPr>
              <w:t>：</w:t>
            </w:r>
            <w:r>
              <w:rPr>
                <w:rFonts w:ascii="仿宋_GB2312" w:hAnsi="仿宋_GB2312" w:cs="仿宋_GB2312" w:eastAsia="仿宋_GB2312"/>
                <w:sz w:val="21"/>
              </w:rPr>
              <w:t>为开发者介绍人工智能、机器学习的基础知识点，带领开发者学习并实践一些常见的如</w:t>
            </w:r>
            <w:r>
              <w:rPr>
                <w:rFonts w:ascii="仿宋_GB2312" w:hAnsi="仿宋_GB2312" w:cs="仿宋_GB2312" w:eastAsia="仿宋_GB2312"/>
                <w:sz w:val="21"/>
              </w:rPr>
              <w:t>KNN、朴素贝叶斯以及K-Means等算法，达到让开发者快速入门机器学习的目的；</w:t>
            </w:r>
          </w:p>
          <w:p>
            <w:pPr>
              <w:pStyle w:val="null3"/>
              <w:jc w:val="left"/>
            </w:pPr>
            <w:r>
              <w:rPr>
                <w:rFonts w:ascii="仿宋_GB2312" w:hAnsi="仿宋_GB2312" w:cs="仿宋_GB2312" w:eastAsia="仿宋_GB2312"/>
                <w:sz w:val="21"/>
              </w:rPr>
              <w:t>135.</w:t>
            </w:r>
            <w:r>
              <w:rPr>
                <w:rFonts w:ascii="仿宋_GB2312" w:hAnsi="仿宋_GB2312" w:cs="仿宋_GB2312" w:eastAsia="仿宋_GB2312"/>
                <w:sz w:val="21"/>
              </w:rPr>
              <w:t>深度学习框架之</w:t>
            </w:r>
            <w:r>
              <w:rPr>
                <w:rFonts w:ascii="仿宋_GB2312" w:hAnsi="仿宋_GB2312" w:cs="仿宋_GB2312" w:eastAsia="仿宋_GB2312"/>
                <w:sz w:val="21"/>
              </w:rPr>
              <w:t>TensorFlow，不少于20节</w:t>
            </w:r>
            <w:r>
              <w:rPr>
                <w:rFonts w:ascii="仿宋_GB2312" w:hAnsi="仿宋_GB2312" w:cs="仿宋_GB2312" w:eastAsia="仿宋_GB2312"/>
                <w:sz w:val="21"/>
              </w:rPr>
              <w:t>：</w:t>
            </w:r>
            <w:r>
              <w:rPr>
                <w:rFonts w:ascii="仿宋_GB2312" w:hAnsi="仿宋_GB2312" w:cs="仿宋_GB2312" w:eastAsia="仿宋_GB2312"/>
                <w:sz w:val="21"/>
              </w:rPr>
              <w:t>本专题主要介绍深度学习的基础内容如神经网络，并引入</w:t>
            </w:r>
            <w:r>
              <w:rPr>
                <w:rFonts w:ascii="仿宋_GB2312" w:hAnsi="仿宋_GB2312" w:cs="仿宋_GB2312" w:eastAsia="仿宋_GB2312"/>
                <w:sz w:val="21"/>
              </w:rPr>
              <w:t>TensorFlow框架，学习该框架的基本使用方法，在完成神经网络基础和卷积神经网络的学习以后，尝试设计神经网络来解决问题。</w:t>
            </w:r>
          </w:p>
          <w:p>
            <w:pPr>
              <w:pStyle w:val="null3"/>
              <w:jc w:val="both"/>
            </w:pPr>
            <w:r>
              <w:rPr>
                <w:rFonts w:ascii="仿宋_GB2312" w:hAnsi="仿宋_GB2312" w:cs="仿宋_GB2312" w:eastAsia="仿宋_GB2312"/>
                <w:sz w:val="21"/>
              </w:rPr>
              <w:t>136.</w:t>
            </w:r>
            <w:r>
              <w:rPr>
                <w:rFonts w:ascii="仿宋_GB2312" w:hAnsi="仿宋_GB2312" w:cs="仿宋_GB2312" w:eastAsia="仿宋_GB2312"/>
                <w:sz w:val="21"/>
              </w:rPr>
              <w:t>配套提供完整开源代码，支持教学演示、自主开发及二次迭代优化。</w:t>
            </w:r>
          </w:p>
          <w:p>
            <w:pPr>
              <w:pStyle w:val="null3"/>
            </w:pPr>
            <w:r>
              <w:rPr>
                <w:rFonts w:ascii="仿宋_GB2312" w:hAnsi="仿宋_GB2312" w:cs="仿宋_GB2312" w:eastAsia="仿宋_GB2312"/>
                <w:sz w:val="21"/>
              </w:rPr>
              <w:t>▲</w:t>
            </w:r>
            <w:r>
              <w:rPr>
                <w:rFonts w:ascii="仿宋_GB2312" w:hAnsi="仿宋_GB2312" w:cs="仿宋_GB2312" w:eastAsia="仿宋_GB2312"/>
                <w:sz w:val="21"/>
              </w:rPr>
              <w:t>137.</w:t>
            </w:r>
            <w:r>
              <w:rPr>
                <w:rFonts w:ascii="仿宋_GB2312" w:hAnsi="仿宋_GB2312" w:cs="仿宋_GB2312" w:eastAsia="仿宋_GB2312"/>
                <w:sz w:val="21"/>
              </w:rPr>
              <w:t>提供配套在线教程：针对上述课程内容提供对应的在线教程资源。</w:t>
            </w:r>
            <w:r>
              <w:rPr>
                <w:rFonts w:ascii="仿宋_GB2312" w:hAnsi="仿宋_GB2312" w:cs="仿宋_GB2312" w:eastAsia="仿宋_GB2312"/>
                <w:sz w:val="21"/>
                <w:b/>
              </w:rPr>
              <w:t>（</w:t>
            </w:r>
            <w:r>
              <w:rPr>
                <w:rFonts w:ascii="仿宋_GB2312" w:hAnsi="仿宋_GB2312" w:cs="仿宋_GB2312" w:eastAsia="仿宋_GB2312"/>
                <w:sz w:val="21"/>
                <w:b/>
              </w:rPr>
              <w:t>须</w:t>
            </w:r>
            <w:r>
              <w:rPr>
                <w:rFonts w:ascii="仿宋_GB2312" w:hAnsi="仿宋_GB2312" w:cs="仿宋_GB2312" w:eastAsia="仿宋_GB2312"/>
                <w:sz w:val="21"/>
                <w:b/>
              </w:rPr>
              <w:t>提供在线链接网址）</w:t>
            </w:r>
          </w:p>
        </w:tc>
      </w:tr>
    </w:tbl>
    <w:p>
      <w:pPr>
        <w:pStyle w:val="null3"/>
      </w:pPr>
      <w:r>
        <w:rPr>
          <w:rFonts w:ascii="仿宋_GB2312" w:hAnsi="仿宋_GB2312" w:cs="仿宋_GB2312" w:eastAsia="仿宋_GB2312"/>
        </w:rPr>
        <w:t>标的名称：实训无人机含升级备件维修包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模块二：一体多型工程实训无人机装调平台</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实训无人机</w:t>
            </w:r>
          </w:p>
          <w:p>
            <w:pPr>
              <w:pStyle w:val="null3"/>
              <w:ind w:firstLine="420"/>
              <w:jc w:val="both"/>
            </w:pPr>
            <w:r>
              <w:rPr>
                <w:rFonts w:ascii="仿宋_GB2312" w:hAnsi="仿宋_GB2312" w:cs="仿宋_GB2312" w:eastAsia="仿宋_GB2312"/>
                <w:sz w:val="21"/>
              </w:rPr>
              <w:t>工程实训无人机需为全开源平台，学生可以进行无人机的组装、检修、调试和飞行。软件代码需开源，学生基于该平台可进行二次开发，留有开发接口且预留空间，能够参与无人机相关竞赛。</w:t>
            </w:r>
          </w:p>
          <w:p>
            <w:pPr>
              <w:pStyle w:val="null3"/>
              <w:jc w:val="both"/>
            </w:pPr>
            <w:r>
              <w:rPr>
                <w:rFonts w:ascii="仿宋_GB2312" w:hAnsi="仿宋_GB2312" w:cs="仿宋_GB2312" w:eastAsia="仿宋_GB2312"/>
                <w:sz w:val="21"/>
                <w:b/>
              </w:rPr>
              <w:t>硬件参数：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138.</w:t>
            </w:r>
            <w:r>
              <w:rPr>
                <w:rFonts w:ascii="仿宋_GB2312" w:hAnsi="仿宋_GB2312" w:cs="仿宋_GB2312" w:eastAsia="仿宋_GB2312"/>
                <w:sz w:val="21"/>
              </w:rPr>
              <w:t>机架：</w:t>
            </w:r>
            <w:r>
              <w:rPr>
                <w:rFonts w:ascii="仿宋_GB2312" w:hAnsi="仿宋_GB2312" w:cs="仿宋_GB2312" w:eastAsia="仿宋_GB2312"/>
                <w:sz w:val="21"/>
              </w:rPr>
              <w:t>①机身：采用全碳纤维一体化设计；②机臂：禁止采用碳管材质，为上机臂 + 下机臂分体式设计，电调固定于上机臂与下机臂的间隙中间位置，满足自主调试、拆装需求；③结构可视化：电机、电调与下中心板的物理连接结构无任何遮盖，连接方式完全外露、直观可见；④扩展性：设备支持搭载原厂扩展升级包，在不更换动力系统的前提下，可完成多种机型的组装、调试与功能实现。</w:t>
            </w:r>
            <w:r>
              <w:rPr>
                <w:rFonts w:ascii="仿宋_GB2312" w:hAnsi="仿宋_GB2312" w:cs="仿宋_GB2312" w:eastAsia="仿宋_GB2312"/>
                <w:sz w:val="21"/>
                <w:b/>
              </w:rPr>
              <w:t>（需提供产品实拍图，图片需清晰体现上述所有设计要求）</w:t>
            </w:r>
          </w:p>
          <w:p>
            <w:pPr>
              <w:pStyle w:val="null3"/>
              <w:jc w:val="both"/>
            </w:pPr>
            <w:r>
              <w:rPr>
                <w:rFonts w:ascii="仿宋_GB2312" w:hAnsi="仿宋_GB2312" w:cs="仿宋_GB2312" w:eastAsia="仿宋_GB2312"/>
                <w:sz w:val="21"/>
              </w:rPr>
              <w:t>139.</w:t>
            </w:r>
            <w:r>
              <w:rPr>
                <w:rFonts w:ascii="仿宋_GB2312" w:hAnsi="仿宋_GB2312" w:cs="仿宋_GB2312" w:eastAsia="仿宋_GB2312"/>
                <w:sz w:val="21"/>
              </w:rPr>
              <w:t>飞控：为保证整机稳定和学生飞行安全。飞控品牌与无人机为同一品牌，并配有制造厂家的名称及</w:t>
            </w:r>
            <w:r>
              <w:rPr>
                <w:rFonts w:ascii="仿宋_GB2312" w:hAnsi="仿宋_GB2312" w:cs="仿宋_GB2312" w:eastAsia="仿宋_GB2312"/>
                <w:sz w:val="21"/>
              </w:rPr>
              <w:t>LOGO，飞控包括加速度传感器，角加速度传感器，电子罗盘传感器，定高气压计传感器等传感器，主控芯片性能不低于 STM32F405 级别，支持多传感器数据同步采集。</w:t>
            </w:r>
          </w:p>
          <w:p>
            <w:pPr>
              <w:pStyle w:val="null3"/>
              <w:jc w:val="both"/>
            </w:pPr>
            <w:r>
              <w:rPr>
                <w:rFonts w:ascii="仿宋_GB2312" w:hAnsi="仿宋_GB2312" w:cs="仿宋_GB2312" w:eastAsia="仿宋_GB2312"/>
                <w:sz w:val="21"/>
              </w:rPr>
              <w:t>140.</w:t>
            </w:r>
            <w:r>
              <w:rPr>
                <w:rFonts w:ascii="仿宋_GB2312" w:hAnsi="仿宋_GB2312" w:cs="仿宋_GB2312" w:eastAsia="仿宋_GB2312"/>
                <w:sz w:val="21"/>
              </w:rPr>
              <w:t>飞控接口需采用排线式连接方式，并带有锁扣，工业级排线设计。</w:t>
            </w:r>
          </w:p>
          <w:p>
            <w:pPr>
              <w:pStyle w:val="null3"/>
              <w:jc w:val="both"/>
            </w:pPr>
            <w:r>
              <w:rPr>
                <w:rFonts w:ascii="仿宋_GB2312" w:hAnsi="仿宋_GB2312" w:cs="仿宋_GB2312" w:eastAsia="仿宋_GB2312"/>
                <w:sz w:val="21"/>
              </w:rPr>
              <w:t>141.</w:t>
            </w:r>
            <w:r>
              <w:rPr>
                <w:rFonts w:ascii="仿宋_GB2312" w:hAnsi="仿宋_GB2312" w:cs="仿宋_GB2312" w:eastAsia="仿宋_GB2312"/>
                <w:sz w:val="21"/>
              </w:rPr>
              <w:t>额定电流</w:t>
            </w:r>
            <w:r>
              <w:rPr>
                <w:rFonts w:ascii="仿宋_GB2312" w:hAnsi="仿宋_GB2312" w:cs="仿宋_GB2312" w:eastAsia="仿宋_GB2312"/>
                <w:sz w:val="21"/>
              </w:rPr>
              <w:t>≥20A，采用 8 位 C8051 内核 MCU，性能不低于 C8051F850 级别（主频≥25MHz，支持电机精准调速控制）。</w:t>
            </w:r>
          </w:p>
          <w:p>
            <w:pPr>
              <w:pStyle w:val="null3"/>
              <w:jc w:val="both"/>
            </w:pPr>
            <w:r>
              <w:rPr>
                <w:rFonts w:ascii="仿宋_GB2312" w:hAnsi="仿宋_GB2312" w:cs="仿宋_GB2312" w:eastAsia="仿宋_GB2312"/>
                <w:sz w:val="21"/>
              </w:rPr>
              <w:t>142.</w:t>
            </w:r>
            <w:r>
              <w:rPr>
                <w:rFonts w:ascii="仿宋_GB2312" w:hAnsi="仿宋_GB2312" w:cs="仿宋_GB2312" w:eastAsia="仿宋_GB2312"/>
                <w:sz w:val="21"/>
              </w:rPr>
              <w:t>螺旋桨</w:t>
            </w:r>
            <w:r>
              <w:rPr>
                <w:rFonts w:ascii="仿宋_GB2312" w:hAnsi="仿宋_GB2312" w:cs="仿宋_GB2312" w:eastAsia="仿宋_GB2312"/>
                <w:sz w:val="21"/>
              </w:rPr>
              <w:t>:规格≥80*45尺寸要求，支持同规格多品牌产品替换。</w:t>
            </w:r>
          </w:p>
          <w:p>
            <w:pPr>
              <w:pStyle w:val="null3"/>
              <w:jc w:val="both"/>
            </w:pPr>
            <w:r>
              <w:rPr>
                <w:rFonts w:ascii="仿宋_GB2312" w:hAnsi="仿宋_GB2312" w:cs="仿宋_GB2312" w:eastAsia="仿宋_GB2312"/>
                <w:sz w:val="21"/>
              </w:rPr>
              <w:t>143.</w:t>
            </w:r>
            <w:r>
              <w:rPr>
                <w:rFonts w:ascii="仿宋_GB2312" w:hAnsi="仿宋_GB2312" w:cs="仿宋_GB2312" w:eastAsia="仿宋_GB2312"/>
                <w:sz w:val="21"/>
              </w:rPr>
              <w:t>电池：</w:t>
            </w:r>
            <w:r>
              <w:rPr>
                <w:rFonts w:ascii="仿宋_GB2312" w:hAnsi="仿宋_GB2312" w:cs="仿宋_GB2312" w:eastAsia="仿宋_GB2312"/>
                <w:sz w:val="21"/>
              </w:rPr>
              <w:t>≥2200mAh，3S动力电池，机身配置电池仓。</w:t>
            </w:r>
          </w:p>
          <w:p>
            <w:pPr>
              <w:pStyle w:val="null3"/>
              <w:jc w:val="both"/>
            </w:pPr>
            <w:r>
              <w:rPr>
                <w:rFonts w:ascii="仿宋_GB2312" w:hAnsi="仿宋_GB2312" w:cs="仿宋_GB2312" w:eastAsia="仿宋_GB2312"/>
                <w:sz w:val="21"/>
              </w:rPr>
              <w:t>144.</w:t>
            </w:r>
            <w:r>
              <w:rPr>
                <w:rFonts w:ascii="仿宋_GB2312" w:hAnsi="仿宋_GB2312" w:cs="仿宋_GB2312" w:eastAsia="仿宋_GB2312"/>
                <w:sz w:val="21"/>
              </w:rPr>
              <w:t>充电器：输出功率</w:t>
            </w:r>
            <w:r>
              <w:rPr>
                <w:rFonts w:ascii="仿宋_GB2312" w:hAnsi="仿宋_GB2312" w:cs="仿宋_GB2312" w:eastAsia="仿宋_GB2312"/>
                <w:sz w:val="21"/>
              </w:rPr>
              <w:t>≥40W，兼容4S-3S。</w:t>
            </w:r>
          </w:p>
          <w:p>
            <w:pPr>
              <w:pStyle w:val="null3"/>
              <w:jc w:val="both"/>
            </w:pPr>
            <w:r>
              <w:rPr>
                <w:rFonts w:ascii="仿宋_GB2312" w:hAnsi="仿宋_GB2312" w:cs="仿宋_GB2312" w:eastAsia="仿宋_GB2312"/>
                <w:sz w:val="21"/>
              </w:rPr>
              <w:t>145.</w:t>
            </w:r>
            <w:r>
              <w:rPr>
                <w:rFonts w:ascii="仿宋_GB2312" w:hAnsi="仿宋_GB2312" w:cs="仿宋_GB2312" w:eastAsia="仿宋_GB2312"/>
                <w:sz w:val="21"/>
              </w:rPr>
              <w:t>遥控器：</w:t>
            </w:r>
            <w:r>
              <w:rPr>
                <w:rFonts w:ascii="仿宋_GB2312" w:hAnsi="仿宋_GB2312" w:cs="仿宋_GB2312" w:eastAsia="仿宋_GB2312"/>
                <w:sz w:val="21"/>
              </w:rPr>
              <w:t>≥8通道高分辨率遥控器。</w:t>
            </w:r>
          </w:p>
          <w:p>
            <w:pPr>
              <w:pStyle w:val="null3"/>
              <w:jc w:val="both"/>
            </w:pPr>
            <w:r>
              <w:rPr>
                <w:rFonts w:ascii="仿宋_GB2312" w:hAnsi="仿宋_GB2312" w:cs="仿宋_GB2312" w:eastAsia="仿宋_GB2312"/>
                <w:sz w:val="21"/>
              </w:rPr>
              <w:t>146.</w:t>
            </w:r>
            <w:r>
              <w:rPr>
                <w:rFonts w:ascii="仿宋_GB2312" w:hAnsi="仿宋_GB2312" w:cs="仿宋_GB2312" w:eastAsia="仿宋_GB2312"/>
                <w:sz w:val="21"/>
              </w:rPr>
              <w:t>遥控接收机：支持</w:t>
            </w:r>
            <w:r>
              <w:rPr>
                <w:rFonts w:ascii="仿宋_GB2312" w:hAnsi="仿宋_GB2312" w:cs="仿宋_GB2312" w:eastAsia="仿宋_GB2312"/>
                <w:sz w:val="21"/>
              </w:rPr>
              <w:t>SBUS、PPM、PWM模式。</w:t>
            </w:r>
          </w:p>
          <w:p>
            <w:pPr>
              <w:pStyle w:val="null3"/>
              <w:jc w:val="both"/>
            </w:pPr>
            <w:r>
              <w:rPr>
                <w:rFonts w:ascii="仿宋_GB2312" w:hAnsi="仿宋_GB2312" w:cs="仿宋_GB2312" w:eastAsia="仿宋_GB2312"/>
                <w:sz w:val="21"/>
              </w:rPr>
              <w:t>147.</w:t>
            </w:r>
            <w:r>
              <w:rPr>
                <w:rFonts w:ascii="仿宋_GB2312" w:hAnsi="仿宋_GB2312" w:cs="仿宋_GB2312" w:eastAsia="仿宋_GB2312"/>
                <w:sz w:val="21"/>
              </w:rPr>
              <w:t>飞控等与工程实训无人机为同一品牌并标注有</w:t>
            </w:r>
            <w:r>
              <w:rPr>
                <w:rFonts w:ascii="仿宋_GB2312" w:hAnsi="仿宋_GB2312" w:cs="仿宋_GB2312" w:eastAsia="仿宋_GB2312"/>
                <w:sz w:val="21"/>
              </w:rPr>
              <w:t>品牌</w:t>
            </w:r>
            <w:r>
              <w:rPr>
                <w:rFonts w:ascii="仿宋_GB2312" w:hAnsi="仿宋_GB2312" w:cs="仿宋_GB2312" w:eastAsia="仿宋_GB2312"/>
                <w:sz w:val="21"/>
              </w:rPr>
              <w:t>LOGO和公司名称。</w:t>
            </w:r>
          </w:p>
          <w:p>
            <w:pPr>
              <w:pStyle w:val="null3"/>
              <w:jc w:val="both"/>
            </w:pPr>
            <w:r>
              <w:rPr>
                <w:rFonts w:ascii="仿宋_GB2312" w:hAnsi="仿宋_GB2312" w:cs="仿宋_GB2312" w:eastAsia="仿宋_GB2312"/>
                <w:sz w:val="21"/>
              </w:rPr>
              <w:t>148.</w:t>
            </w:r>
            <w:r>
              <w:rPr>
                <w:rFonts w:ascii="仿宋_GB2312" w:hAnsi="仿宋_GB2312" w:cs="仿宋_GB2312" w:eastAsia="仿宋_GB2312"/>
                <w:sz w:val="21"/>
              </w:rPr>
              <w:t>配置室内定位光流激光模块，实现无</w:t>
            </w:r>
            <w:r>
              <w:rPr>
                <w:rFonts w:ascii="仿宋_GB2312" w:hAnsi="仿宋_GB2312" w:cs="仿宋_GB2312" w:eastAsia="仿宋_GB2312"/>
                <w:sz w:val="21"/>
              </w:rPr>
              <w:t>GPS情况下室内自主稳定悬停（光流和激光模块一体化设计），激光量程≥8米、更新频率≥250Hz、分辨率≤1cm、功耗≤0.35W。</w:t>
            </w:r>
          </w:p>
          <w:p>
            <w:pPr>
              <w:pStyle w:val="null3"/>
              <w:jc w:val="both"/>
            </w:pPr>
            <w:r>
              <w:rPr>
                <w:rFonts w:ascii="仿宋_GB2312" w:hAnsi="仿宋_GB2312" w:cs="仿宋_GB2312" w:eastAsia="仿宋_GB2312"/>
                <w:sz w:val="21"/>
              </w:rPr>
              <w:t>149.</w:t>
            </w:r>
            <w:r>
              <w:rPr>
                <w:rFonts w:ascii="仿宋_GB2312" w:hAnsi="仿宋_GB2312" w:cs="仿宋_GB2312" w:eastAsia="仿宋_GB2312"/>
                <w:sz w:val="21"/>
              </w:rPr>
              <w:t>满足多自由测试平台的安全防护接口，以支持学生进行</w:t>
            </w:r>
            <w:r>
              <w:rPr>
                <w:rFonts w:ascii="仿宋_GB2312" w:hAnsi="仿宋_GB2312" w:cs="仿宋_GB2312" w:eastAsia="仿宋_GB2312"/>
                <w:sz w:val="21"/>
              </w:rPr>
              <w:t>PID的及时调试。</w:t>
            </w:r>
          </w:p>
          <w:p>
            <w:pPr>
              <w:pStyle w:val="null3"/>
              <w:jc w:val="both"/>
            </w:pPr>
            <w:r>
              <w:rPr>
                <w:rFonts w:ascii="仿宋_GB2312" w:hAnsi="仿宋_GB2312" w:cs="仿宋_GB2312" w:eastAsia="仿宋_GB2312"/>
                <w:sz w:val="21"/>
              </w:rPr>
              <w:t>150.</w:t>
            </w:r>
            <w:r>
              <w:rPr>
                <w:rFonts w:ascii="仿宋_GB2312" w:hAnsi="仿宋_GB2312" w:cs="仿宋_GB2312" w:eastAsia="仿宋_GB2312"/>
                <w:sz w:val="21"/>
              </w:rPr>
              <w:t>无人机轴距</w:t>
            </w:r>
            <w:r>
              <w:rPr>
                <w:rFonts w:ascii="仿宋_GB2312" w:hAnsi="仿宋_GB2312" w:cs="仿宋_GB2312" w:eastAsia="仿宋_GB2312"/>
                <w:sz w:val="21"/>
              </w:rPr>
              <w:t>:360mm(±5mm)。</w:t>
            </w:r>
          </w:p>
          <w:p>
            <w:pPr>
              <w:pStyle w:val="null3"/>
              <w:ind w:firstLine="420"/>
              <w:jc w:val="both"/>
            </w:pPr>
            <w:r>
              <w:rPr>
                <w:rFonts w:ascii="仿宋_GB2312" w:hAnsi="仿宋_GB2312" w:cs="仿宋_GB2312" w:eastAsia="仿宋_GB2312"/>
                <w:sz w:val="21"/>
              </w:rPr>
              <w:t>无人机组装与调试课程管理模块参数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151.</w:t>
            </w:r>
            <w:r>
              <w:rPr>
                <w:rFonts w:ascii="仿宋_GB2312" w:hAnsi="仿宋_GB2312" w:cs="仿宋_GB2312" w:eastAsia="仿宋_GB2312"/>
                <w:sz w:val="21"/>
              </w:rPr>
              <w:t>平台架构：采用</w:t>
            </w:r>
            <w:r>
              <w:rPr>
                <w:rFonts w:ascii="仿宋_GB2312" w:hAnsi="仿宋_GB2312" w:cs="仿宋_GB2312" w:eastAsia="仿宋_GB2312"/>
                <w:sz w:val="21"/>
              </w:rPr>
              <w:t>B/S（Browser/Server）架构，系统前台界面兼容Edge、Chrome等主流浏览器能够支持目前通用的各类操作系统环境，包括Windows、Linux等主流操作系统。</w:t>
            </w:r>
          </w:p>
          <w:p>
            <w:pPr>
              <w:pStyle w:val="null3"/>
              <w:jc w:val="both"/>
            </w:pPr>
            <w:r>
              <w:rPr>
                <w:rFonts w:ascii="仿宋_GB2312" w:hAnsi="仿宋_GB2312" w:cs="仿宋_GB2312" w:eastAsia="仿宋_GB2312"/>
                <w:sz w:val="21"/>
              </w:rPr>
              <w:t>152.</w:t>
            </w:r>
            <w:r>
              <w:rPr>
                <w:rFonts w:ascii="仿宋_GB2312" w:hAnsi="仿宋_GB2312" w:cs="仿宋_GB2312" w:eastAsia="仿宋_GB2312"/>
                <w:sz w:val="21"/>
              </w:rPr>
              <w:t>数据库可安装运行于</w:t>
            </w:r>
            <w:r>
              <w:rPr>
                <w:rFonts w:ascii="仿宋_GB2312" w:hAnsi="仿宋_GB2312" w:cs="仿宋_GB2312" w:eastAsia="仿宋_GB2312"/>
                <w:sz w:val="21"/>
              </w:rPr>
              <w:t>Unix、Linux等高安全性操作系统，也可根据学校需要，在不同系统间移植系统应具有良好的开放性、兼容性和扩展性；具有水平及垂直扩展能力，以便在系统需要支持更多用户时可以通过对硬件的扩展达到要求，同时新增功能时降低对已有系统的修改需求系统最大登录用户数≥40000，最大并发登录用户数≥2000；</w:t>
            </w:r>
          </w:p>
          <w:p>
            <w:pPr>
              <w:pStyle w:val="null3"/>
              <w:jc w:val="both"/>
            </w:pPr>
            <w:r>
              <w:rPr>
                <w:rFonts w:ascii="仿宋_GB2312" w:hAnsi="仿宋_GB2312" w:cs="仿宋_GB2312" w:eastAsia="仿宋_GB2312"/>
                <w:sz w:val="21"/>
              </w:rPr>
              <w:t>153.</w:t>
            </w:r>
            <w:r>
              <w:rPr>
                <w:rFonts w:ascii="仿宋_GB2312" w:hAnsi="仿宋_GB2312" w:cs="仿宋_GB2312" w:eastAsia="仿宋_GB2312"/>
                <w:sz w:val="21"/>
              </w:rPr>
              <w:t>提供后台用户管理功能，用户包括学生和教师，登录相应的账号后访问各自的终端：学生端和教师端。学员可通过手机号或者学号登录，也可按照学校政策进行刷卡和人脸识别登录；学生信息支持教师批量导入及学生自主注册两种方式；教师登录端可以新增、修改、删除、导入、查询学生信息；批量导入方式提供</w:t>
            </w:r>
            <w:r>
              <w:rPr>
                <w:rFonts w:ascii="仿宋_GB2312" w:hAnsi="仿宋_GB2312" w:cs="仿宋_GB2312" w:eastAsia="仿宋_GB2312"/>
                <w:sz w:val="21"/>
              </w:rPr>
              <w:t>Excel模板。</w:t>
            </w:r>
          </w:p>
          <w:p>
            <w:pPr>
              <w:pStyle w:val="null3"/>
              <w:ind w:firstLine="420"/>
              <w:jc w:val="both"/>
            </w:pPr>
            <w:r>
              <w:rPr>
                <w:rFonts w:ascii="仿宋_GB2312" w:hAnsi="仿宋_GB2312" w:cs="仿宋_GB2312" w:eastAsia="仿宋_GB2312"/>
                <w:sz w:val="21"/>
              </w:rPr>
              <w:t>课程内容涵盖无人机的拆解、组装、调试、地面站调参、多自由度飞行测试、实际飞行等内容，课程项目至少包含以下内容：</w:t>
            </w:r>
          </w:p>
          <w:p>
            <w:pPr>
              <w:pStyle w:val="null3"/>
              <w:jc w:val="both"/>
            </w:pPr>
            <w:r>
              <w:rPr>
                <w:rFonts w:ascii="仿宋_GB2312" w:hAnsi="仿宋_GB2312" w:cs="仿宋_GB2312" w:eastAsia="仿宋_GB2312"/>
                <w:sz w:val="21"/>
              </w:rPr>
              <w:t>154.</w:t>
            </w:r>
            <w:r>
              <w:rPr>
                <w:rFonts w:ascii="仿宋_GB2312" w:hAnsi="仿宋_GB2312" w:cs="仿宋_GB2312" w:eastAsia="仿宋_GB2312"/>
                <w:sz w:val="21"/>
              </w:rPr>
              <w:t>无人机的整机拆解：包含</w:t>
            </w:r>
            <w:r>
              <w:rPr>
                <w:rFonts w:ascii="仿宋_GB2312" w:hAnsi="仿宋_GB2312" w:cs="仿宋_GB2312" w:eastAsia="仿宋_GB2312"/>
                <w:sz w:val="21"/>
              </w:rPr>
              <w:t>≥10项任务，≥20个资源，整个项目PPT总页数≥150页，整个项目视频动画≥8项，总计≥15分钟视频，总结测试题1套；</w:t>
            </w:r>
          </w:p>
          <w:p>
            <w:pPr>
              <w:pStyle w:val="null3"/>
              <w:jc w:val="both"/>
            </w:pPr>
            <w:r>
              <w:rPr>
                <w:rFonts w:ascii="仿宋_GB2312" w:hAnsi="仿宋_GB2312" w:cs="仿宋_GB2312" w:eastAsia="仿宋_GB2312"/>
                <w:sz w:val="21"/>
              </w:rPr>
              <w:t>155.</w:t>
            </w:r>
            <w:r>
              <w:rPr>
                <w:rFonts w:ascii="仿宋_GB2312" w:hAnsi="仿宋_GB2312" w:cs="仿宋_GB2312" w:eastAsia="仿宋_GB2312"/>
                <w:sz w:val="21"/>
              </w:rPr>
              <w:t>无人机的整机组装：（包含</w:t>
            </w:r>
            <w:r>
              <w:rPr>
                <w:rFonts w:ascii="仿宋_GB2312" w:hAnsi="仿宋_GB2312" w:cs="仿宋_GB2312" w:eastAsia="仿宋_GB2312"/>
                <w:sz w:val="21"/>
              </w:rPr>
              <w:t>≥10项任务，≥20个资源，整个项目PPT总页数≥130页，整个项目视频动画≥8项，总计≥80分钟，总结测试题1套）；</w:t>
            </w:r>
          </w:p>
          <w:p>
            <w:pPr>
              <w:pStyle w:val="null3"/>
              <w:jc w:val="both"/>
            </w:pPr>
            <w:r>
              <w:rPr>
                <w:rFonts w:ascii="仿宋_GB2312" w:hAnsi="仿宋_GB2312" w:cs="仿宋_GB2312" w:eastAsia="仿宋_GB2312"/>
                <w:sz w:val="21"/>
              </w:rPr>
              <w:t>156.</w:t>
            </w:r>
            <w:r>
              <w:rPr>
                <w:rFonts w:ascii="仿宋_GB2312" w:hAnsi="仿宋_GB2312" w:cs="仿宋_GB2312" w:eastAsia="仿宋_GB2312"/>
                <w:sz w:val="21"/>
              </w:rPr>
              <w:t>无人机的整机调试：包含</w:t>
            </w:r>
            <w:r>
              <w:rPr>
                <w:rFonts w:ascii="仿宋_GB2312" w:hAnsi="仿宋_GB2312" w:cs="仿宋_GB2312" w:eastAsia="仿宋_GB2312"/>
                <w:sz w:val="21"/>
              </w:rPr>
              <w:t>≥10项任务，≥30个资源，整个项目PPT总页数≥150页，整个项目视频动画≥8项总计≥25分钟，总结测试题1套；</w:t>
            </w:r>
          </w:p>
          <w:p>
            <w:pPr>
              <w:pStyle w:val="null3"/>
              <w:jc w:val="both"/>
            </w:pPr>
            <w:r>
              <w:rPr>
                <w:rFonts w:ascii="仿宋_GB2312" w:hAnsi="仿宋_GB2312" w:cs="仿宋_GB2312" w:eastAsia="仿宋_GB2312"/>
                <w:sz w:val="21"/>
              </w:rPr>
              <w:t>157.</w:t>
            </w:r>
            <w:r>
              <w:rPr>
                <w:rFonts w:ascii="仿宋_GB2312" w:hAnsi="仿宋_GB2312" w:cs="仿宋_GB2312" w:eastAsia="仿宋_GB2312"/>
                <w:sz w:val="21"/>
              </w:rPr>
              <w:t>无人机的飞行测试：包含</w:t>
            </w:r>
            <w:r>
              <w:rPr>
                <w:rFonts w:ascii="仿宋_GB2312" w:hAnsi="仿宋_GB2312" w:cs="仿宋_GB2312" w:eastAsia="仿宋_GB2312"/>
                <w:sz w:val="21"/>
              </w:rPr>
              <w:t>≥4项任务，≥8个资源，整个项目PPT总页数≥30页，整个项目视频动画3项总计≥7分钟，总结测试题1套；地面站训练课程：≥8个任务，拓展知识点≥200个。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158.</w:t>
            </w:r>
            <w:r>
              <w:rPr>
                <w:rFonts w:ascii="仿宋_GB2312" w:hAnsi="仿宋_GB2312" w:cs="仿宋_GB2312" w:eastAsia="仿宋_GB2312"/>
                <w:sz w:val="21"/>
              </w:rPr>
              <w:t>一体多形工程实训无人机试验项目应满足以下要求：碳纤维部件恒定力试验需满足持续时间</w:t>
            </w:r>
            <w:r>
              <w:rPr>
                <w:rFonts w:ascii="仿宋_GB2312" w:hAnsi="仿宋_GB2312" w:cs="仿宋_GB2312" w:eastAsia="仿宋_GB2312"/>
                <w:sz w:val="21"/>
              </w:rPr>
              <w:t>≥5s，高度≥1000mm的跌落试验保证外壳无损坏，无危险能量源，安全防护措施保持有效；电能量源分类测试等级至少达到ES1以及以上标准要求。</w:t>
            </w:r>
            <w:r>
              <w:rPr>
                <w:rFonts w:ascii="仿宋_GB2312" w:hAnsi="仿宋_GB2312" w:cs="仿宋_GB2312" w:eastAsia="仿宋_GB2312"/>
                <w:sz w:val="21"/>
                <w:b/>
              </w:rPr>
              <w:t>（提供由第三方检验检测机构出具的</w:t>
            </w:r>
            <w:r>
              <w:rPr>
                <w:rFonts w:ascii="仿宋_GB2312" w:hAnsi="仿宋_GB2312" w:cs="仿宋_GB2312" w:eastAsia="仿宋_GB2312"/>
                <w:sz w:val="21"/>
                <w:b/>
              </w:rPr>
              <w:t>有效期内的</w:t>
            </w:r>
            <w:r>
              <w:rPr>
                <w:rFonts w:ascii="仿宋_GB2312" w:hAnsi="仿宋_GB2312" w:cs="仿宋_GB2312" w:eastAsia="仿宋_GB2312"/>
                <w:sz w:val="21"/>
                <w:b/>
              </w:rPr>
              <w:t>检测报告</w:t>
            </w:r>
            <w:r>
              <w:rPr>
                <w:rFonts w:ascii="仿宋_GB2312" w:hAnsi="仿宋_GB2312" w:cs="仿宋_GB2312" w:eastAsia="仿宋_GB2312"/>
                <w:sz w:val="21"/>
                <w:b/>
              </w:rPr>
              <w:t>，</w:t>
            </w:r>
            <w:r>
              <w:rPr>
                <w:rFonts w:ascii="仿宋_GB2312" w:hAnsi="仿宋_GB2312" w:cs="仿宋_GB2312" w:eastAsia="仿宋_GB2312"/>
                <w:sz w:val="21"/>
                <w:b/>
              </w:rPr>
              <w:t>报告内容可以清晰体现以上内容</w:t>
            </w:r>
            <w:r>
              <w:rPr>
                <w:rFonts w:ascii="仿宋_GB2312" w:hAnsi="仿宋_GB2312" w:cs="仿宋_GB2312" w:eastAsia="仿宋_GB2312"/>
                <w:sz w:val="21"/>
                <w:b/>
              </w:rPr>
              <w:t>；</w:t>
            </w:r>
            <w:r>
              <w:rPr>
                <w:rFonts w:ascii="仿宋_GB2312" w:hAnsi="仿宋_GB2312" w:cs="仿宋_GB2312" w:eastAsia="仿宋_GB2312"/>
                <w:sz w:val="21"/>
                <w:b/>
              </w:rPr>
              <w:t>或投标人自有且在有效期内的对应专利证书</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b/>
              </w:rPr>
              <w:t>实训无人机装调升级包</w:t>
            </w:r>
          </w:p>
          <w:p>
            <w:pPr>
              <w:pStyle w:val="null3"/>
              <w:jc w:val="both"/>
            </w:pPr>
            <w:r>
              <w:rPr>
                <w:rFonts w:ascii="仿宋_GB2312" w:hAnsi="仿宋_GB2312" w:cs="仿宋_GB2312" w:eastAsia="仿宋_GB2312"/>
                <w:sz w:val="21"/>
              </w:rPr>
              <w:t>159.</w:t>
            </w:r>
            <w:r>
              <w:rPr>
                <w:rFonts w:ascii="仿宋_GB2312" w:hAnsi="仿宋_GB2312" w:cs="仿宋_GB2312" w:eastAsia="仿宋_GB2312"/>
                <w:sz w:val="21"/>
              </w:rPr>
              <w:t>一体多</w:t>
            </w:r>
            <w:r>
              <w:rPr>
                <w:rFonts w:ascii="仿宋_GB2312" w:hAnsi="仿宋_GB2312" w:cs="仿宋_GB2312" w:eastAsia="仿宋_GB2312"/>
                <w:sz w:val="21"/>
              </w:rPr>
              <w:t>型</w:t>
            </w:r>
            <w:r>
              <w:rPr>
                <w:rFonts w:ascii="仿宋_GB2312" w:hAnsi="仿宋_GB2312" w:cs="仿宋_GB2312" w:eastAsia="仿宋_GB2312"/>
                <w:sz w:val="21"/>
              </w:rPr>
              <w:t>工程实训无人机升级包必须为全开源平台，可以用于学生日常进行</w:t>
            </w:r>
            <w:r>
              <w:rPr>
                <w:rFonts w:ascii="仿宋_GB2312" w:hAnsi="仿宋_GB2312" w:cs="仿宋_GB2312" w:eastAsia="仿宋_GB2312"/>
                <w:sz w:val="21"/>
              </w:rPr>
              <w:t>3种机型的无人机组装、检修、调试、飞行实训。</w:t>
            </w:r>
          </w:p>
          <w:p>
            <w:pPr>
              <w:pStyle w:val="null3"/>
              <w:jc w:val="both"/>
            </w:pPr>
            <w:r>
              <w:rPr>
                <w:rFonts w:ascii="仿宋_GB2312" w:hAnsi="仿宋_GB2312" w:cs="仿宋_GB2312" w:eastAsia="仿宋_GB2312"/>
                <w:sz w:val="21"/>
              </w:rPr>
              <w:t>160</w:t>
            </w:r>
            <w:r>
              <w:rPr>
                <w:rFonts w:ascii="仿宋_GB2312" w:hAnsi="仿宋_GB2312" w:cs="仿宋_GB2312" w:eastAsia="仿宋_GB2312"/>
                <w:sz w:val="21"/>
              </w:rPr>
              <w:t>.搭载 PCB 板，以中心板为核心模块，支持扩展板的快速拆卸与更换，可完成多机型的灵活组装及调试作业。</w:t>
            </w:r>
          </w:p>
          <w:p>
            <w:pPr>
              <w:pStyle w:val="null3"/>
              <w:jc w:val="both"/>
            </w:pPr>
            <w:r>
              <w:rPr>
                <w:rFonts w:ascii="仿宋_GB2312" w:hAnsi="仿宋_GB2312" w:cs="仿宋_GB2312" w:eastAsia="仿宋_GB2312"/>
                <w:sz w:val="21"/>
              </w:rPr>
              <w:t>161.</w:t>
            </w:r>
            <w:r>
              <w:rPr>
                <w:rFonts w:ascii="仿宋_GB2312" w:hAnsi="仿宋_GB2312" w:cs="仿宋_GB2312" w:eastAsia="仿宋_GB2312"/>
                <w:sz w:val="21"/>
              </w:rPr>
              <w:t>电调为独立式免焊接模块，具备模块化拆卸的功能特性</w:t>
            </w:r>
          </w:p>
          <w:p>
            <w:pPr>
              <w:pStyle w:val="null3"/>
              <w:jc w:val="both"/>
            </w:pPr>
            <w:r>
              <w:rPr>
                <w:rFonts w:ascii="仿宋_GB2312" w:hAnsi="仿宋_GB2312" w:cs="仿宋_GB2312" w:eastAsia="仿宋_GB2312"/>
                <w:sz w:val="21"/>
              </w:rPr>
              <w:t>162</w:t>
            </w:r>
            <w:r>
              <w:rPr>
                <w:rFonts w:ascii="仿宋_GB2312" w:hAnsi="仿宋_GB2312" w:cs="仿宋_GB2312" w:eastAsia="仿宋_GB2312"/>
                <w:sz w:val="21"/>
              </w:rPr>
              <w:t>.设备具备第二开源飞控的扩展支持功能，配套供电端口的引脚定义为【VCC、VCC、GND、GND】，可直接适配对应飞控接入。</w:t>
            </w:r>
          </w:p>
          <w:p>
            <w:pPr>
              <w:pStyle w:val="null3"/>
              <w:jc w:val="both"/>
            </w:pPr>
            <w:r>
              <w:rPr>
                <w:rFonts w:ascii="仿宋_GB2312" w:hAnsi="仿宋_GB2312" w:cs="仿宋_GB2312" w:eastAsia="仿宋_GB2312"/>
                <w:sz w:val="21"/>
              </w:rPr>
              <w:t>163</w:t>
            </w:r>
            <w:r>
              <w:rPr>
                <w:rFonts w:ascii="仿宋_GB2312" w:hAnsi="仿宋_GB2312" w:cs="仿宋_GB2312" w:eastAsia="仿宋_GB2312"/>
                <w:sz w:val="21"/>
              </w:rPr>
              <w:t>.设备配置多自由测试平台对应的安全防护接口，</w:t>
            </w:r>
            <w:r>
              <w:rPr>
                <w:rFonts w:ascii="仿宋_GB2312" w:hAnsi="仿宋_GB2312" w:cs="仿宋_GB2312" w:eastAsia="仿宋_GB2312"/>
                <w:sz w:val="21"/>
              </w:rPr>
              <w:t>能够为学生进行</w:t>
            </w:r>
            <w:r>
              <w:rPr>
                <w:rFonts w:ascii="仿宋_GB2312" w:hAnsi="仿宋_GB2312" w:cs="仿宋_GB2312" w:eastAsia="仿宋_GB2312"/>
                <w:sz w:val="21"/>
              </w:rPr>
              <w:t>支持</w:t>
            </w:r>
            <w:r>
              <w:rPr>
                <w:rFonts w:ascii="仿宋_GB2312" w:hAnsi="仿宋_GB2312" w:cs="仿宋_GB2312" w:eastAsia="仿宋_GB2312"/>
                <w:sz w:val="21"/>
              </w:rPr>
              <w:t>PID 算法调试。</w:t>
            </w:r>
          </w:p>
          <w:p>
            <w:pPr>
              <w:pStyle w:val="null3"/>
              <w:jc w:val="both"/>
            </w:pPr>
            <w:r>
              <w:rPr>
                <w:rFonts w:ascii="仿宋_GB2312" w:hAnsi="仿宋_GB2312" w:cs="仿宋_GB2312" w:eastAsia="仿宋_GB2312"/>
                <w:sz w:val="21"/>
              </w:rPr>
              <w:t>164</w:t>
            </w:r>
            <w:r>
              <w:rPr>
                <w:rFonts w:ascii="仿宋_GB2312" w:hAnsi="仿宋_GB2312" w:cs="仿宋_GB2312" w:eastAsia="仿宋_GB2312"/>
                <w:sz w:val="21"/>
              </w:rPr>
              <w:t>.设备采用电调电源接口与 PWM 接口物理分离的设计方案。</w:t>
            </w:r>
          </w:p>
          <w:p>
            <w:pPr>
              <w:pStyle w:val="null3"/>
              <w:jc w:val="both"/>
            </w:pPr>
            <w:r>
              <w:rPr>
                <w:rFonts w:ascii="仿宋_GB2312" w:hAnsi="仿宋_GB2312" w:cs="仿宋_GB2312" w:eastAsia="仿宋_GB2312"/>
                <w:sz w:val="21"/>
              </w:rPr>
              <w:t>165</w:t>
            </w:r>
            <w:r>
              <w:rPr>
                <w:rFonts w:ascii="仿宋_GB2312" w:hAnsi="仿宋_GB2312" w:cs="仿宋_GB2312" w:eastAsia="仿宋_GB2312"/>
                <w:sz w:val="21"/>
              </w:rPr>
              <w:t>. X升级包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•接口配置：4路PWM快插接口、4路XT30规格电调电源快插接口、3组排线接口（含卡扣）；</w:t>
            </w:r>
          </w:p>
          <w:p>
            <w:pPr>
              <w:pStyle w:val="null3"/>
              <w:jc w:val="both"/>
            </w:pPr>
            <w:r>
              <w:rPr>
                <w:rFonts w:ascii="仿宋_GB2312" w:hAnsi="仿宋_GB2312" w:cs="仿宋_GB2312" w:eastAsia="仿宋_GB2312"/>
                <w:sz w:val="21"/>
              </w:rPr>
              <w:t>•配套元件：蓝色发光二极管、GH1.25mm规格6P/4P/3P接口、4700UF/25V电解电容；</w:t>
            </w:r>
          </w:p>
          <w:p>
            <w:pPr>
              <w:pStyle w:val="null3"/>
              <w:jc w:val="both"/>
            </w:pPr>
            <w:r>
              <w:rPr>
                <w:rFonts w:ascii="仿宋_GB2312" w:hAnsi="仿宋_GB2312" w:cs="仿宋_GB2312" w:eastAsia="仿宋_GB2312"/>
                <w:sz w:val="21"/>
              </w:rPr>
              <w:t>•电调配置：快拆专业级电调20A2-4s5V2A，集成BEC功能。</w:t>
            </w:r>
          </w:p>
          <w:p>
            <w:pPr>
              <w:pStyle w:val="null3"/>
              <w:jc w:val="both"/>
            </w:pPr>
            <w:r>
              <w:rPr>
                <w:rFonts w:ascii="仿宋_GB2312" w:hAnsi="仿宋_GB2312" w:cs="仿宋_GB2312" w:eastAsia="仿宋_GB2312"/>
                <w:sz w:val="21"/>
              </w:rPr>
              <w:t>166</w:t>
            </w:r>
            <w:r>
              <w:rPr>
                <w:rFonts w:ascii="仿宋_GB2312" w:hAnsi="仿宋_GB2312" w:cs="仿宋_GB2312" w:eastAsia="仿宋_GB2312"/>
                <w:sz w:val="21"/>
              </w:rPr>
              <w:t>. H升级包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•接口配置：4路PWM快插接口、4路XT30规格电调电源快插接口、3组排线接口（含卡扣）；</w:t>
            </w:r>
          </w:p>
          <w:p>
            <w:pPr>
              <w:pStyle w:val="null3"/>
              <w:jc w:val="both"/>
            </w:pPr>
            <w:r>
              <w:rPr>
                <w:rFonts w:ascii="仿宋_GB2312" w:hAnsi="仿宋_GB2312" w:cs="仿宋_GB2312" w:eastAsia="仿宋_GB2312"/>
                <w:sz w:val="21"/>
              </w:rPr>
              <w:t>•配套元件：蓝色发光二极管、GH1.25mm规格6P/4P/3P接口、4700UF/25V电解电容；</w:t>
            </w:r>
          </w:p>
          <w:p>
            <w:pPr>
              <w:pStyle w:val="null3"/>
              <w:jc w:val="both"/>
            </w:pPr>
            <w:r>
              <w:rPr>
                <w:rFonts w:ascii="仿宋_GB2312" w:hAnsi="仿宋_GB2312" w:cs="仿宋_GB2312" w:eastAsia="仿宋_GB2312"/>
                <w:sz w:val="21"/>
              </w:rPr>
              <w:t>•电调配置：快拆专业级电调20A2-4s5V2A，集成BEC功能。</w:t>
            </w:r>
          </w:p>
          <w:p>
            <w:pPr>
              <w:pStyle w:val="null3"/>
              <w:jc w:val="both"/>
            </w:pPr>
            <w:r>
              <w:rPr>
                <w:rFonts w:ascii="仿宋_GB2312" w:hAnsi="仿宋_GB2312" w:cs="仿宋_GB2312" w:eastAsia="仿宋_GB2312"/>
                <w:sz w:val="21"/>
              </w:rPr>
              <w:t>167</w:t>
            </w:r>
            <w:r>
              <w:rPr>
                <w:rFonts w:ascii="仿宋_GB2312" w:hAnsi="仿宋_GB2312" w:cs="仿宋_GB2312" w:eastAsia="仿宋_GB2312"/>
                <w:sz w:val="21"/>
              </w:rPr>
              <w:t>. Y升级包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•接口配置：6路PWM快插接口、6路XT30规格电调电源快插接口、3组排线接口（含卡扣）；</w:t>
            </w:r>
          </w:p>
          <w:p>
            <w:pPr>
              <w:pStyle w:val="null3"/>
              <w:jc w:val="both"/>
            </w:pPr>
            <w:r>
              <w:rPr>
                <w:rFonts w:ascii="仿宋_GB2312" w:hAnsi="仿宋_GB2312" w:cs="仿宋_GB2312" w:eastAsia="仿宋_GB2312"/>
                <w:sz w:val="21"/>
              </w:rPr>
              <w:t>•配套元件：蓝色发光二极管、GH1.25mm规格6P/4P/3P接口、4700UF/25V电解电容；</w:t>
            </w:r>
          </w:p>
          <w:p>
            <w:pPr>
              <w:pStyle w:val="null3"/>
              <w:jc w:val="both"/>
            </w:pPr>
            <w:r>
              <w:rPr>
                <w:rFonts w:ascii="仿宋_GB2312" w:hAnsi="仿宋_GB2312" w:cs="仿宋_GB2312" w:eastAsia="仿宋_GB2312"/>
                <w:sz w:val="21"/>
              </w:rPr>
              <w:t>•电调配置：快拆专业级电调20A2-4s5V2A，集成BEC功能。</w:t>
            </w:r>
          </w:p>
          <w:p>
            <w:pPr>
              <w:pStyle w:val="null3"/>
              <w:jc w:val="both"/>
            </w:pPr>
            <w:r>
              <w:rPr>
                <w:rFonts w:ascii="仿宋_GB2312" w:hAnsi="仿宋_GB2312" w:cs="仿宋_GB2312" w:eastAsia="仿宋_GB2312"/>
                <w:sz w:val="21"/>
              </w:rPr>
              <w:t>168</w:t>
            </w:r>
            <w:r>
              <w:rPr>
                <w:rFonts w:ascii="仿宋_GB2312" w:hAnsi="仿宋_GB2312" w:cs="仿宋_GB2312" w:eastAsia="仿宋_GB2312"/>
                <w:sz w:val="21"/>
              </w:rPr>
              <w:t>. 收纳包：≥19寸收纳箱，用于无人机组装及日常零件收纳，可容纳拆卸后整机所有零件，配备不少于10个分区零件放置格挡，实现零件分类规整存放。</w:t>
            </w:r>
          </w:p>
          <w:p>
            <w:pPr>
              <w:pStyle w:val="null3"/>
              <w:jc w:val="both"/>
            </w:pPr>
            <w:r>
              <w:rPr>
                <w:rFonts w:ascii="仿宋_GB2312" w:hAnsi="仿宋_GB2312" w:cs="仿宋_GB2312" w:eastAsia="仿宋_GB2312"/>
                <w:sz w:val="21"/>
                <w:b/>
              </w:rPr>
              <w:t>三、无人机维修备件</w:t>
            </w:r>
          </w:p>
          <w:p>
            <w:pPr>
              <w:pStyle w:val="null3"/>
              <w:jc w:val="both"/>
            </w:pPr>
            <w:r>
              <w:rPr>
                <w:rFonts w:ascii="仿宋_GB2312" w:hAnsi="仿宋_GB2312" w:cs="仿宋_GB2312" w:eastAsia="仿宋_GB2312"/>
                <w:sz w:val="21"/>
              </w:rPr>
              <w:t>169</w:t>
            </w:r>
            <w:r>
              <w:rPr>
                <w:rFonts w:ascii="仿宋_GB2312" w:hAnsi="仿宋_GB2312" w:cs="仿宋_GB2312" w:eastAsia="仿宋_GB2312"/>
                <w:sz w:val="21"/>
              </w:rPr>
              <w:t>.单项备件包</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10对8045桨叶、≥30个B型18PIN FFC飞控连接线、≥30个A型18PIN FFC飞控连接线、≥100颗M3*8螺丝、≥20颗M3*5螺丝、≥2个无人机起落架、≥20颗M3*15铝柱、≥10个碳纤维材质无人机机臂、≥5根接收机3P杜邦线、≥5根光流异向连接线、≥10个飞控减震球、≥2个2213电机、≥2个20A电调及≥1个19寸备件收纳箱，满足无人机日常维修更换需求。</w:t>
            </w:r>
          </w:p>
          <w:p>
            <w:pPr>
              <w:pStyle w:val="null3"/>
              <w:jc w:val="both"/>
            </w:pPr>
            <w:r>
              <w:rPr>
                <w:rFonts w:ascii="仿宋_GB2312" w:hAnsi="仿宋_GB2312" w:cs="仿宋_GB2312" w:eastAsia="仿宋_GB2312"/>
                <w:sz w:val="21"/>
                <w:b/>
              </w:rPr>
              <w:t>四、无人机维修工具包</w:t>
            </w:r>
          </w:p>
          <w:p>
            <w:pPr>
              <w:pStyle w:val="null3"/>
              <w:jc w:val="both"/>
            </w:pPr>
            <w:r>
              <w:rPr>
                <w:rFonts w:ascii="仿宋_GB2312" w:hAnsi="仿宋_GB2312" w:cs="仿宋_GB2312" w:eastAsia="仿宋_GB2312"/>
                <w:sz w:val="21"/>
              </w:rPr>
              <w:t>170</w:t>
            </w:r>
            <w:r>
              <w:rPr>
                <w:rFonts w:ascii="仿宋_GB2312" w:hAnsi="仿宋_GB2312" w:cs="仿宋_GB2312" w:eastAsia="仿宋_GB2312"/>
                <w:sz w:val="21"/>
              </w:rPr>
              <w:t>.单项</w:t>
            </w:r>
            <w:r>
              <w:rPr>
                <w:rFonts w:ascii="仿宋_GB2312" w:hAnsi="仿宋_GB2312" w:cs="仿宋_GB2312" w:eastAsia="仿宋_GB2312"/>
                <w:sz w:val="21"/>
              </w:rPr>
              <w:t>工具</w:t>
            </w:r>
            <w:r>
              <w:rPr>
                <w:rFonts w:ascii="仿宋_GB2312" w:hAnsi="仿宋_GB2312" w:cs="仿宋_GB2312" w:eastAsia="仿宋_GB2312"/>
                <w:sz w:val="21"/>
              </w:rPr>
              <w:t>包</w:t>
            </w:r>
            <w:r>
              <w:rPr>
                <w:rFonts w:ascii="仿宋_GB2312" w:hAnsi="仿宋_GB2312" w:cs="仿宋_GB2312" w:eastAsia="仿宋_GB2312"/>
                <w:sz w:val="21"/>
              </w:rPr>
              <w:t>包含：</w:t>
            </w:r>
            <w:r>
              <w:rPr>
                <w:rFonts w:ascii="仿宋_GB2312" w:hAnsi="仿宋_GB2312" w:cs="仿宋_GB2312" w:eastAsia="仿宋_GB2312"/>
                <w:sz w:val="21"/>
              </w:rPr>
              <w:t>M5</w:t>
            </w:r>
            <w:r>
              <w:rPr>
                <w:rFonts w:ascii="仿宋_GB2312" w:hAnsi="仿宋_GB2312" w:cs="仿宋_GB2312" w:eastAsia="仿宋_GB2312"/>
                <w:sz w:val="21"/>
              </w:rPr>
              <w:t>.5、M6、M10、M12（MM）拆装专用内六角套筒；无人机专用焊接套装（包含合金电烙铁、电烙铁底座、电烙铁支架、锡铅合金焊锡丝、树脂助焊膏）；双色镍铁合金斜口钳；硬度：HRC60°~70°；低碳钢剥线钳硬度：HR30N 55°~65°；尖嘴钳：铬钒合金钢材质；L型扳手一套；M2.5内六角螺丝刀；多功能工具刀；精密仪器专用镊子；高强度十字螺丝刀；T6螺丝刀；工具盒参数材质：航空箱，尺寸395*295*142mm，内部材质定制PE海绵。</w:t>
            </w:r>
          </w:p>
        </w:tc>
      </w:tr>
    </w:tbl>
    <w:p>
      <w:pPr>
        <w:pStyle w:val="null3"/>
      </w:pPr>
      <w:r>
        <w:rPr>
          <w:rFonts w:ascii="仿宋_GB2312" w:hAnsi="仿宋_GB2312" w:cs="仿宋_GB2312" w:eastAsia="仿宋_GB2312"/>
        </w:rPr>
        <w:t>标的名称：自由度整机测试平台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多自由度整机测试平台</w:t>
            </w:r>
          </w:p>
          <w:p>
            <w:pPr>
              <w:pStyle w:val="null3"/>
              <w:jc w:val="both"/>
            </w:pPr>
            <w:r>
              <w:rPr>
                <w:rFonts w:ascii="仿宋_GB2312" w:hAnsi="仿宋_GB2312" w:cs="仿宋_GB2312" w:eastAsia="仿宋_GB2312"/>
                <w:sz w:val="21"/>
              </w:rPr>
              <w:t>（一）硬件参数</w:t>
            </w:r>
          </w:p>
          <w:p>
            <w:pPr>
              <w:pStyle w:val="null3"/>
              <w:jc w:val="both"/>
            </w:pPr>
            <w:r>
              <w:rPr>
                <w:rFonts w:ascii="仿宋_GB2312" w:hAnsi="仿宋_GB2312" w:cs="仿宋_GB2312" w:eastAsia="仿宋_GB2312"/>
                <w:sz w:val="21"/>
              </w:rPr>
              <w:t>171.</w:t>
            </w:r>
            <w:r>
              <w:rPr>
                <w:rFonts w:ascii="仿宋_GB2312" w:hAnsi="仿宋_GB2312" w:cs="仿宋_GB2312" w:eastAsia="仿宋_GB2312"/>
                <w:sz w:val="21"/>
              </w:rPr>
              <w:t>安全防护性能：</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整体架构采用钣金亚光黑烤漆材质，全防护设计；</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底部架构采用</w:t>
            </w:r>
            <w:r>
              <w:rPr>
                <w:rFonts w:ascii="仿宋_GB2312" w:hAnsi="仿宋_GB2312" w:cs="仿宋_GB2312" w:eastAsia="仿宋_GB2312"/>
                <w:sz w:val="21"/>
              </w:rPr>
              <w:t>PE材质；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整机尺寸</w:t>
            </w:r>
            <w:r>
              <w:rPr>
                <w:rFonts w:ascii="仿宋_GB2312" w:hAnsi="仿宋_GB2312" w:cs="仿宋_GB2312" w:eastAsia="仿宋_GB2312"/>
                <w:sz w:val="21"/>
              </w:rPr>
              <w:t>≥840*840*1100mm，支持≥3种机型的无人机测试；</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采用快拆设计，可在</w:t>
            </w:r>
            <w:r>
              <w:rPr>
                <w:rFonts w:ascii="仿宋_GB2312" w:hAnsi="仿宋_GB2312" w:cs="仿宋_GB2312" w:eastAsia="仿宋_GB2312"/>
                <w:sz w:val="21"/>
              </w:rPr>
              <w:t>≤10秒内完成无人机与平台的快速拆装；</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配置角度抑制装置。</w:t>
            </w:r>
          </w:p>
          <w:p>
            <w:pPr>
              <w:pStyle w:val="null3"/>
              <w:jc w:val="both"/>
            </w:pPr>
            <w:r>
              <w:rPr>
                <w:rFonts w:ascii="仿宋_GB2312" w:hAnsi="仿宋_GB2312" w:cs="仿宋_GB2312" w:eastAsia="仿宋_GB2312"/>
                <w:sz w:val="21"/>
              </w:rPr>
              <w:t>172.</w:t>
            </w:r>
            <w:r>
              <w:rPr>
                <w:rFonts w:ascii="仿宋_GB2312" w:hAnsi="仿宋_GB2312" w:cs="仿宋_GB2312" w:eastAsia="仿宋_GB2312"/>
                <w:sz w:val="21"/>
              </w:rPr>
              <w:t>续航能力：不间断</w:t>
            </w:r>
            <w:r>
              <w:rPr>
                <w:rFonts w:ascii="仿宋_GB2312" w:hAnsi="仿宋_GB2312" w:cs="仿宋_GB2312" w:eastAsia="仿宋_GB2312"/>
                <w:sz w:val="21"/>
              </w:rPr>
              <w:t>≥8小时的无人机飞行测试需求。</w:t>
            </w:r>
          </w:p>
          <w:p>
            <w:pPr>
              <w:pStyle w:val="null3"/>
              <w:jc w:val="both"/>
            </w:pPr>
            <w:r>
              <w:rPr>
                <w:rFonts w:ascii="仿宋_GB2312" w:hAnsi="仿宋_GB2312" w:cs="仿宋_GB2312" w:eastAsia="仿宋_GB2312"/>
                <w:sz w:val="21"/>
              </w:rPr>
              <w:t>173.</w:t>
            </w:r>
            <w:r>
              <w:rPr>
                <w:rFonts w:ascii="仿宋_GB2312" w:hAnsi="仿宋_GB2312" w:cs="仿宋_GB2312" w:eastAsia="仿宋_GB2312"/>
                <w:sz w:val="21"/>
              </w:rPr>
              <w:t>PID实时调试：支持PID实时调试功能。</w:t>
            </w:r>
          </w:p>
          <w:p>
            <w:pPr>
              <w:pStyle w:val="null3"/>
              <w:jc w:val="both"/>
            </w:pPr>
            <w:r>
              <w:rPr>
                <w:rFonts w:ascii="仿宋_GB2312" w:hAnsi="仿宋_GB2312" w:cs="仿宋_GB2312" w:eastAsia="仿宋_GB2312"/>
                <w:sz w:val="21"/>
              </w:rPr>
              <w:t>174.</w:t>
            </w:r>
            <w:r>
              <w:rPr>
                <w:rFonts w:ascii="仿宋_GB2312" w:hAnsi="仿宋_GB2312" w:cs="仿宋_GB2312" w:eastAsia="仿宋_GB2312"/>
                <w:sz w:val="21"/>
              </w:rPr>
              <w:t>自动化测试：教师可调用班级信息，实现一键起飞、无人机自动测试及飞行成绩自动生成功能。</w:t>
            </w:r>
          </w:p>
          <w:p>
            <w:pPr>
              <w:pStyle w:val="null3"/>
              <w:jc w:val="both"/>
            </w:pPr>
            <w:r>
              <w:rPr>
                <w:rFonts w:ascii="仿宋_GB2312" w:hAnsi="仿宋_GB2312" w:cs="仿宋_GB2312" w:eastAsia="仿宋_GB2312"/>
                <w:sz w:val="21"/>
              </w:rPr>
              <w:t>175.</w:t>
            </w:r>
            <w:r>
              <w:rPr>
                <w:rFonts w:ascii="仿宋_GB2312" w:hAnsi="仿宋_GB2312" w:cs="仿宋_GB2312" w:eastAsia="仿宋_GB2312"/>
                <w:sz w:val="21"/>
              </w:rPr>
              <w:t>全维度飞行测试：</w:t>
            </w:r>
          </w:p>
          <w:p>
            <w:pPr>
              <w:pStyle w:val="null3"/>
              <w:jc w:val="both"/>
            </w:pPr>
            <w:r>
              <w:rPr>
                <w:rFonts w:ascii="仿宋_GB2312" w:hAnsi="仿宋_GB2312" w:cs="仿宋_GB2312" w:eastAsia="仿宋_GB2312"/>
                <w:sz w:val="21"/>
              </w:rPr>
              <w:t>176.</w:t>
            </w:r>
            <w:r>
              <w:rPr>
                <w:rFonts w:ascii="仿宋_GB2312" w:hAnsi="仿宋_GB2312" w:cs="仿宋_GB2312" w:eastAsia="仿宋_GB2312"/>
                <w:sz w:val="21"/>
              </w:rPr>
              <w:t>配置</w:t>
            </w:r>
            <w:r>
              <w:rPr>
                <w:rFonts w:ascii="仿宋_GB2312" w:hAnsi="仿宋_GB2312" w:cs="仿宋_GB2312" w:eastAsia="仿宋_GB2312"/>
                <w:sz w:val="21"/>
              </w:rPr>
              <w:t>铝质</w:t>
            </w:r>
            <w:r>
              <w:rPr>
                <w:rFonts w:ascii="仿宋_GB2312" w:hAnsi="仿宋_GB2312" w:cs="仿宋_GB2312" w:eastAsia="仿宋_GB2312"/>
                <w:sz w:val="21"/>
              </w:rPr>
              <w:t>合金万向云台，可长时间负重</w:t>
            </w:r>
            <w:r>
              <w:rPr>
                <w:rFonts w:ascii="仿宋_GB2312" w:hAnsi="仿宋_GB2312" w:cs="仿宋_GB2312" w:eastAsia="仿宋_GB2312"/>
                <w:sz w:val="21"/>
              </w:rPr>
              <w:t>≥6kg，最大倾斜角≥45°；</w:t>
            </w:r>
          </w:p>
          <w:p>
            <w:pPr>
              <w:pStyle w:val="null3"/>
              <w:jc w:val="both"/>
            </w:pPr>
            <w:r>
              <w:rPr>
                <w:rFonts w:ascii="仿宋_GB2312" w:hAnsi="仿宋_GB2312" w:cs="仿宋_GB2312" w:eastAsia="仿宋_GB2312"/>
                <w:sz w:val="21"/>
              </w:rPr>
              <w:t>177.</w:t>
            </w:r>
            <w:r>
              <w:rPr>
                <w:rFonts w:ascii="仿宋_GB2312" w:hAnsi="仿宋_GB2312" w:cs="仿宋_GB2312" w:eastAsia="仿宋_GB2312"/>
                <w:sz w:val="21"/>
              </w:rPr>
              <w:t>支持无人机在平台内完成起飞、降落、横滚、俯仰、偏航等全姿态自由运动。</w:t>
            </w:r>
          </w:p>
          <w:p>
            <w:pPr>
              <w:pStyle w:val="null3"/>
              <w:jc w:val="both"/>
            </w:pPr>
            <w:r>
              <w:rPr>
                <w:rFonts w:ascii="仿宋_GB2312" w:hAnsi="仿宋_GB2312" w:cs="仿宋_GB2312" w:eastAsia="仿宋_GB2312"/>
                <w:sz w:val="21"/>
              </w:rPr>
              <w:t>178.</w:t>
            </w:r>
            <w:r>
              <w:rPr>
                <w:rFonts w:ascii="仿宋_GB2312" w:hAnsi="仿宋_GB2312" w:cs="仿宋_GB2312" w:eastAsia="仿宋_GB2312"/>
                <w:sz w:val="21"/>
              </w:rPr>
              <w:t>拓展结构件：含电池挂载装置、配件挂仓、电池供电连接线固定卡扣</w:t>
            </w:r>
            <w:r>
              <w:rPr>
                <w:rFonts w:ascii="仿宋_GB2312" w:hAnsi="仿宋_GB2312" w:cs="仿宋_GB2312" w:eastAsia="仿宋_GB2312"/>
                <w:sz w:val="21"/>
              </w:rPr>
              <w:t>≥10个、角度抑制器、大容量锂离子锂电池、数传线和电源线各1套。</w:t>
            </w:r>
          </w:p>
          <w:p>
            <w:pPr>
              <w:pStyle w:val="null3"/>
              <w:jc w:val="both"/>
            </w:pPr>
            <w:r>
              <w:rPr>
                <w:rFonts w:ascii="仿宋_GB2312" w:hAnsi="仿宋_GB2312" w:cs="仿宋_GB2312" w:eastAsia="仿宋_GB2312"/>
                <w:sz w:val="21"/>
              </w:rPr>
              <w:t>（二）、无人机</w:t>
            </w:r>
            <w:r>
              <w:rPr>
                <w:rFonts w:ascii="仿宋_GB2312" w:hAnsi="仿宋_GB2312" w:cs="仿宋_GB2312" w:eastAsia="仿宋_GB2312"/>
                <w:sz w:val="21"/>
              </w:rPr>
              <w:t>PID整机测试课程管理模块参数</w:t>
            </w:r>
          </w:p>
          <w:p>
            <w:pPr>
              <w:pStyle w:val="null3"/>
              <w:jc w:val="both"/>
            </w:pPr>
            <w:r>
              <w:rPr>
                <w:rFonts w:ascii="仿宋_GB2312" w:hAnsi="仿宋_GB2312" w:cs="仿宋_GB2312" w:eastAsia="仿宋_GB2312"/>
                <w:sz w:val="21"/>
              </w:rPr>
              <w:t>课程平台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179.</w:t>
            </w:r>
            <w:r>
              <w:rPr>
                <w:rFonts w:ascii="仿宋_GB2312" w:hAnsi="仿宋_GB2312" w:cs="仿宋_GB2312" w:eastAsia="仿宋_GB2312"/>
                <w:sz w:val="21"/>
              </w:rPr>
              <w:t>登录方式及用户管理</w:t>
            </w:r>
            <w:r>
              <w:rPr>
                <w:rFonts w:ascii="仿宋_GB2312" w:hAnsi="仿宋_GB2312" w:cs="仿宋_GB2312" w:eastAsia="仿宋_GB2312"/>
                <w:sz w:val="21"/>
              </w:rPr>
              <w:t>：</w:t>
            </w:r>
            <w:r>
              <w:rPr>
                <w:rFonts w:ascii="仿宋_GB2312" w:hAnsi="仿宋_GB2312" w:cs="仿宋_GB2312" w:eastAsia="仿宋_GB2312"/>
                <w:sz w:val="21"/>
              </w:rPr>
              <w:t>支持移动端，</w:t>
            </w:r>
            <w:r>
              <w:rPr>
                <w:rFonts w:ascii="仿宋_GB2312" w:hAnsi="仿宋_GB2312" w:cs="仿宋_GB2312" w:eastAsia="仿宋_GB2312"/>
                <w:sz w:val="21"/>
              </w:rPr>
              <w:t>PC端通过网页方式打开和</w:t>
            </w:r>
            <w:r>
              <w:rPr>
                <w:rFonts w:ascii="仿宋_GB2312" w:hAnsi="仿宋_GB2312" w:cs="仿宋_GB2312" w:eastAsia="仿宋_GB2312"/>
                <w:sz w:val="21"/>
              </w:rPr>
              <w:t>登录</w:t>
            </w:r>
            <w:r>
              <w:rPr>
                <w:rFonts w:ascii="仿宋_GB2312" w:hAnsi="仿宋_GB2312" w:cs="仿宋_GB2312" w:eastAsia="仿宋_GB2312"/>
                <w:sz w:val="21"/>
              </w:rPr>
              <w:t>，支持微信扫码</w:t>
            </w:r>
            <w:r>
              <w:rPr>
                <w:rFonts w:ascii="仿宋_GB2312" w:hAnsi="仿宋_GB2312" w:cs="仿宋_GB2312" w:eastAsia="仿宋_GB2312"/>
                <w:sz w:val="21"/>
              </w:rPr>
              <w:t>登录</w:t>
            </w:r>
            <w:r>
              <w:rPr>
                <w:rFonts w:ascii="仿宋_GB2312" w:hAnsi="仿宋_GB2312" w:cs="仿宋_GB2312" w:eastAsia="仿宋_GB2312"/>
                <w:sz w:val="21"/>
              </w:rPr>
              <w:t>，短信验证码</w:t>
            </w:r>
            <w:r>
              <w:rPr>
                <w:rFonts w:ascii="仿宋_GB2312" w:hAnsi="仿宋_GB2312" w:cs="仿宋_GB2312" w:eastAsia="仿宋_GB2312"/>
                <w:sz w:val="21"/>
              </w:rPr>
              <w:t>登录</w:t>
            </w:r>
            <w:r>
              <w:rPr>
                <w:rFonts w:ascii="仿宋_GB2312" w:hAnsi="仿宋_GB2312" w:cs="仿宋_GB2312" w:eastAsia="仿宋_GB2312"/>
                <w:sz w:val="21"/>
              </w:rPr>
              <w:t>，提供不同</w:t>
            </w:r>
            <w:r>
              <w:rPr>
                <w:rFonts w:ascii="仿宋_GB2312" w:hAnsi="仿宋_GB2312" w:cs="仿宋_GB2312" w:eastAsia="仿宋_GB2312"/>
                <w:sz w:val="21"/>
              </w:rPr>
              <w:t>登录</w:t>
            </w:r>
            <w:r>
              <w:rPr>
                <w:rFonts w:ascii="仿宋_GB2312" w:hAnsi="仿宋_GB2312" w:cs="仿宋_GB2312" w:eastAsia="仿宋_GB2312"/>
                <w:sz w:val="21"/>
              </w:rPr>
              <w:t>身份，移动端无需单独安装软件。学生信息支持教师批量导入及学生自主注册两种方式，教师登录端可以新增、修改、删除、导入、导出、查询学生信息，批量导入提供</w:t>
            </w:r>
            <w:r>
              <w:rPr>
                <w:rFonts w:ascii="仿宋_GB2312" w:hAnsi="仿宋_GB2312" w:cs="仿宋_GB2312" w:eastAsia="仿宋_GB2312"/>
                <w:sz w:val="21"/>
              </w:rPr>
              <w:t>Excel模板。教师可以按照班级、课程、项目查询实训分数以及进行统计分析，可导出包括成绩、学习过程、实训报告等教学数据。</w:t>
            </w:r>
          </w:p>
          <w:p>
            <w:pPr>
              <w:pStyle w:val="null3"/>
              <w:jc w:val="both"/>
            </w:pPr>
            <w:r>
              <w:rPr>
                <w:rFonts w:ascii="仿宋_GB2312" w:hAnsi="仿宋_GB2312" w:cs="仿宋_GB2312" w:eastAsia="仿宋_GB2312"/>
                <w:sz w:val="21"/>
              </w:rPr>
              <w:t>180.</w:t>
            </w:r>
            <w:r>
              <w:rPr>
                <w:rFonts w:ascii="仿宋_GB2312" w:hAnsi="仿宋_GB2312" w:cs="仿宋_GB2312" w:eastAsia="仿宋_GB2312"/>
                <w:sz w:val="21"/>
              </w:rPr>
              <w:t>访问方式</w:t>
            </w:r>
            <w:r>
              <w:rPr>
                <w:rFonts w:ascii="仿宋_GB2312" w:hAnsi="仿宋_GB2312" w:cs="仿宋_GB2312" w:eastAsia="仿宋_GB2312"/>
                <w:sz w:val="21"/>
              </w:rPr>
              <w:t>：</w:t>
            </w:r>
            <w:r>
              <w:rPr>
                <w:rFonts w:ascii="仿宋_GB2312" w:hAnsi="仿宋_GB2312" w:cs="仿宋_GB2312" w:eastAsia="仿宋_GB2312"/>
                <w:sz w:val="21"/>
              </w:rPr>
              <w:t>支持学生通过终端查看实训时间安排通知，查看要完成实训内容，包含预习，实训，课后题。自己所做的实训课程、实训项目、实训进度等。实现对实训资源的访问，并能够实时在线学习，支持教师在</w:t>
            </w:r>
            <w:r>
              <w:rPr>
                <w:rFonts w:ascii="仿宋_GB2312" w:hAnsi="仿宋_GB2312" w:cs="仿宋_GB2312" w:eastAsia="仿宋_GB2312"/>
                <w:sz w:val="21"/>
              </w:rPr>
              <w:t>PC端能够实现实训教学资源的上传。</w:t>
            </w:r>
          </w:p>
          <w:p>
            <w:pPr>
              <w:pStyle w:val="null3"/>
              <w:jc w:val="both"/>
            </w:pPr>
            <w:r>
              <w:rPr>
                <w:rFonts w:ascii="仿宋_GB2312" w:hAnsi="仿宋_GB2312" w:cs="仿宋_GB2312" w:eastAsia="仿宋_GB2312"/>
                <w:sz w:val="21"/>
              </w:rPr>
              <w:t>181.</w:t>
            </w:r>
            <w:r>
              <w:rPr>
                <w:rFonts w:ascii="仿宋_GB2312" w:hAnsi="仿宋_GB2312" w:cs="仿宋_GB2312" w:eastAsia="仿宋_GB2312"/>
                <w:sz w:val="21"/>
              </w:rPr>
              <w:t>自动化测试</w:t>
            </w:r>
            <w:r>
              <w:rPr>
                <w:rFonts w:ascii="仿宋_GB2312" w:hAnsi="仿宋_GB2312" w:cs="仿宋_GB2312" w:eastAsia="仿宋_GB2312"/>
                <w:sz w:val="21"/>
              </w:rPr>
              <w:t>：</w:t>
            </w:r>
            <w:r>
              <w:rPr>
                <w:rFonts w:ascii="仿宋_GB2312" w:hAnsi="仿宋_GB2312" w:cs="仿宋_GB2312" w:eastAsia="仿宋_GB2312"/>
                <w:sz w:val="21"/>
              </w:rPr>
              <w:t>无人机组装结束后，数传连接无人机、数传连接电脑、无人机连接多自由度上整机测试平台，开始进行自动化测试。</w:t>
            </w:r>
          </w:p>
          <w:p>
            <w:pPr>
              <w:pStyle w:val="null3"/>
              <w:jc w:val="both"/>
            </w:pPr>
            <w:r>
              <w:rPr>
                <w:rFonts w:ascii="仿宋_GB2312" w:hAnsi="仿宋_GB2312" w:cs="仿宋_GB2312" w:eastAsia="仿宋_GB2312"/>
                <w:sz w:val="21"/>
              </w:rPr>
              <w:t>182.</w:t>
            </w:r>
            <w:r>
              <w:rPr>
                <w:rFonts w:ascii="仿宋_GB2312" w:hAnsi="仿宋_GB2312" w:cs="仿宋_GB2312" w:eastAsia="仿宋_GB2312"/>
                <w:sz w:val="21"/>
              </w:rPr>
              <w:t>考核批改</w:t>
            </w:r>
            <w:r>
              <w:rPr>
                <w:rFonts w:ascii="仿宋_GB2312" w:hAnsi="仿宋_GB2312" w:cs="仿宋_GB2312" w:eastAsia="仿宋_GB2312"/>
                <w:sz w:val="21"/>
              </w:rPr>
              <w:t>：</w:t>
            </w:r>
            <w:r>
              <w:rPr>
                <w:rFonts w:ascii="仿宋_GB2312" w:hAnsi="仿宋_GB2312" w:cs="仿宋_GB2312" w:eastAsia="仿宋_GB2312"/>
                <w:sz w:val="21"/>
              </w:rPr>
              <w:t>PC端支持教师在线查看学生答题情况，并实现线上批量批改答题数据并判定最终成绩。要求题目的题型不仅要支持单选题、多选题、判断题、填空题等客观题，还要支持问答题等主观题。对于主观题的结果要求支持学生以文字、图片、短视频等形式的上传。实训报告中的客观题要实现自动批改、自动评分，主观题由教师单独批改。教师能够在线查阅学生已提交的测量数据，并反馈测量结果，可以进行通过、未通过（重做、不合格）等操作；配合数字化互动课程，具备实训过程监控功能，可实时监控学生实训时长、实训进度、答题正误情况等；</w:t>
            </w:r>
          </w:p>
          <w:p>
            <w:pPr>
              <w:pStyle w:val="null3"/>
              <w:jc w:val="both"/>
            </w:pPr>
            <w:r>
              <w:rPr>
                <w:rFonts w:ascii="仿宋_GB2312" w:hAnsi="仿宋_GB2312" w:cs="仿宋_GB2312" w:eastAsia="仿宋_GB2312"/>
                <w:sz w:val="21"/>
              </w:rPr>
              <w:t>课程内容至少包含以下内容：</w:t>
            </w:r>
          </w:p>
          <w:p>
            <w:pPr>
              <w:pStyle w:val="null3"/>
              <w:jc w:val="both"/>
            </w:pPr>
            <w:r>
              <w:rPr>
                <w:rFonts w:ascii="仿宋_GB2312" w:hAnsi="仿宋_GB2312" w:cs="仿宋_GB2312" w:eastAsia="仿宋_GB2312"/>
                <w:sz w:val="21"/>
              </w:rPr>
              <w:t>183.</w:t>
            </w:r>
            <w:r>
              <w:rPr>
                <w:rFonts w:ascii="仿宋_GB2312" w:hAnsi="仿宋_GB2312" w:cs="仿宋_GB2312" w:eastAsia="仿宋_GB2312"/>
                <w:sz w:val="21"/>
              </w:rPr>
              <w:t>项目一（</w:t>
            </w:r>
            <w:r>
              <w:rPr>
                <w:rFonts w:ascii="仿宋_GB2312" w:hAnsi="仿宋_GB2312" w:cs="仿宋_GB2312" w:eastAsia="仿宋_GB2312"/>
                <w:sz w:val="21"/>
              </w:rPr>
              <w:t>PID比例控制）：含≥4项任务，每项任务配套≥1份PPT（单份页数≥10页）、≥3项视频动画（单份时长≥3.5分钟）、≥3道课后测试题，配套≥1套总结测试题。</w:t>
            </w:r>
          </w:p>
          <w:p>
            <w:pPr>
              <w:pStyle w:val="null3"/>
              <w:jc w:val="both"/>
            </w:pPr>
            <w:r>
              <w:rPr>
                <w:rFonts w:ascii="仿宋_GB2312" w:hAnsi="仿宋_GB2312" w:cs="仿宋_GB2312" w:eastAsia="仿宋_GB2312"/>
                <w:sz w:val="21"/>
              </w:rPr>
              <w:t>184.</w:t>
            </w:r>
            <w:r>
              <w:rPr>
                <w:rFonts w:ascii="仿宋_GB2312" w:hAnsi="仿宋_GB2312" w:cs="仿宋_GB2312" w:eastAsia="仿宋_GB2312"/>
                <w:sz w:val="21"/>
              </w:rPr>
              <w:t>项目二（</w:t>
            </w:r>
            <w:r>
              <w:rPr>
                <w:rFonts w:ascii="仿宋_GB2312" w:hAnsi="仿宋_GB2312" w:cs="仿宋_GB2312" w:eastAsia="仿宋_GB2312"/>
                <w:sz w:val="21"/>
              </w:rPr>
              <w:t>PID积分控制）：含≥5项任务，每项任务配套≥1份PPT（单份页数≥15页）、≥5项视频动画（单份时长≥4分钟）、≥5道课后测试题，配套≥1套总结测试题。</w:t>
            </w:r>
          </w:p>
          <w:p>
            <w:pPr>
              <w:pStyle w:val="null3"/>
              <w:jc w:val="both"/>
            </w:pPr>
            <w:r>
              <w:rPr>
                <w:rFonts w:ascii="仿宋_GB2312" w:hAnsi="仿宋_GB2312" w:cs="仿宋_GB2312" w:eastAsia="仿宋_GB2312"/>
                <w:sz w:val="21"/>
              </w:rPr>
              <w:t>185.</w:t>
            </w:r>
            <w:r>
              <w:rPr>
                <w:rFonts w:ascii="仿宋_GB2312" w:hAnsi="仿宋_GB2312" w:cs="仿宋_GB2312" w:eastAsia="仿宋_GB2312"/>
                <w:sz w:val="21"/>
              </w:rPr>
              <w:t>项目三（</w:t>
            </w:r>
            <w:r>
              <w:rPr>
                <w:rFonts w:ascii="仿宋_GB2312" w:hAnsi="仿宋_GB2312" w:cs="仿宋_GB2312" w:eastAsia="仿宋_GB2312"/>
                <w:sz w:val="21"/>
              </w:rPr>
              <w:t>PID微分控制）：含≥2项任务，每项任务配套≥1份PPT（单份页数≥12页）、≥2项视频动画（单份时长≥3.5分钟）、≥3道课后测试题，配套≥1套总结测试题。</w:t>
            </w:r>
          </w:p>
          <w:p>
            <w:pPr>
              <w:pStyle w:val="null3"/>
            </w:pPr>
            <w:r>
              <w:rPr>
                <w:rFonts w:ascii="仿宋_GB2312" w:hAnsi="仿宋_GB2312" w:cs="仿宋_GB2312" w:eastAsia="仿宋_GB2312"/>
                <w:sz w:val="21"/>
              </w:rPr>
              <w:t>186.</w:t>
            </w:r>
            <w:r>
              <w:rPr>
                <w:rFonts w:ascii="仿宋_GB2312" w:hAnsi="仿宋_GB2312" w:cs="仿宋_GB2312" w:eastAsia="仿宋_GB2312"/>
                <w:sz w:val="21"/>
              </w:rPr>
              <w:t>项目四（</w:t>
            </w:r>
            <w:r>
              <w:rPr>
                <w:rFonts w:ascii="仿宋_GB2312" w:hAnsi="仿宋_GB2312" w:cs="仿宋_GB2312" w:eastAsia="仿宋_GB2312"/>
                <w:sz w:val="21"/>
              </w:rPr>
              <w:t>PID整机调试）：含≥2项任务，每项任务配套≥1份PPT（单份页数≥12页）、≥2项视频动画（单份时长≥3.5分钟）、≥3道课后测试题，配套≥1套总结测试题。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产品部署、授权和培训、试运行后组织项目验收。验收依据：1.合同文本、合同附件、用户使用手册、常见问题处理手册、培训服务方案、宣传推广方案、培训记录。2.国内相应的标准、规范；3.其他相关资料。 初步验收：合同货物在安装调试完毕进入试运行期前，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1、本项目采用总价报价，其中：供应商报价不允许超过标的金额及采购包最高限价，否则按无效投标处理。 2、供应商在填写《中小企业声明函》时需注意：（1）、提供的货物全部由符合政策要求的中小企业制造；（2）货物名称包括但不限于采购内容中所列采购标的所包含的所有货物名称，供应商须按采购包逐项填写，否则不予认可。 3、关于符合本国产品标准的声明函 （1）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；（3）每项均未超过标的金额；（4）总价未超出采购包采购预算或最高限价；</w:t>
            </w:r>
          </w:p>
        </w:tc>
        <w:tc>
          <w:tcPr>
            <w:tcW w:type="dxa" w:w="1661"/>
          </w:tcPr>
          <w:p>
            <w:pPr>
              <w:pStyle w:val="null3"/>
            </w:pPr>
            <w:r>
              <w:rPr>
                <w:rFonts w:ascii="仿宋_GB2312" w:hAnsi="仿宋_GB2312" w:cs="仿宋_GB2312" w:eastAsia="仿宋_GB2312"/>
              </w:rPr>
              <w:t>开标一览表.docx 开标一览表 关于符合本国产品标准的声明函.docx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在符合性审查环节提供核心产品（人工智能机器狗、配套课程资源）品牌不足3个的，视为有效投标人不足3家。</w:t>
            </w:r>
          </w:p>
        </w:tc>
        <w:tc>
          <w:tcPr>
            <w:tcW w:type="dxa" w:w="1661"/>
          </w:tcPr>
          <w:p>
            <w:pPr>
              <w:pStyle w:val="null3"/>
            </w:pPr>
            <w:r>
              <w:rPr>
                <w:rFonts w:ascii="仿宋_GB2312" w:hAnsi="仿宋_GB2312" w:cs="仿宋_GB2312" w:eastAsia="仿宋_GB2312"/>
              </w:rPr>
              <w:t>分项报价表.docx 技术偏离表.docx 标的清单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标“★”参数条款</w:t>
            </w:r>
          </w:p>
        </w:tc>
        <w:tc>
          <w:tcPr>
            <w:tcW w:type="dxa" w:w="3322"/>
          </w:tcPr>
          <w:p>
            <w:pPr>
              <w:pStyle w:val="null3"/>
            </w:pPr>
            <w:r>
              <w:rPr>
                <w:rFonts w:ascii="仿宋_GB2312" w:hAnsi="仿宋_GB2312" w:cs="仿宋_GB2312" w:eastAsia="仿宋_GB2312"/>
              </w:rPr>
              <w:t>技术要求带“★”的参数需求为实质性要求，供应商响应并满足参数需求，必须提供佐证材料，佐证材料包括但不限于技术要求中明确的内容。</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分项报价表.docx 技术偏离表.docx 标的清单 商务偏离表.docx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中小企业声明函 拒绝商业贿赂承诺书.docx 分项报价表.docx 投标人应提交的相关资格证明材料.docx 技术偏离表.docx 投标函 残疾人福利性单位声明函 标的清单 供应商诚信承诺书.docx 投标文件封面 商务偏离表.docx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投标产品指标完全满足招标要求的得30.00分，带 “▲”条款项（共13项）为重要技术参数要求，每有一项未响应或不满足的扣1.5分，其他技术参数（共170项，不含演示项）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针对本项目的产品供货、运输、安装调试等环节制定详细计划措施。方案需结合项目特点开展技术剖析与描述，完整、详实阐述产品功能及技术要点，确保内容合理、技术成熟。具体内容须涵盖以下 6 项要素：①科学合理的实施规划与计划；②实施团队配置；③安装与调试流程；④实施进度安排；⑤质量控制措施；⑥安全保障措施。 以上内容每项内容齐全且完全满足项目要求得2.5分，每缺少一项或不完全满足项目要求（包括内容缺漏、逻辑矛盾、未贴合项目特色等情形）得0分，未提供不得分。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针对本项目有具体的培训方案，该方案包含：①培训目标及内容和培训计划安排；②人员安排；完全响应提供上述2项内容的得2.0分，每缺少一项扣1.0 分，某一项不完整或与实际需求不符或不满足要求或与本项目需求不切合或直接套用其他项目内容的扣0.5分，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针对本项目详细科学的售后服务方案，包括①售后服务机构人员配置信息②售后服务内容；③售后服务响应速度；④售后服务技术支持能力；⑤售后服务范围等 5 部分要素。完全响应提供上述5项内容的得5.0分；每缺少一项扣1.0分；某一项不完整或与实际需求不符或不满足要求或与本项目需求不切合或直接套用其他项目内容的扣0.5分，未提供不得分。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演示内容包含： 1.ROS生态运动控制系统和自主控制软件系统； 2.高精度惯性姿态解算 3、路径规划； 4、自主巡逻； 5、机器视觉研究适配。 演示内容功能完整无遗漏、运行正常、性能达标，完全适配ROS生态及相关研究需求，完全满足演示要求，逐条完整演示全部内容，设备与所投产品型号、配置一致，功能正常，得5分；有一项不满足或未提供得0分 说明： 1.演示环境：自行搭建真实运行环境，设备与所投产品型号、配置一致，自备所需设备。 2.演示方式及时长：支持现场视频演示（严禁demo或PPT形式），总时长≤15分钟，逐条完整演示全部功能。 3.演示时间及地点：演示时间同投标文件递交截止时间；地点：西安市高新区高新四路1号高科广场A座5楼0503会议室。 4.演示视频以U盘形式现场递交给代理结构留存。</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提供2023年1月1日至开标截止时间前完成同类货物类（教学仪器设备）合同（以合同签订日期为准），每提供1个符合要求的得0.5分，最高得3分。 业绩证明材料：须同时提供以下两类文件的扫描件，材料不全或不符合要求的，对应的业绩将被认定为无效业绩，不计分： （1）合同扫描件：需完整体现合同首页（含合同名称、双方基本信息）、金额页（明确合同金额）及合同双方盖章页（含盖章及签字 / 日期）； （2）中标通知书扫描件：需为与上述合同对应的正式中标通知文件，清晰体现项目名称、中标单位及招标单位相关信息。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满足招标文件要求且投标价格最低的投标报价为评标基准价，其价格分为满分。其他投标供应商的价格分统一按照下列公式计算：投标报价得分=（评标基准价/投标报价）×40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