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1C3C2">
      <w:pPr>
        <w:pStyle w:val="2"/>
        <w:spacing w:before="0" w:after="0" w:line="360" w:lineRule="auto"/>
        <w:jc w:val="center"/>
        <w:rPr>
          <w:rFonts w:ascii="宋体" w:hAnsi="宋体" w:cs="宋体"/>
          <w:b w:val="0"/>
          <w:bCs w:val="0"/>
          <w:sz w:val="28"/>
          <w:szCs w:val="36"/>
          <w:highlight w:val="none"/>
        </w:rPr>
      </w:pPr>
      <w:r>
        <w:rPr>
          <w:rFonts w:hint="eastAsia" w:ascii="宋体" w:hAnsi="宋体" w:cs="宋体"/>
          <w:sz w:val="28"/>
          <w:szCs w:val="36"/>
          <w:highlight w:val="none"/>
        </w:rPr>
        <w:t>响应分项报价表</w:t>
      </w:r>
    </w:p>
    <w:p w14:paraId="3F9364A5">
      <w:pPr>
        <w:pStyle w:val="3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项目编号：</w:t>
      </w:r>
    </w:p>
    <w:p w14:paraId="2F647364">
      <w:pPr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项目名称：</w:t>
      </w:r>
    </w:p>
    <w:p w14:paraId="3952294F">
      <w:pPr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采购包号：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223"/>
        <w:gridCol w:w="1013"/>
        <w:gridCol w:w="1339"/>
        <w:gridCol w:w="840"/>
        <w:gridCol w:w="1091"/>
        <w:gridCol w:w="965"/>
        <w:gridCol w:w="849"/>
        <w:gridCol w:w="600"/>
      </w:tblGrid>
      <w:tr w14:paraId="0E83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472BD067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序号</w:t>
            </w:r>
          </w:p>
        </w:tc>
        <w:tc>
          <w:tcPr>
            <w:tcW w:w="723" w:type="pct"/>
            <w:vAlign w:val="center"/>
          </w:tcPr>
          <w:p w14:paraId="6F28BE9C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标的物名称</w:t>
            </w:r>
          </w:p>
        </w:tc>
        <w:tc>
          <w:tcPr>
            <w:tcW w:w="600" w:type="pct"/>
            <w:vAlign w:val="center"/>
          </w:tcPr>
          <w:p w14:paraId="013472A3">
            <w:pPr>
              <w:jc w:val="center"/>
              <w:rPr>
                <w:rFonts w:hint="eastAsia" w:ascii="宋体" w:hAnsi="宋体" w:eastAsia="宋体" w:cs="宋体"/>
                <w:b/>
                <w:highlight w:val="none"/>
                <w:lang w:val="en-US" w:eastAsia="zh-CN"/>
              </w:rPr>
            </w:pPr>
            <w:r>
              <w:rPr>
                <w:rFonts w:ascii="宋体" w:hAnsi="宋体" w:cs="宋体"/>
                <w:b/>
                <w:highlight w:val="none"/>
              </w:rPr>
              <w:t>品牌/规格</w:t>
            </w:r>
            <w:r>
              <w:rPr>
                <w:rFonts w:hint="eastAsia" w:ascii="宋体" w:hAnsi="宋体" w:cs="宋体"/>
                <w:b/>
                <w:highlight w:val="none"/>
                <w:lang w:val="en-US" w:eastAsia="zh-CN"/>
              </w:rPr>
              <w:t>/型号</w:t>
            </w:r>
          </w:p>
        </w:tc>
        <w:tc>
          <w:tcPr>
            <w:tcW w:w="791" w:type="pct"/>
            <w:vAlign w:val="center"/>
          </w:tcPr>
          <w:p w14:paraId="137D91F6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生产厂家</w:t>
            </w:r>
          </w:p>
        </w:tc>
        <w:tc>
          <w:tcPr>
            <w:tcW w:w="498" w:type="pct"/>
            <w:vAlign w:val="center"/>
          </w:tcPr>
          <w:p w14:paraId="297F8B6C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单位</w:t>
            </w:r>
          </w:p>
        </w:tc>
        <w:tc>
          <w:tcPr>
            <w:tcW w:w="645" w:type="pct"/>
            <w:vAlign w:val="center"/>
          </w:tcPr>
          <w:p w14:paraId="275FA945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数 量</w:t>
            </w:r>
          </w:p>
        </w:tc>
        <w:tc>
          <w:tcPr>
            <w:tcW w:w="571" w:type="pct"/>
            <w:vAlign w:val="center"/>
          </w:tcPr>
          <w:p w14:paraId="11721216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 价</w:t>
            </w:r>
          </w:p>
          <w:p w14:paraId="685281E5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459" w:type="pct"/>
            <w:vAlign w:val="center"/>
          </w:tcPr>
          <w:p w14:paraId="25F68BCD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小计</w:t>
            </w: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352" w:type="pct"/>
            <w:vAlign w:val="center"/>
          </w:tcPr>
          <w:p w14:paraId="299152F2">
            <w:pPr>
              <w:jc w:val="center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备注</w:t>
            </w:r>
          </w:p>
        </w:tc>
      </w:tr>
      <w:tr w14:paraId="45F7A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15DB18D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66FE4F0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7E91813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57D121E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2861FBA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30C552B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21797F5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2F38980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62B1E65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A915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784650B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76442B1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09BB0AF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45BB2BA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706E63E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1738A6A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4A03DE0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1F47662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4D3B73B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453E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5430DBE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039ABB7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5534C5E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1BCDD0C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6B75DF3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3C9041B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171362E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4C966DE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287F821D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4CF8B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22C8D6A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541998F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58762E1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0BDB70D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5C4C8EE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04F34F2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0483E3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4F504BE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5937EC7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2D4B2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177796A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7D7AE11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09DAD06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2788311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6B5AE3C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46F9F2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250C106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66C4906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6B7B6C8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41527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13F99EA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4EA4597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13427A93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4DC16AF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4AEBD80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1747E45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66E0367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5314D8F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2F913D3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1C14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3ED99859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3F46322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1C3962B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4E7F0F7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28DD45A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53077BA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538F7E4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2E92E25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7547EA78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6AABE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7F51DFB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1EFA45D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1C4A938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5640E982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1D8B435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5319FAA0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691917EF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6037B6F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1F099A27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0D33F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4EC3D694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7AEB189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74C0F34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31DB541C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78C6C31B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3668037A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733E5F0E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5CED0CC5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12FBE451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</w:p>
        </w:tc>
      </w:tr>
      <w:tr w14:paraId="107C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3328ED76">
            <w:pPr>
              <w:adjustRightInd w:val="0"/>
              <w:snapToGrid w:val="0"/>
              <w:spacing w:line="360" w:lineRule="exact"/>
              <w:jc w:val="center"/>
              <w:rPr>
                <w:rFonts w:ascii="仿宋" w:hAnsi="仿宋"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总价（人民币大写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</w:t>
            </w:r>
            <w:r>
              <w:rPr>
                <w:rFonts w:ascii="宋体" w:hAnsi="宋体" w:cs="宋体"/>
                <w:b/>
                <w:highlight w:val="none"/>
              </w:rPr>
              <w:t>）：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                              </w:t>
            </w:r>
            <w:r>
              <w:rPr>
                <w:rFonts w:ascii="宋体" w:hAnsi="宋体" w:cs="宋体"/>
                <w:b/>
                <w:highlight w:val="none"/>
              </w:rPr>
              <w:t>合计（小写）　</w:t>
            </w:r>
            <w:r>
              <w:rPr>
                <w:rFonts w:hint="eastAsia" w:ascii="Calibri" w:hAnsi="Calibri" w:eastAsia="宋体" w:cs="Calibri"/>
                <w:b/>
                <w:highlight w:val="none"/>
                <w:lang w:eastAsia="zh-CN"/>
              </w:rPr>
              <w:t>：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       </w:t>
            </w:r>
            <w:r>
              <w:rPr>
                <w:rFonts w:ascii="宋体" w:hAnsi="宋体" w:cs="宋体"/>
                <w:b/>
                <w:highlight w:val="none"/>
              </w:rPr>
              <w:t>元</w:t>
            </w:r>
          </w:p>
        </w:tc>
      </w:tr>
      <w:tr w14:paraId="504A4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4AAF7836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注：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以上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价款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均包含货物费(含</w:t>
            </w:r>
            <w:r>
              <w:rPr>
                <w:rFonts w:hint="eastAsia" w:ascii="宋体" w:hAnsi="宋体" w:cs="宋体"/>
                <w:szCs w:val="21"/>
                <w:highlight w:val="none"/>
                <w:lang w:eastAsia="zh-CN"/>
              </w:rPr>
              <w:t>质保期内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的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备品备件费)、包装费、运杂费(含搬运、装卸、保险费等)、工程费、材料费、全部税 费、安装调试费等相关费用。</w:t>
            </w:r>
          </w:p>
        </w:tc>
      </w:tr>
    </w:tbl>
    <w:p w14:paraId="546CAD1F">
      <w:pPr>
        <w:pStyle w:val="6"/>
        <w:spacing w:line="360" w:lineRule="auto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</w:p>
    <w:p w14:paraId="55243F65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1.如果按单价计算的结果与总价不一致，以单价为准修正总价。</w:t>
      </w:r>
    </w:p>
    <w:p w14:paraId="307DB490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2.上表中合计金额应与开标一览表中的投标总报价保持一致，且不得超出采购预算及最高限价。</w:t>
      </w:r>
    </w:p>
    <w:p w14:paraId="03730070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035DF206">
      <w:pPr>
        <w:spacing w:line="360" w:lineRule="auto"/>
        <w:ind w:firstLine="1680" w:firstLineChars="800"/>
        <w:rPr>
          <w:rFonts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13C9D173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p w14:paraId="5F89C2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9E2E31"/>
    <w:rsid w:val="529E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2026-03-19T13:35:00Z</dcterms:created>
  <dc:creator>子夜</dc:creator>
  <cp:lastModifiedBy>子夜</cp:lastModifiedBy>
  <dcterms:modified xsi:type="dcterms:W3CDTF">2026-03-19T13:35:24Z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C12B367C8F90475C848C7EFA6E9785CE_11</vt:lpwstr>
  </property>
  <property fmtid="{D5CDD505-2E9C-101B-9397-08002B2CF9AE}" pid="4" name="KSOTemplateDocerSaveRecord">
    <vt:lpwstr>eyJoZGlkIjoiMjk3MDNkNDQzNmUxNDA0NzQ0OWE0MTlhMGY0NWYxYzciLCJ1c2VySWQiOiIyNjAwNjc5MjkifQ==</vt:lpwstr>
  </property>
</Properties>
</file>