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58D8F">
      <w:pPr>
        <w:pStyle w:val="5"/>
        <w:widowControl/>
        <w:ind w:firstLine="562" w:firstLineChars="200"/>
        <w:jc w:val="center"/>
        <w:rPr>
          <w:rFonts w:cs="华文仿宋"/>
          <w:b/>
          <w:bCs/>
          <w:sz w:val="28"/>
          <w:szCs w:val="28"/>
          <w:highlight w:val="none"/>
          <w:lang w:val="hr-HR"/>
        </w:rPr>
      </w:pPr>
      <w:r>
        <w:rPr>
          <w:rFonts w:hint="eastAsia" w:cs="华文仿宋"/>
          <w:b/>
          <w:bCs/>
          <w:sz w:val="28"/>
          <w:szCs w:val="28"/>
          <w:highlight w:val="none"/>
        </w:rPr>
        <w:t>分项报价表</w:t>
      </w:r>
    </w:p>
    <w:p w14:paraId="31765BE3">
      <w:pPr>
        <w:kinsoku w:val="0"/>
        <w:spacing w:line="500" w:lineRule="exact"/>
        <w:ind w:firstLine="105" w:firstLineChars="50"/>
        <w:rPr>
          <w:rFonts w:ascii="宋体" w:hAnsi="宋体"/>
          <w:highlight w:val="none"/>
        </w:rPr>
      </w:pPr>
      <w:r>
        <w:rPr>
          <w:rFonts w:hint="eastAsia" w:ascii="宋体" w:hAnsi="宋体"/>
          <w:highlight w:val="none"/>
        </w:rPr>
        <w:t xml:space="preserve">项目名称：                                              </w:t>
      </w:r>
      <w:r>
        <w:rPr>
          <w:rFonts w:ascii="宋体" w:hAnsi="宋体"/>
          <w:highlight w:val="none"/>
        </w:rPr>
        <w:t xml:space="preserve"> </w:t>
      </w:r>
      <w:r>
        <w:rPr>
          <w:rFonts w:hint="eastAsia" w:ascii="宋体" w:hAnsi="宋体"/>
          <w:highlight w:val="none"/>
        </w:rPr>
        <w:t xml:space="preserve">  </w:t>
      </w:r>
    </w:p>
    <w:p w14:paraId="1D42158A">
      <w:pPr>
        <w:kinsoku w:val="0"/>
        <w:spacing w:line="500" w:lineRule="exact"/>
        <w:ind w:firstLine="105" w:firstLineChars="50"/>
        <w:rPr>
          <w:rFonts w:ascii="宋体" w:hAnsi="宋体"/>
          <w:highlight w:val="none"/>
        </w:rPr>
      </w:pPr>
      <w:r>
        <w:rPr>
          <w:rFonts w:hint="eastAsia" w:ascii="宋体" w:hAnsi="宋体"/>
          <w:highlight w:val="none"/>
        </w:rPr>
        <w:t xml:space="preserve">项目编号：                                        </w:t>
      </w:r>
      <w:r>
        <w:rPr>
          <w:rFonts w:ascii="宋体" w:hAnsi="宋体"/>
          <w:highlight w:val="none"/>
        </w:rPr>
        <w:t xml:space="preserve">          </w:t>
      </w:r>
      <w:r>
        <w:rPr>
          <w:rFonts w:hint="eastAsia" w:ascii="宋体" w:hAnsi="宋体"/>
          <w:highlight w:val="none"/>
        </w:rPr>
        <w:t>共   页，第   页</w:t>
      </w:r>
    </w:p>
    <w:p w14:paraId="7EBE2C46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47A5A80F">
      <w:pPr>
        <w:pStyle w:val="2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33F92030">
      <w:pPr>
        <w:pStyle w:val="2"/>
        <w:ind w:firstLine="420"/>
        <w:jc w:val="center"/>
        <w:rPr>
          <w:rFonts w:hint="eastAsia" w:ascii="Calibri" w:hAnsi="Calibri" w:eastAsia="宋体" w:cs="华文仿宋"/>
          <w:b/>
          <w:bCs/>
          <w:kern w:val="0"/>
          <w:sz w:val="28"/>
          <w:szCs w:val="28"/>
          <w:highlight w:val="none"/>
          <w:rtl w:val="0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kern w:val="0"/>
          <w:sz w:val="28"/>
          <w:szCs w:val="28"/>
          <w:highlight w:val="none"/>
          <w:rtl w:val="0"/>
          <w:lang w:val="en-US" w:eastAsia="zh-CN" w:bidi="ar-SA"/>
        </w:rPr>
        <w:t>项目清单</w:t>
      </w:r>
    </w:p>
    <w:p w14:paraId="0EE9498A">
      <w:pPr>
        <w:rPr>
          <w:rFonts w:hint="default"/>
          <w:rtl w:val="0"/>
          <w:lang w:val="en-US" w:eastAsia="zh-CN"/>
        </w:rPr>
      </w:pPr>
    </w:p>
    <w:tbl>
      <w:tblPr>
        <w:tblStyle w:val="7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438"/>
        <w:gridCol w:w="462"/>
        <w:gridCol w:w="481"/>
        <w:gridCol w:w="474"/>
        <w:gridCol w:w="636"/>
        <w:gridCol w:w="1162"/>
        <w:gridCol w:w="1179"/>
        <w:gridCol w:w="848"/>
        <w:gridCol w:w="847"/>
        <w:gridCol w:w="606"/>
        <w:gridCol w:w="853"/>
      </w:tblGrid>
      <w:tr w14:paraId="2369A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38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33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55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AA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C9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B1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数量标准</w:t>
            </w:r>
          </w:p>
        </w:tc>
        <w:tc>
          <w:tcPr>
            <w:tcW w:w="68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2F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最高限价（元）</w:t>
            </w:r>
          </w:p>
        </w:tc>
        <w:tc>
          <w:tcPr>
            <w:tcW w:w="6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3F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内容说明</w:t>
            </w:r>
          </w:p>
        </w:tc>
        <w:tc>
          <w:tcPr>
            <w:tcW w:w="49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BA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适用范围</w:t>
            </w:r>
          </w:p>
        </w:tc>
        <w:tc>
          <w:tcPr>
            <w:tcW w:w="49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D7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价（元）</w:t>
            </w:r>
          </w:p>
        </w:tc>
        <w:tc>
          <w:tcPr>
            <w:tcW w:w="35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59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49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A4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总价（元）</w:t>
            </w:r>
          </w:p>
        </w:tc>
      </w:tr>
      <w:tr w14:paraId="2C0F0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25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</w:t>
            </w:r>
          </w:p>
        </w:tc>
        <w:tc>
          <w:tcPr>
            <w:tcW w:w="2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93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1活动策划</w:t>
            </w:r>
          </w:p>
        </w:tc>
        <w:tc>
          <w:tcPr>
            <w:tcW w:w="55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41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策划设计费</w:t>
            </w:r>
          </w:p>
        </w:tc>
        <w:tc>
          <w:tcPr>
            <w:tcW w:w="2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70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元/场次</w:t>
            </w: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37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8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BE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32500</w:t>
            </w:r>
          </w:p>
        </w:tc>
        <w:tc>
          <w:tcPr>
            <w:tcW w:w="6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AC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58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47F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508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89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AA74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5A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</w:t>
            </w: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B2D4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B6C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41E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CB9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192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7D0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162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955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2F3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82B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BD2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73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2.1</w:t>
            </w:r>
          </w:p>
        </w:tc>
        <w:tc>
          <w:tcPr>
            <w:tcW w:w="2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1F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2活动布置</w:t>
            </w:r>
          </w:p>
        </w:tc>
        <w:tc>
          <w:tcPr>
            <w:tcW w:w="2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6B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场地租赁</w:t>
            </w:r>
          </w:p>
        </w:tc>
        <w:tc>
          <w:tcPr>
            <w:tcW w:w="2806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DF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此项无最高限价，面积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不小于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1000平</w:t>
            </w:r>
          </w:p>
        </w:tc>
        <w:tc>
          <w:tcPr>
            <w:tcW w:w="49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D71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511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4F9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2645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8E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</w:t>
            </w: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4582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DA9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0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40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2C3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59F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FCD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D94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9C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</w:t>
            </w: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0CAA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111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06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427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985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8D1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64B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4C34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73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2.4</w:t>
            </w: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DD11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13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展台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EDA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展台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B8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元/平方米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9D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01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3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EF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348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735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862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F71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D3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0543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8B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搭建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738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展位搭建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46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元/个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1E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69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≤460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AA4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标准为不小于3M*3M。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18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E76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808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38E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6D8A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3E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2.6</w:t>
            </w: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F701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43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音响系统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93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E6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30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详见项目清单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3A6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包括音箱、无线话筒等。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0B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191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5E1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AB1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1DE4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28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2.7</w:t>
            </w: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A367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32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灯光系统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2F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E7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A8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详见项目清单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78D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包括光束灯、帕灯、面光、灯光控台、灯光架等。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4B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C4E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13A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E4D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2904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DB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2.8</w:t>
            </w: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4B0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58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活动主席台系统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4D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元/平方米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5C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47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≤80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77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81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CDE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5AE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05D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EDC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33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2.9</w:t>
            </w: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4E5F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5D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活动设备租赁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C7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元/套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59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ED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DD0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如竞赛答题设备、技能比武实操设备、同声传译设备不少于240套、电子签约台、发言台等租赁。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78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EA6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F35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BDF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2A6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37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</w:t>
            </w:r>
          </w:p>
        </w:tc>
        <w:tc>
          <w:tcPr>
            <w:tcW w:w="2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01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3活动物料</w:t>
            </w: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26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基础耗材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0D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元/人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53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F5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≤15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AB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6D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2FF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DAB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7E0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1B6A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CE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3.2</w:t>
            </w: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782F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82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宣传展板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7A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常规展板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3D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元/套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1E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C9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详见项目清单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1BB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包括材料费、设计费、人工费及运费等；根据实际需求。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DB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87A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8EA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8BF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7C96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0F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</w:t>
            </w: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B9B5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E40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68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桁架展板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28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元/平方米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48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99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≤130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D6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包括材料费、设计费、人工费及运费等，尺寸按照需要的实际情况。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B9D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文化墙/立体形象墙（含党建墙），单层的，标准不超过桁架展板的2倍；双层的，标准不超过桁架展板的3倍。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7F7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858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3E4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364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A8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4.1</w:t>
            </w:r>
          </w:p>
        </w:tc>
        <w:tc>
          <w:tcPr>
            <w:tcW w:w="2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92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4活动实施</w:t>
            </w:r>
          </w:p>
        </w:tc>
        <w:tc>
          <w:tcPr>
            <w:tcW w:w="2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96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人员费用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600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专家咨询费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9C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元/人/天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F0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人数不得超过活动总人数的5%</w:t>
            </w:r>
          </w:p>
        </w:tc>
        <w:tc>
          <w:tcPr>
            <w:tcW w:w="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05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2000-3500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9725C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参照中央财政科研项目专家咨询费管理办法、省直机关劳务服务费支出预算标准。院士/全国知名专家≤3500元/天，高级或同等职称≤2000元/天。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64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406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AE6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E03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E7A2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B5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4.2</w:t>
            </w: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12F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997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38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参加人员住宿费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C1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元/天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1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F1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230-800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B84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参照省差旅费管理办法，以西安为例，区分人员级别，省级800元/人、厅局级460元/人，其他人员（2人/间）350元。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F9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E2A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054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8F2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135C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41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</w:t>
            </w: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619E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81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D5F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参加人员餐费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D1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元/人/天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3D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F6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≤80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D8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参照差旅费管理办法。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7B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B25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7EA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550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2E6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74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4.4</w:t>
            </w:r>
          </w:p>
        </w:tc>
        <w:tc>
          <w:tcPr>
            <w:tcW w:w="258" w:type="pct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456A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4活动实施</w:t>
            </w:r>
          </w:p>
        </w:tc>
        <w:tc>
          <w:tcPr>
            <w:tcW w:w="272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9F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人员费用</w:t>
            </w:r>
          </w:p>
        </w:tc>
        <w:tc>
          <w:tcPr>
            <w:tcW w:w="2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5EC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同声传译翻译人员</w:t>
            </w:r>
          </w:p>
        </w:tc>
        <w:tc>
          <w:tcPr>
            <w:tcW w:w="2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46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元/人/天</w:t>
            </w: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FC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24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≤5000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77B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1、费用标准以英文为例；其他语种可上浮20%-50%。</w:t>
            </w:r>
          </w:p>
        </w:tc>
        <w:tc>
          <w:tcPr>
            <w:tcW w:w="49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FA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仅适用于涉外活动，如外国政要、国际组织主要成员等参与的。</w:t>
            </w:r>
          </w:p>
        </w:tc>
        <w:tc>
          <w:tcPr>
            <w:tcW w:w="49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8E8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F95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AC9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6A6A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9A4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A87F93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531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41EB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5C4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55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37F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EBA1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2、同声传译，每天工作时间按8小时计算，不足4小时的按半天计算，费用按80%计算；超过4小时的按全天计算。英文、俄文各不少于2人。</w:t>
            </w:r>
          </w:p>
        </w:tc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DA60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8A5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28E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D53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7F4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28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</w:t>
            </w:r>
          </w:p>
        </w:tc>
        <w:tc>
          <w:tcPr>
            <w:tcW w:w="258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68303F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BD2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B2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摄影/摄像人员费用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0D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元/场次/人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CE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不少于3人</w:t>
            </w:r>
          </w:p>
        </w:tc>
        <w:tc>
          <w:tcPr>
            <w:tcW w:w="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BF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≤2500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FE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688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仅适用外聘专业人员。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710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591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FB7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131E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0B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4.6</w:t>
            </w:r>
          </w:p>
        </w:tc>
        <w:tc>
          <w:tcPr>
            <w:tcW w:w="258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37972F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31C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533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辅助人员费用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28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元/人/天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D4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41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≤300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F3C7E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如安保人员、音响师、市场调查人员等，参考《省直机关劳务服务费支出预算标准（试行）》。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B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283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ACC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F7C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520E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F0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4.7</w:t>
            </w:r>
          </w:p>
        </w:tc>
        <w:tc>
          <w:tcPr>
            <w:tcW w:w="258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BB87B9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B7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车辆租赁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E3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元/辆*天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DE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1F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500-1400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154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参照《陕西财政厅关于修订部分省级通用项目支出标准的通知》（陕财办预函〔2023〕33号。5座车500元，商务车6-9座800元，中巴车10-19座1200元，大巴车（20座以上）1400元）。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FD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1BC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6CA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D5D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F93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3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38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4.8</w:t>
            </w:r>
          </w:p>
        </w:tc>
        <w:tc>
          <w:tcPr>
            <w:tcW w:w="258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07B1D7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A3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LED大屏使用费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9E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元/组</w:t>
            </w: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F8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9F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≤4000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922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室内现有无需搭建的LED大屏幕，要求尺寸不小于4M*7M。需含高清LED大屏、无缝切换器、无缝拼接控制单元、分配器、监视器、动力电缆、服务器、视频专用电脑等。</w:t>
            </w:r>
          </w:p>
        </w:tc>
        <w:tc>
          <w:tcPr>
            <w:tcW w:w="49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28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323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2B8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615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0F9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EFF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E13C4E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40D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A1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元/平方米</w:t>
            </w: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CBC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F9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≤200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41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需另搭建的LED大屏幕</w:t>
            </w:r>
          </w:p>
        </w:tc>
        <w:tc>
          <w:tcPr>
            <w:tcW w:w="49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3B9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CEE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2AE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2E4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4AC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90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5.1</w:t>
            </w:r>
          </w:p>
        </w:tc>
        <w:tc>
          <w:tcPr>
            <w:tcW w:w="2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23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5新闻宣传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CED6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宣传片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56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工作交流片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AE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元/分钟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8FAF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限1部，≥5分钟</w:t>
            </w:r>
          </w:p>
        </w:tc>
        <w:tc>
          <w:tcPr>
            <w:tcW w:w="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25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≤10000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077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题材内容单一、拍摄方式简单、成片以现有素材为主的工作交流片。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3B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F13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459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064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6BA7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35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5.2</w:t>
            </w: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6134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35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视频直播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32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元/场次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C7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2A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≤7000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8EC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包括拍摄费用和后期剪辑制作费用，按照使用摄影设备（高清等）的规格、拍摄的实际时长来及摄影师数量计费；后期包括剪辑、调色等。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B9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15C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8B7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F59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675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CE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5.3</w:t>
            </w: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0AFA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08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图文直播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48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元/场次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8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49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≤2000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4F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F8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15F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B68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BB8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7E3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BF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5.4</w:t>
            </w: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BC04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7F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摇臂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D7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元/场次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EB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9B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≤4000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C5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限现场直播使用。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79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D95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75B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F59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BF6C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F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5.5</w:t>
            </w:r>
          </w:p>
        </w:tc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8486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44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导播台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87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元/场次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6B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2E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≤4000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B0F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限现场直播使用。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C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207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1DD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980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0F95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000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FC23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合计总价（元）：</w:t>
            </w:r>
          </w:p>
        </w:tc>
      </w:tr>
    </w:tbl>
    <w:p w14:paraId="6CF9D8C5">
      <w:pPr>
        <w:rPr>
          <w:rFonts w:hint="eastAsia"/>
          <w:b/>
          <w:bCs/>
          <w:lang w:val="en-US" w:eastAsia="zh-CN"/>
        </w:rPr>
      </w:pPr>
    </w:p>
    <w:p w14:paraId="382B3810"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音响系统</w:t>
      </w:r>
    </w:p>
    <w:p w14:paraId="455D3058">
      <w:pPr>
        <w:keepNext w:val="0"/>
        <w:keepLines w:val="0"/>
        <w:widowControl/>
        <w:suppressLineNumbers w:val="0"/>
        <w:jc w:val="both"/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   </w:t>
      </w:r>
    </w:p>
    <w:tbl>
      <w:tblPr>
        <w:tblStyle w:val="7"/>
        <w:tblW w:w="85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557"/>
        <w:gridCol w:w="1613"/>
        <w:gridCol w:w="1336"/>
        <w:gridCol w:w="1336"/>
        <w:gridCol w:w="671"/>
        <w:gridCol w:w="1336"/>
      </w:tblGrid>
      <w:tr w14:paraId="49470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9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8F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4B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EC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最高限价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E5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3B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D9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1F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总价（元）</w:t>
            </w:r>
          </w:p>
        </w:tc>
      </w:tr>
      <w:tr w14:paraId="727CF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E4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D0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音箱功放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54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200元/套/天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793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457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2C8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2CD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E931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D0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4A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音响及控制台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21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800元/套/天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65A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C93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FE0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C12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087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5E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16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阵线音响系统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F1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1500元/套/天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A3B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A27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C34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19F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0AB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A3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42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便携拉杆音响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5E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100元/套/天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7BC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1BB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CA6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075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30C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8E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08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返听音箱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B9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150元/套/天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C35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C73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057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1F9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291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14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FC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话筒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E1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50元/套/天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07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D35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841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679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B9F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3D4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合计总价（元）：</w:t>
            </w:r>
          </w:p>
        </w:tc>
      </w:tr>
    </w:tbl>
    <w:p w14:paraId="0D033D11">
      <w:pPr>
        <w:keepNext w:val="0"/>
        <w:keepLines w:val="0"/>
        <w:widowControl/>
        <w:suppressLineNumbers w:val="0"/>
        <w:jc w:val="both"/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616928D5">
      <w:pPr>
        <w:jc w:val="center"/>
        <w:rPr>
          <w:rFonts w:hint="eastAsia"/>
          <w:lang w:val="en-US" w:eastAsia="zh-CN"/>
        </w:rPr>
      </w:pPr>
    </w:p>
    <w:p w14:paraId="18FE4CF1">
      <w:pPr>
        <w:jc w:val="center"/>
        <w:rPr>
          <w:rFonts w:hint="eastAsia"/>
          <w:lang w:val="en-US" w:eastAsia="zh-CN"/>
        </w:rPr>
      </w:pPr>
    </w:p>
    <w:p w14:paraId="62BDB007"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灯光系统</w:t>
      </w:r>
    </w:p>
    <w:p w14:paraId="3B7BAEEE">
      <w:pPr>
        <w:pStyle w:val="2"/>
        <w:rPr>
          <w:rFonts w:hint="eastAsia"/>
          <w:lang w:val="en-US" w:eastAsia="zh-CN"/>
        </w:rPr>
      </w:pPr>
    </w:p>
    <w:tbl>
      <w:tblPr>
        <w:tblStyle w:val="7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686"/>
        <w:gridCol w:w="1529"/>
        <w:gridCol w:w="1266"/>
        <w:gridCol w:w="1266"/>
        <w:gridCol w:w="636"/>
        <w:gridCol w:w="1266"/>
      </w:tblGrid>
      <w:tr w14:paraId="7B90A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AD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6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66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最高限价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42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0B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FB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FC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总价（元）</w:t>
            </w:r>
          </w:p>
        </w:tc>
      </w:tr>
      <w:tr w14:paraId="0FCCD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23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CF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光束灯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AD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300元/台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BA0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D2B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A93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C02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CC8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1E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D6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LED灯（筒灯）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08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30元/台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B24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464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F73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3BF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9D8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68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28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面光灯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DF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120元/台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806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C22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87E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43F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1B1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6F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72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Truss架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EB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1500元/套/天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EB0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5F6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0E6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BD1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3E6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8A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F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灯光控制台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C9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1000元/套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E22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934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B58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ADB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DAC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05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66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轨道射灯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FB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100元/盏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BA4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CEA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36A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21A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CDE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28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59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造型灯带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D1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100元/米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6B2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86C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09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60B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5662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E8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F8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染色灯（帕灯）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90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120元/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0D2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457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545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CA2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C0C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EE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AC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电脑灯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BF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200元/台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A8B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FF7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B17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6B5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65A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1D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1C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切割灯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48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400元/台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54C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E63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BAD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24B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2B32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72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EB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LOGO灯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0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BAD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065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2D4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782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32D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A9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E5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LED灯箱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D7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400元/平方米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178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605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AB2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4F4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38B1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9B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5A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追光灯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74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200元/台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1D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DCB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523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579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C30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7C0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合计总价（元）：</w:t>
            </w:r>
          </w:p>
        </w:tc>
      </w:tr>
    </w:tbl>
    <w:p w14:paraId="11DEA243">
      <w:pPr>
        <w:rPr>
          <w:rFonts w:hint="eastAsia"/>
          <w:lang w:val="en-US" w:eastAsia="zh-CN"/>
        </w:rPr>
      </w:pPr>
    </w:p>
    <w:p w14:paraId="065D82E6">
      <w:pPr>
        <w:pStyle w:val="2"/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</w:pPr>
    </w:p>
    <w:p w14:paraId="0E6042D4">
      <w:pPr>
        <w:rPr>
          <w:rFonts w:hint="default"/>
          <w:lang w:val="en-US" w:eastAsia="zh-CN"/>
        </w:rPr>
      </w:pPr>
    </w:p>
    <w:p w14:paraId="2B851AA4">
      <w:pPr>
        <w:pStyle w:val="2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tbl>
      <w:tblPr>
        <w:tblStyle w:val="7"/>
        <w:tblW w:w="852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"/>
        <w:gridCol w:w="411"/>
        <w:gridCol w:w="1094"/>
        <w:gridCol w:w="899"/>
        <w:gridCol w:w="1221"/>
        <w:gridCol w:w="1270"/>
        <w:gridCol w:w="1188"/>
        <w:gridCol w:w="750"/>
        <w:gridCol w:w="1278"/>
      </w:tblGrid>
      <w:tr w14:paraId="0E4FF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53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0A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展板资料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20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78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5B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0BAA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55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D0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51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尺寸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40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8C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最高限价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64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FE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价（元）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7F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36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总价（元）</w:t>
            </w:r>
          </w:p>
        </w:tc>
      </w:tr>
      <w:tr w14:paraId="58EE8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FA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FC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铝型材海报架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2D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60*90CM</w:t>
            </w: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DD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户外超卡覆膜，2.5CM铝型材边框，单面展示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30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2A1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A09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8E0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C86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E93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3B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EBE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EC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80*120CM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9A6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5E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EA9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D93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9A2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A7B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41C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C2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FA9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BF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90*120CM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A06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98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F04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C93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830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707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E5D3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43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2BD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C1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100*150CM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751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49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92E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01E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021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9B8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DD7A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85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4A8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0B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120*180CM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E69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93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275元/套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A0C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646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1D3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13A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323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5B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DE6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D6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120*200CM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B58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CB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335元/套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ED8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3FC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29B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0B9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6EAD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B1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C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A7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120*240CM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86F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70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A37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279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4FF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F55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8BAE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BB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E6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铝型材海报架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44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60*90CM</w:t>
            </w: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6D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户外超卡覆膜，4CM铝型材边框，单面展示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7D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0FC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FC4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EE5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327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E3F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CB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782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17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80*120CM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CE8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F7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1EB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AF8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1A9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14C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4C6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16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F5C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8A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90*120CM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262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5E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D87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FCC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148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48E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6A3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24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876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EE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100*150CM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02E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03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285元/套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BBC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CE7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EA0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0D4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779D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97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DB0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F2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120*180CM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39A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A0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43E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AF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35F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0AF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471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C3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CF0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36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120*200CM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921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33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355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4E2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4FE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57E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729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F5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011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B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120*240CM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291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B5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153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B8E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BF2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9D9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8E40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FA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B7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可伸缩铝型材海报架</w:t>
            </w:r>
          </w:p>
        </w:tc>
        <w:tc>
          <w:tcPr>
            <w:tcW w:w="10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78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高度低于1.5米*宽度大于1.2米</w:t>
            </w: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97C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户外超卡覆膜，3CM\4CM铝型材边框，单面展示，可伸缩高度</w:t>
            </w:r>
          </w:p>
        </w:tc>
        <w:tc>
          <w:tcPr>
            <w:tcW w:w="12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C5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125元/套</w:t>
            </w:r>
          </w:p>
        </w:tc>
        <w:tc>
          <w:tcPr>
            <w:tcW w:w="12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419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F92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D12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E58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B86A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B8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6D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B9A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A3C9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524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22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FB9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302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FDD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75F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E2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8C7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ADB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9F54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FA0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3D8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96F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4D5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EDD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307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3C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7F9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E18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C27F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ACC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EEE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1A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1D8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624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78B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68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265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76D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70F8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9C5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BA4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538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595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784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57DB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29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C1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立屏展架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09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60*160CM</w:t>
            </w: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22E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边框镀锌钢板，有黑色、银色两种外边框颜色，单面展示，如果需双面展示需做两块画面，画面户外超卡覆写真膜</w:t>
            </w: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6D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79A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69F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54E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A1A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384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AF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709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7E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80*180CM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129A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DC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2F5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AF0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CE8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470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32F5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A6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BF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45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80*200CM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00B4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1F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19D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D08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BA6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9A5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226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51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3F6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3E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100*200CM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6BBC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94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315元/套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8B5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027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563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3CE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C00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F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CD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F9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120*200CM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1A18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73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108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4A7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F0D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570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B4D6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1E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D5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双面立屏展架</w:t>
            </w:r>
          </w:p>
        </w:tc>
        <w:tc>
          <w:tcPr>
            <w:tcW w:w="10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9B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60*160CM</w:t>
            </w: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F81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铁质烤漆底座增加滑轮，自带配重，双面展示</w:t>
            </w:r>
          </w:p>
        </w:tc>
        <w:tc>
          <w:tcPr>
            <w:tcW w:w="12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08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285元/套</w:t>
            </w:r>
          </w:p>
        </w:tc>
        <w:tc>
          <w:tcPr>
            <w:tcW w:w="12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5FD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52F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40D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DFC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776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61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91F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EAF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B52F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96F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8D0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43C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F7C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D44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A783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AD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FA4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E4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80*180CM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945E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F7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6F1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807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480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86A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4D8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A1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57F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24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80*200CM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CBD0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72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345元/套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534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68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10A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2E7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CBE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4C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AAE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CE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100*200CM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B413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24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385元/套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48D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BCC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B15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15D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FBA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10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BFA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E2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120*200CM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3EE2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C1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425元/套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3E7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6FB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CB8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12B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C9D8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AF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1C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不锈钢宣传栏</w:t>
            </w:r>
          </w:p>
        </w:tc>
        <w:tc>
          <w:tcPr>
            <w:tcW w:w="10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3B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120*240CM</w:t>
            </w: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A19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不锈钢方管,轻薄亚克力画面</w:t>
            </w:r>
          </w:p>
        </w:tc>
        <w:tc>
          <w:tcPr>
            <w:tcW w:w="12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40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640元/套</w:t>
            </w:r>
          </w:p>
        </w:tc>
        <w:tc>
          <w:tcPr>
            <w:tcW w:w="12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E22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9A0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C09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637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926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64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7E2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7EE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BC3E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399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6F0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447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B05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77B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6FDD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C1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242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D9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120*200CM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E42D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97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8E3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080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0A7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B1B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189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22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06C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E9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120*180CM</w:t>
            </w: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039D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D4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600元/套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1F9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F75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69A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E42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5BB4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DE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E5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户外桁架搭建</w:t>
            </w:r>
          </w:p>
        </w:tc>
        <w:tc>
          <w:tcPr>
            <w:tcW w:w="10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A9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E65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桁架搭建，画面为高清黑白布</w:t>
            </w:r>
          </w:p>
        </w:tc>
        <w:tc>
          <w:tcPr>
            <w:tcW w:w="12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02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130元/平方米</w:t>
            </w:r>
          </w:p>
        </w:tc>
        <w:tc>
          <w:tcPr>
            <w:tcW w:w="12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DA2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417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196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7DF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971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59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D1F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0C0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9D36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24E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38D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662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BA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1EB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CBD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FD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0FC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B87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5F0D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C78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E9F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B1B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000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68E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00E1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DF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7A8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A76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8239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DE9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BFF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0B4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984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A9A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FB1B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852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E0B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合计总价（元）：</w:t>
            </w:r>
          </w:p>
        </w:tc>
      </w:tr>
    </w:tbl>
    <w:p w14:paraId="23EB2891">
      <w:pPr>
        <w:spacing w:line="480" w:lineRule="auto"/>
        <w:jc w:val="left"/>
        <w:rPr>
          <w:rFonts w:hint="eastAsia" w:ascii="宋体" w:hAnsi="宋体" w:eastAsia="宋体"/>
          <w:highlight w:val="none"/>
          <w:lang w:val="en-US" w:eastAsia="zh-CN"/>
        </w:rPr>
      </w:pPr>
    </w:p>
    <w:p w14:paraId="3A2FED91">
      <w:pPr>
        <w:spacing w:line="480" w:lineRule="auto"/>
        <w:ind w:firstLine="420" w:firstLineChars="200"/>
        <w:jc w:val="left"/>
        <w:rPr>
          <w:rFonts w:hint="eastAsia" w:ascii="宋体" w:hAnsi="宋体" w:eastAsia="宋体"/>
          <w:highlight w:val="none"/>
          <w:lang w:val="en-US" w:eastAsia="zh-CN"/>
        </w:rPr>
      </w:pPr>
      <w:r>
        <w:rPr>
          <w:rFonts w:hint="eastAsia" w:ascii="宋体" w:hAnsi="宋体" w:eastAsia="宋体"/>
          <w:highlight w:val="none"/>
          <w:lang w:val="en-US" w:eastAsia="zh-CN"/>
        </w:rPr>
        <w:t>注：本表中“项目清单</w:t>
      </w:r>
      <w:r>
        <w:rPr>
          <w:rFonts w:hint="eastAsia" w:ascii="宋体" w:hAnsi="宋体"/>
          <w:highlight w:val="none"/>
          <w:lang w:val="en-US" w:eastAsia="zh-CN"/>
        </w:rPr>
        <w:t>、音响系统、灯光系统、展板资料</w:t>
      </w:r>
      <w:r>
        <w:rPr>
          <w:rFonts w:hint="eastAsia" w:ascii="宋体" w:hAnsi="宋体" w:eastAsia="宋体"/>
          <w:highlight w:val="none"/>
          <w:lang w:val="en-US" w:eastAsia="zh-CN"/>
        </w:rPr>
        <w:t>”</w:t>
      </w:r>
      <w:r>
        <w:rPr>
          <w:rFonts w:hint="eastAsia" w:ascii="宋体" w:hAnsi="宋体"/>
          <w:highlight w:val="none"/>
          <w:lang w:val="en-US" w:eastAsia="zh-CN"/>
        </w:rPr>
        <w:t>的合计总价格应</w:t>
      </w:r>
      <w:r>
        <w:rPr>
          <w:rFonts w:hint="eastAsia" w:ascii="宋体" w:hAnsi="宋体" w:eastAsia="宋体"/>
          <w:highlight w:val="none"/>
          <w:lang w:val="en-US" w:eastAsia="zh-CN"/>
        </w:rPr>
        <w:t>与“报价表”中的</w:t>
      </w:r>
      <w:r>
        <w:rPr>
          <w:rFonts w:hint="eastAsia" w:ascii="宋体" w:hAnsi="宋体"/>
          <w:highlight w:val="none"/>
          <w:lang w:val="en-US" w:eastAsia="zh-CN"/>
        </w:rPr>
        <w:t>总</w:t>
      </w:r>
      <w:r>
        <w:rPr>
          <w:rFonts w:hint="eastAsia" w:ascii="宋体" w:hAnsi="宋体" w:eastAsia="宋体"/>
          <w:highlight w:val="none"/>
          <w:lang w:val="en-US" w:eastAsia="zh-CN"/>
        </w:rPr>
        <w:t>报价一致。</w:t>
      </w:r>
    </w:p>
    <w:p w14:paraId="77EE2A3C">
      <w:pPr>
        <w:spacing w:line="480" w:lineRule="auto"/>
        <w:ind w:firstLine="420" w:firstLineChars="200"/>
        <w:jc w:val="left"/>
        <w:rPr>
          <w:rFonts w:hint="eastAsia" w:ascii="宋体" w:hAnsi="宋体" w:eastAsia="宋体"/>
          <w:highlight w:val="none"/>
        </w:rPr>
      </w:pPr>
      <w:bookmarkStart w:id="0" w:name="_GoBack"/>
      <w:bookmarkEnd w:id="0"/>
    </w:p>
    <w:p w14:paraId="03221D29">
      <w:pPr>
        <w:pStyle w:val="4"/>
        <w:rPr>
          <w:rFonts w:hAnsi="宋体"/>
          <w:highlight w:val="none"/>
        </w:rPr>
      </w:pPr>
    </w:p>
    <w:p w14:paraId="23444A63">
      <w:pPr>
        <w:kinsoku w:val="0"/>
        <w:spacing w:line="500" w:lineRule="exact"/>
        <w:rPr>
          <w:rFonts w:ascii="??_GB2312" w:hAnsi="仿宋" w:eastAsia="Times New Roman" w:cs="Times New Roman"/>
          <w:highlight w:val="none"/>
        </w:rPr>
      </w:pPr>
    </w:p>
    <w:p w14:paraId="00C511ED">
      <w:pPr>
        <w:spacing w:line="480" w:lineRule="auto"/>
        <w:ind w:firstLine="420" w:firstLineChars="200"/>
        <w:jc w:val="left"/>
        <w:rPr>
          <w:rFonts w:ascii="宋体" w:hAnsi="宋体"/>
          <w:highlight w:val="none"/>
          <w:u w:val="single"/>
        </w:rPr>
      </w:pPr>
      <w:r>
        <w:rPr>
          <w:rFonts w:hint="eastAsia" w:ascii="宋体" w:hAnsi="宋体"/>
          <w:highlight w:val="none"/>
        </w:rPr>
        <w:t xml:space="preserve">                              供应商（公章</w:t>
      </w:r>
      <w:r>
        <w:rPr>
          <w:rFonts w:ascii="宋体" w:hAnsi="宋体"/>
          <w:highlight w:val="none"/>
        </w:rPr>
        <w:t>）：</w:t>
      </w:r>
      <w:r>
        <w:rPr>
          <w:rFonts w:hint="eastAsia" w:ascii="宋体" w:hAnsi="宋体" w:cs="宋体"/>
          <w:highlight w:val="none"/>
        </w:rPr>
        <w:t xml:space="preserve"> </w:t>
      </w:r>
      <w:r>
        <w:rPr>
          <w:rFonts w:hint="eastAsia" w:ascii="宋体" w:hAnsi="宋体" w:cs="宋体"/>
          <w:highlight w:val="none"/>
          <w:u w:val="single"/>
        </w:rPr>
        <w:t>名称</w:t>
      </w:r>
      <w:r>
        <w:rPr>
          <w:rFonts w:hint="eastAsia" w:ascii="宋体" w:hAnsi="宋体" w:cs="宋体"/>
          <w:highlight w:val="none"/>
        </w:rPr>
        <w:t>（加盖公章）</w:t>
      </w:r>
    </w:p>
    <w:p w14:paraId="4BA33968">
      <w:pPr>
        <w:spacing w:line="480" w:lineRule="auto"/>
        <w:ind w:firstLine="420" w:firstLineChars="200"/>
        <w:jc w:val="left"/>
        <w:rPr>
          <w:rFonts w:ascii="宋体" w:hAnsi="宋体"/>
          <w:highlight w:val="none"/>
          <w:u w:val="single"/>
        </w:rPr>
      </w:pPr>
      <w:r>
        <w:rPr>
          <w:rFonts w:ascii="宋体" w:hAnsi="宋体"/>
          <w:highlight w:val="none"/>
        </w:rPr>
        <w:t xml:space="preserve">                              </w:t>
      </w:r>
      <w:r>
        <w:rPr>
          <w:rFonts w:hint="eastAsia" w:ascii="宋体" w:hAnsi="宋体"/>
          <w:highlight w:val="none"/>
        </w:rPr>
        <w:t>法定代表人或被授权人（签字或盖章）：</w:t>
      </w:r>
      <w:r>
        <w:rPr>
          <w:rFonts w:hint="eastAsia" w:ascii="宋体" w:hAnsi="宋体"/>
          <w:highlight w:val="none"/>
          <w:u w:val="single"/>
        </w:rPr>
        <w:t xml:space="preserve">             </w:t>
      </w:r>
      <w:r>
        <w:rPr>
          <w:rFonts w:ascii="宋体" w:hAnsi="宋体"/>
          <w:highlight w:val="none"/>
          <w:u w:val="single"/>
        </w:rPr>
        <w:t xml:space="preserve"> </w:t>
      </w:r>
      <w:r>
        <w:rPr>
          <w:rFonts w:ascii="宋体" w:hAnsi="宋体"/>
          <w:highlight w:val="none"/>
        </w:rPr>
        <w:t xml:space="preserve"> </w:t>
      </w:r>
      <w:r>
        <w:rPr>
          <w:rFonts w:ascii="宋体" w:hAnsi="宋体"/>
          <w:highlight w:val="none"/>
          <w:u w:val="single"/>
        </w:rPr>
        <w:t xml:space="preserve"> </w:t>
      </w:r>
    </w:p>
    <w:p w14:paraId="1E8FE9A4">
      <w:pPr>
        <w:spacing w:line="480" w:lineRule="auto"/>
        <w:ind w:firstLine="420" w:firstLineChars="200"/>
        <w:jc w:val="left"/>
        <w:rPr>
          <w:rFonts w:ascii="宋体" w:hAnsi="宋体"/>
          <w:highlight w:val="none"/>
        </w:rPr>
      </w:pPr>
      <w:r>
        <w:rPr>
          <w:rFonts w:hint="eastAsia" w:ascii="宋体" w:hAnsi="宋体"/>
          <w:highlight w:val="none"/>
        </w:rPr>
        <w:t xml:space="preserve">                               日  </w:t>
      </w:r>
      <w:r>
        <w:rPr>
          <w:rFonts w:ascii="宋体" w:hAnsi="宋体"/>
          <w:highlight w:val="none"/>
        </w:rPr>
        <w:t xml:space="preserve"> </w:t>
      </w:r>
      <w:r>
        <w:rPr>
          <w:rFonts w:hint="eastAsia" w:ascii="宋体" w:hAnsi="宋体"/>
          <w:highlight w:val="none"/>
        </w:rPr>
        <w:t>期</w:t>
      </w:r>
      <w:r>
        <w:rPr>
          <w:rFonts w:ascii="宋体" w:hAnsi="宋体"/>
          <w:highlight w:val="none"/>
        </w:rPr>
        <w:t>：</w:t>
      </w:r>
      <w:r>
        <w:rPr>
          <w:rFonts w:hint="eastAsia" w:ascii="宋体" w:hAnsi="宋体"/>
          <w:highlight w:val="none"/>
        </w:rPr>
        <w:t xml:space="preserve">      年    月    日</w:t>
      </w:r>
      <w:r>
        <w:rPr>
          <w:rFonts w:ascii="宋体" w:hAnsi="宋体"/>
          <w:highlight w:val="none"/>
        </w:rPr>
        <w:t xml:space="preserve"> </w:t>
      </w:r>
    </w:p>
    <w:p w14:paraId="325A95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E3E8D"/>
    <w:rsid w:val="463613C2"/>
    <w:rsid w:val="755E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1259</Words>
  <Characters>1439</Characters>
  <Lines>0</Lines>
  <Paragraphs>0</Paragraphs>
  <TotalTime>11</TotalTime>
  <ScaleCrop>false</ScaleCrop>
  <LinksUpToDate>false</LinksUpToDate>
  <CharactersWithSpaces>1547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2026-04-17T08:29:00Z</dcterms:created>
  <dc:creator>饣耳</dc:creator>
  <cp:lastModifiedBy>饣耳</cp:lastModifiedBy>
  <dcterms:modified xsi:type="dcterms:W3CDTF">2026-04-17T09:19:54Z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AD907038B16E4912A6412F87A1A166BB_11</vt:lpwstr>
  </property>
  <property fmtid="{D5CDD505-2E9C-101B-9397-08002B2CF9AE}" pid="4" name="KSOTemplateDocerSaveRecord">
    <vt:lpwstr>eyJoZGlkIjoiYTBmYWMxNDVhNGUzMTU5ODhhMjYyNDg4MWIwMzBiNGYiLCJ1c2VySWQiOiI2MTQ1NzE3NTUifQ==</vt:lpwstr>
  </property>
</Properties>
</file>