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A7D39">
      <w:pPr>
        <w:spacing w:line="480" w:lineRule="auto"/>
        <w:outlineLvl w:val="2"/>
        <w:rPr>
          <w:rFonts w:hint="eastAsia" w:ascii="仿宋" w:hAnsi="仿宋" w:eastAsia="仿宋" w:cs="仿宋"/>
          <w:b/>
          <w:bCs/>
          <w:sz w:val="28"/>
          <w:szCs w:val="36"/>
          <w:highlight w:val="none"/>
        </w:rPr>
      </w:pPr>
      <w:bookmarkStart w:id="0" w:name="_Toc8442"/>
      <w:r>
        <w:rPr>
          <w:rFonts w:hint="eastAsia" w:ascii="仿宋" w:hAnsi="仿宋" w:eastAsia="仿宋" w:cs="仿宋"/>
          <w:b/>
          <w:bCs/>
          <w:sz w:val="28"/>
          <w:szCs w:val="36"/>
          <w:highlight w:val="none"/>
          <w:lang w:val="en-US" w:eastAsia="zh-CN"/>
        </w:rPr>
        <w:t>开标一览</w:t>
      </w:r>
      <w:r>
        <w:rPr>
          <w:rFonts w:hint="eastAsia" w:ascii="仿宋" w:hAnsi="仿宋" w:eastAsia="仿宋" w:cs="仿宋"/>
          <w:b/>
          <w:bCs/>
          <w:sz w:val="28"/>
          <w:szCs w:val="36"/>
          <w:highlight w:val="none"/>
        </w:rPr>
        <w:t>表</w:t>
      </w:r>
      <w:bookmarkEnd w:id="0"/>
    </w:p>
    <w:tbl>
      <w:tblPr>
        <w:tblStyle w:val="7"/>
        <w:tblW w:w="9285" w:type="dxa"/>
        <w:tblInd w:w="0" w:type="dxa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8"/>
        <w:gridCol w:w="6997"/>
      </w:tblGrid>
      <w:tr w14:paraId="67601771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2288" w:type="dxa"/>
            <w:tcBorders>
              <w:bottom w:val="single" w:color="auto" w:sz="4" w:space="0"/>
            </w:tcBorders>
            <w:noWrap w:val="0"/>
            <w:vAlign w:val="center"/>
          </w:tcPr>
          <w:p w14:paraId="0400C0C3">
            <w:pPr>
              <w:jc w:val="center"/>
              <w:rPr>
                <w:rFonts w:hint="eastAsia" w:ascii="仿宋" w:hAnsi="仿宋" w:eastAsia="仿宋" w:cs="仿宋"/>
                <w:cap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997" w:type="dxa"/>
            <w:noWrap w:val="0"/>
            <w:vAlign w:val="center"/>
          </w:tcPr>
          <w:p w14:paraId="7C1C0DB9">
            <w:pPr>
              <w:jc w:val="center"/>
              <w:rPr>
                <w:rFonts w:hint="eastAsia" w:ascii="仿宋" w:hAnsi="仿宋" w:eastAsia="仿宋" w:cs="仿宋"/>
                <w:cap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C6B8E69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</w:trPr>
        <w:tc>
          <w:tcPr>
            <w:tcW w:w="2288" w:type="dxa"/>
            <w:tcBorders>
              <w:bottom w:val="single" w:color="auto" w:sz="4" w:space="0"/>
            </w:tcBorders>
            <w:noWrap w:val="0"/>
            <w:vAlign w:val="center"/>
          </w:tcPr>
          <w:p w14:paraId="115D9E6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项目编号</w:t>
            </w:r>
          </w:p>
        </w:tc>
        <w:tc>
          <w:tcPr>
            <w:tcW w:w="6997" w:type="dxa"/>
            <w:tcBorders>
              <w:bottom w:val="single" w:color="auto" w:sz="4" w:space="0"/>
            </w:tcBorders>
            <w:noWrap w:val="0"/>
            <w:vAlign w:val="center"/>
          </w:tcPr>
          <w:p w14:paraId="0DF156DD">
            <w:pPr>
              <w:jc w:val="center"/>
              <w:rPr>
                <w:rFonts w:hint="eastAsia" w:ascii="仿宋" w:hAnsi="仿宋" w:eastAsia="仿宋" w:cs="仿宋"/>
                <w:caps/>
                <w:sz w:val="24"/>
                <w:szCs w:val="24"/>
                <w:highlight w:val="none"/>
              </w:rPr>
            </w:pPr>
          </w:p>
        </w:tc>
      </w:tr>
      <w:tr w14:paraId="35FF20B9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</w:trPr>
        <w:tc>
          <w:tcPr>
            <w:tcW w:w="2288" w:type="dxa"/>
            <w:noWrap w:val="0"/>
            <w:vAlign w:val="center"/>
          </w:tcPr>
          <w:p w14:paraId="387BFBB3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报价</w:t>
            </w:r>
          </w:p>
        </w:tc>
        <w:tc>
          <w:tcPr>
            <w:tcW w:w="6997" w:type="dxa"/>
            <w:noWrap w:val="0"/>
            <w:vAlign w:val="top"/>
          </w:tcPr>
          <w:p w14:paraId="2DEA3887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 w14:paraId="79CA2941">
            <w:pP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小写金额：￥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元</w:t>
            </w:r>
          </w:p>
          <w:p w14:paraId="7D267ADC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 w14:paraId="3255A800">
            <w:pP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大写金额：人民币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val="en-US" w:eastAsia="zh-CN"/>
              </w:rPr>
              <w:t xml:space="preserve"> </w:t>
            </w:r>
          </w:p>
        </w:tc>
      </w:tr>
      <w:tr w14:paraId="1109E36C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288" w:type="dxa"/>
            <w:tcBorders>
              <w:right w:val="single" w:color="auto" w:sz="4" w:space="0"/>
            </w:tcBorders>
            <w:noWrap w:val="0"/>
            <w:vAlign w:val="center"/>
          </w:tcPr>
          <w:p w14:paraId="4F72FE9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付款方式是否响应</w:t>
            </w:r>
          </w:p>
        </w:tc>
        <w:tc>
          <w:tcPr>
            <w:tcW w:w="6997" w:type="dxa"/>
            <w:tcBorders>
              <w:left w:val="single" w:color="auto" w:sz="4" w:space="0"/>
            </w:tcBorders>
            <w:noWrap w:val="0"/>
            <w:vAlign w:val="center"/>
          </w:tcPr>
          <w:p w14:paraId="2B3CA28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C909510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288" w:type="dxa"/>
            <w:tcBorders>
              <w:right w:val="single" w:color="auto" w:sz="4" w:space="0"/>
            </w:tcBorders>
            <w:noWrap w:val="0"/>
            <w:vAlign w:val="center"/>
          </w:tcPr>
          <w:p w14:paraId="79316130">
            <w:pPr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质保期是否响应</w:t>
            </w:r>
          </w:p>
        </w:tc>
        <w:tc>
          <w:tcPr>
            <w:tcW w:w="6997" w:type="dxa"/>
            <w:tcBorders>
              <w:left w:val="single" w:color="auto" w:sz="4" w:space="0"/>
            </w:tcBorders>
            <w:noWrap w:val="0"/>
            <w:vAlign w:val="center"/>
          </w:tcPr>
          <w:p w14:paraId="485A04D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C9A5782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288" w:type="dxa"/>
            <w:tcBorders>
              <w:right w:val="single" w:color="auto" w:sz="4" w:space="0"/>
            </w:tcBorders>
            <w:noWrap w:val="0"/>
            <w:vAlign w:val="center"/>
          </w:tcPr>
          <w:p w14:paraId="762771A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交货时间是否响应</w:t>
            </w:r>
          </w:p>
        </w:tc>
        <w:tc>
          <w:tcPr>
            <w:tcW w:w="6997" w:type="dxa"/>
            <w:tcBorders>
              <w:left w:val="single" w:color="auto" w:sz="4" w:space="0"/>
            </w:tcBorders>
            <w:noWrap w:val="0"/>
            <w:vAlign w:val="center"/>
          </w:tcPr>
          <w:p w14:paraId="6B1AAF7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A49BB4B">
      <w:pPr>
        <w:pStyle w:val="6"/>
        <w:spacing w:before="0" w:beforeAutospacing="0" w:after="0" w:afterAutospacing="0" w:line="360" w:lineRule="auto"/>
        <w:ind w:firstLine="480" w:firstLineChars="200"/>
        <w:rPr>
          <w:rFonts w:hint="eastAsia" w:ascii="仿宋" w:hAnsi="仿宋" w:eastAsia="仿宋" w:cs="仿宋"/>
          <w:highlight w:val="none"/>
        </w:rPr>
      </w:pPr>
    </w:p>
    <w:p w14:paraId="48F4D5CC">
      <w:pPr>
        <w:pStyle w:val="6"/>
        <w:spacing w:before="0" w:beforeAutospacing="0" w:after="0" w:afterAutospacing="0" w:line="360" w:lineRule="auto"/>
        <w:ind w:firstLine="480" w:firstLineChars="200"/>
        <w:rPr>
          <w:rFonts w:hint="eastAsia" w:ascii="仿宋" w:hAnsi="仿宋" w:eastAsia="仿宋" w:cs="仿宋"/>
          <w:highlight w:val="none"/>
        </w:rPr>
      </w:pPr>
    </w:p>
    <w:p w14:paraId="2E9CE85E">
      <w:pPr>
        <w:pStyle w:val="6"/>
        <w:spacing w:before="0" w:beforeAutospacing="0" w:after="0" w:afterAutospacing="0" w:line="360" w:lineRule="auto"/>
        <w:ind w:firstLine="480" w:firstLineChars="200"/>
        <w:rPr>
          <w:rFonts w:hint="eastAsia" w:ascii="仿宋" w:hAnsi="仿宋" w:eastAsia="仿宋" w:cs="仿宋"/>
          <w:highlight w:val="none"/>
        </w:rPr>
      </w:pPr>
    </w:p>
    <w:tbl>
      <w:tblPr>
        <w:tblStyle w:val="7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D1C44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4807697">
            <w:pPr>
              <w:pStyle w:val="4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5D9306E3">
            <w:pPr>
              <w:pStyle w:val="4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194785E">
            <w:pPr>
              <w:pStyle w:val="4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single"/>
              </w:rPr>
              <w:t>（公章）</w:t>
            </w:r>
          </w:p>
        </w:tc>
      </w:tr>
      <w:tr w14:paraId="4E0E7D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900952C">
            <w:pPr>
              <w:pStyle w:val="4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6D46E02E">
            <w:pPr>
              <w:pStyle w:val="4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1AB5FE0">
            <w:pPr>
              <w:pStyle w:val="4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</w:tr>
      <w:tr w14:paraId="131B1D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0C2375D">
            <w:pPr>
              <w:pStyle w:val="4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2A5071FD">
            <w:pPr>
              <w:pStyle w:val="4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A92B89D">
            <w:pPr>
              <w:pStyle w:val="4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</w:tr>
    </w:tbl>
    <w:p w14:paraId="37713F19">
      <w:pPr>
        <w:rPr>
          <w:rFonts w:hint="eastAsia" w:ascii="仿宋" w:hAnsi="仿宋" w:eastAsia="仿宋" w:cs="仿宋"/>
        </w:rPr>
      </w:pPr>
    </w:p>
    <w:p w14:paraId="4ED314DF">
      <w:pPr>
        <w:pStyle w:val="2"/>
        <w:rPr>
          <w:rFonts w:hint="eastAsia" w:ascii="仿宋" w:hAnsi="仿宋" w:eastAsia="仿宋" w:cs="仿宋"/>
        </w:rPr>
      </w:pPr>
    </w:p>
    <w:p w14:paraId="0681464D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 w14:paraId="3AEDB0C7">
      <w:pPr>
        <w:pStyle w:val="3"/>
        <w:adjustRightInd w:val="0"/>
        <w:snapToGrid w:val="0"/>
        <w:spacing w:before="0" w:after="0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分项报价表</w:t>
      </w:r>
    </w:p>
    <w:p w14:paraId="012335CF">
      <w:pPr>
        <w:pStyle w:val="9"/>
        <w:widowControl w:val="0"/>
        <w:jc w:val="both"/>
        <w:rPr>
          <w:rFonts w:ascii="仿宋" w:hAnsi="仿宋" w:eastAsia="仿宋" w:cs="仿宋"/>
          <w:b/>
          <w:kern w:val="2"/>
          <w:szCs w:val="24"/>
          <w:u w:val="single"/>
        </w:rPr>
      </w:pPr>
      <w:r>
        <w:rPr>
          <w:rFonts w:ascii="仿宋" w:hAnsi="仿宋" w:eastAsia="仿宋" w:cs="仿宋"/>
          <w:kern w:val="2"/>
          <w:szCs w:val="24"/>
        </w:rPr>
        <w:t>供应商名称：</w:t>
      </w:r>
      <w:r>
        <w:rPr>
          <w:rFonts w:ascii="仿宋" w:hAnsi="仿宋" w:eastAsia="仿宋" w:cs="仿宋"/>
          <w:kern w:val="2"/>
          <w:szCs w:val="24"/>
          <w:u w:val="single"/>
        </w:rPr>
        <w:t xml:space="preserve">                        </w:t>
      </w:r>
      <w:r>
        <w:rPr>
          <w:rFonts w:ascii="仿宋" w:hAnsi="仿宋" w:eastAsia="仿宋" w:cs="仿宋"/>
          <w:szCs w:val="24"/>
        </w:rPr>
        <w:t>项目编号：</w:t>
      </w:r>
      <w:r>
        <w:rPr>
          <w:rFonts w:ascii="仿宋" w:hAnsi="仿宋" w:eastAsia="仿宋" w:cs="仿宋"/>
          <w:szCs w:val="24"/>
          <w:u w:val="single"/>
        </w:rPr>
        <w:t xml:space="preserve">                 </w:t>
      </w:r>
    </w:p>
    <w:tbl>
      <w:tblPr>
        <w:tblStyle w:val="7"/>
        <w:tblW w:w="89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"/>
        <w:gridCol w:w="1363"/>
        <w:gridCol w:w="2259"/>
        <w:gridCol w:w="1252"/>
        <w:gridCol w:w="860"/>
        <w:gridCol w:w="699"/>
        <w:gridCol w:w="650"/>
        <w:gridCol w:w="723"/>
        <w:gridCol w:w="701"/>
      </w:tblGrid>
      <w:tr w14:paraId="04F120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863D9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序号</w:t>
            </w:r>
          </w:p>
        </w:tc>
        <w:tc>
          <w:tcPr>
            <w:tcW w:w="1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E0413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货物名称</w:t>
            </w:r>
          </w:p>
        </w:tc>
        <w:tc>
          <w:tcPr>
            <w:tcW w:w="2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5D838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规格型号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D1D41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生产</w:t>
            </w: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厂家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88638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品牌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0E804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单位</w:t>
            </w:r>
          </w:p>
        </w:tc>
        <w:tc>
          <w:tcPr>
            <w:tcW w:w="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F759A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数量</w:t>
            </w:r>
          </w:p>
        </w:tc>
        <w:tc>
          <w:tcPr>
            <w:tcW w:w="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D022C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单价（元）</w:t>
            </w:r>
          </w:p>
        </w:tc>
        <w:tc>
          <w:tcPr>
            <w:tcW w:w="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1D0E8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合价（元）</w:t>
            </w:r>
          </w:p>
        </w:tc>
      </w:tr>
      <w:tr w14:paraId="342FC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479" w:type="dxa"/>
            <w:noWrap w:val="0"/>
            <w:vAlign w:val="center"/>
          </w:tcPr>
          <w:p w14:paraId="22905BA1">
            <w:pPr>
              <w:ind w:left="-50" w:right="-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1363" w:type="dxa"/>
            <w:noWrap w:val="0"/>
            <w:vAlign w:val="center"/>
          </w:tcPr>
          <w:p w14:paraId="4098223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259" w:type="dxa"/>
            <w:noWrap w:val="0"/>
            <w:vAlign w:val="center"/>
          </w:tcPr>
          <w:p w14:paraId="1C85827E">
            <w:pPr>
              <w:ind w:left="-50" w:right="-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2" w:type="dxa"/>
            <w:noWrap w:val="0"/>
            <w:vAlign w:val="top"/>
          </w:tcPr>
          <w:p w14:paraId="13FCDACA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860" w:type="dxa"/>
            <w:noWrap w:val="0"/>
            <w:vAlign w:val="top"/>
          </w:tcPr>
          <w:p w14:paraId="612292B6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699" w:type="dxa"/>
            <w:noWrap w:val="0"/>
            <w:vAlign w:val="center"/>
          </w:tcPr>
          <w:p w14:paraId="3A0A3F35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650" w:type="dxa"/>
            <w:noWrap w:val="0"/>
            <w:vAlign w:val="center"/>
          </w:tcPr>
          <w:p w14:paraId="47DE6E0C">
            <w:pPr>
              <w:ind w:left="-50" w:right="-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23" w:type="dxa"/>
            <w:noWrap w:val="0"/>
            <w:vAlign w:val="center"/>
          </w:tcPr>
          <w:p w14:paraId="44FB5462">
            <w:pPr>
              <w:ind w:right="-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1" w:type="dxa"/>
            <w:noWrap w:val="0"/>
            <w:vAlign w:val="center"/>
          </w:tcPr>
          <w:p w14:paraId="68D29503">
            <w:pPr>
              <w:ind w:right="-5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30E19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479" w:type="dxa"/>
            <w:noWrap w:val="0"/>
            <w:vAlign w:val="center"/>
          </w:tcPr>
          <w:p w14:paraId="1CF6F95E">
            <w:pPr>
              <w:ind w:left="-50" w:right="-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1363" w:type="dxa"/>
            <w:noWrap w:val="0"/>
            <w:vAlign w:val="center"/>
          </w:tcPr>
          <w:p w14:paraId="3CB15C6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259" w:type="dxa"/>
            <w:noWrap w:val="0"/>
            <w:vAlign w:val="center"/>
          </w:tcPr>
          <w:p w14:paraId="3834F30B">
            <w:pPr>
              <w:ind w:left="-50" w:right="-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2" w:type="dxa"/>
            <w:noWrap w:val="0"/>
            <w:vAlign w:val="top"/>
          </w:tcPr>
          <w:p w14:paraId="5D8A52F3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860" w:type="dxa"/>
            <w:noWrap w:val="0"/>
            <w:vAlign w:val="top"/>
          </w:tcPr>
          <w:p w14:paraId="0B5F84CB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699" w:type="dxa"/>
            <w:noWrap w:val="0"/>
            <w:vAlign w:val="center"/>
          </w:tcPr>
          <w:p w14:paraId="2D20A1F0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650" w:type="dxa"/>
            <w:noWrap w:val="0"/>
            <w:vAlign w:val="center"/>
          </w:tcPr>
          <w:p w14:paraId="37AB7E5E">
            <w:pPr>
              <w:ind w:left="-50" w:right="-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23" w:type="dxa"/>
            <w:noWrap w:val="0"/>
            <w:vAlign w:val="center"/>
          </w:tcPr>
          <w:p w14:paraId="09BD4577">
            <w:pPr>
              <w:ind w:right="-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1" w:type="dxa"/>
            <w:noWrap w:val="0"/>
            <w:vAlign w:val="center"/>
          </w:tcPr>
          <w:p w14:paraId="22977AFD">
            <w:pPr>
              <w:ind w:right="-5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D1DD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479" w:type="dxa"/>
            <w:noWrap w:val="0"/>
            <w:vAlign w:val="center"/>
          </w:tcPr>
          <w:p w14:paraId="7873F204">
            <w:pPr>
              <w:ind w:left="-50" w:right="-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1363" w:type="dxa"/>
            <w:noWrap w:val="0"/>
            <w:vAlign w:val="center"/>
          </w:tcPr>
          <w:p w14:paraId="1BED949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259" w:type="dxa"/>
            <w:noWrap w:val="0"/>
            <w:vAlign w:val="center"/>
          </w:tcPr>
          <w:p w14:paraId="695D1EBC">
            <w:pPr>
              <w:ind w:left="-50" w:right="-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2" w:type="dxa"/>
            <w:noWrap w:val="0"/>
            <w:vAlign w:val="top"/>
          </w:tcPr>
          <w:p w14:paraId="67F0758A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860" w:type="dxa"/>
            <w:noWrap w:val="0"/>
            <w:vAlign w:val="top"/>
          </w:tcPr>
          <w:p w14:paraId="770ED469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699" w:type="dxa"/>
            <w:noWrap w:val="0"/>
            <w:vAlign w:val="center"/>
          </w:tcPr>
          <w:p w14:paraId="5F59FE58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650" w:type="dxa"/>
            <w:noWrap w:val="0"/>
            <w:vAlign w:val="center"/>
          </w:tcPr>
          <w:p w14:paraId="3F1C65E8">
            <w:pPr>
              <w:ind w:left="-50" w:right="-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23" w:type="dxa"/>
            <w:noWrap w:val="0"/>
            <w:vAlign w:val="center"/>
          </w:tcPr>
          <w:p w14:paraId="621F7BB0">
            <w:pPr>
              <w:ind w:right="-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1" w:type="dxa"/>
            <w:noWrap w:val="0"/>
            <w:vAlign w:val="center"/>
          </w:tcPr>
          <w:p w14:paraId="7F2BCBDB">
            <w:pPr>
              <w:ind w:right="-5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8CEB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479" w:type="dxa"/>
            <w:noWrap w:val="0"/>
            <w:vAlign w:val="center"/>
          </w:tcPr>
          <w:p w14:paraId="697196C5">
            <w:pPr>
              <w:ind w:left="-50" w:right="-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1363" w:type="dxa"/>
            <w:noWrap w:val="0"/>
            <w:vAlign w:val="center"/>
          </w:tcPr>
          <w:p w14:paraId="4569E89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259" w:type="dxa"/>
            <w:noWrap w:val="0"/>
            <w:vAlign w:val="center"/>
          </w:tcPr>
          <w:p w14:paraId="64FAECA9">
            <w:pPr>
              <w:ind w:left="-50" w:right="-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2" w:type="dxa"/>
            <w:noWrap w:val="0"/>
            <w:vAlign w:val="top"/>
          </w:tcPr>
          <w:p w14:paraId="78436DA5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860" w:type="dxa"/>
            <w:noWrap w:val="0"/>
            <w:vAlign w:val="top"/>
          </w:tcPr>
          <w:p w14:paraId="5F4A6A0C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699" w:type="dxa"/>
            <w:noWrap w:val="0"/>
            <w:vAlign w:val="center"/>
          </w:tcPr>
          <w:p w14:paraId="02AD713C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650" w:type="dxa"/>
            <w:noWrap w:val="0"/>
            <w:vAlign w:val="center"/>
          </w:tcPr>
          <w:p w14:paraId="6C3D33CD">
            <w:pPr>
              <w:ind w:left="-50" w:right="-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23" w:type="dxa"/>
            <w:noWrap w:val="0"/>
            <w:vAlign w:val="center"/>
          </w:tcPr>
          <w:p w14:paraId="791FB453">
            <w:pPr>
              <w:ind w:right="-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1" w:type="dxa"/>
            <w:noWrap w:val="0"/>
            <w:vAlign w:val="center"/>
          </w:tcPr>
          <w:p w14:paraId="1FD7F86C">
            <w:pPr>
              <w:ind w:right="-5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3F1F6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479" w:type="dxa"/>
            <w:noWrap w:val="0"/>
            <w:vAlign w:val="center"/>
          </w:tcPr>
          <w:p w14:paraId="5ED20D00">
            <w:pPr>
              <w:ind w:left="-50" w:right="-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1363" w:type="dxa"/>
            <w:noWrap w:val="0"/>
            <w:vAlign w:val="center"/>
          </w:tcPr>
          <w:p w14:paraId="7F2B753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259" w:type="dxa"/>
            <w:noWrap w:val="0"/>
            <w:vAlign w:val="center"/>
          </w:tcPr>
          <w:p w14:paraId="0E8E6EA3">
            <w:pPr>
              <w:ind w:left="-50" w:right="-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2" w:type="dxa"/>
            <w:noWrap w:val="0"/>
            <w:vAlign w:val="top"/>
          </w:tcPr>
          <w:p w14:paraId="0042CF8A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860" w:type="dxa"/>
            <w:noWrap w:val="0"/>
            <w:vAlign w:val="top"/>
          </w:tcPr>
          <w:p w14:paraId="37A5409A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699" w:type="dxa"/>
            <w:noWrap w:val="0"/>
            <w:vAlign w:val="center"/>
          </w:tcPr>
          <w:p w14:paraId="2E877B58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650" w:type="dxa"/>
            <w:noWrap w:val="0"/>
            <w:vAlign w:val="center"/>
          </w:tcPr>
          <w:p w14:paraId="3345D636">
            <w:pPr>
              <w:ind w:left="-50" w:right="-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23" w:type="dxa"/>
            <w:noWrap w:val="0"/>
            <w:vAlign w:val="center"/>
          </w:tcPr>
          <w:p w14:paraId="2BBED5A7">
            <w:pPr>
              <w:ind w:right="-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1" w:type="dxa"/>
            <w:noWrap w:val="0"/>
            <w:vAlign w:val="center"/>
          </w:tcPr>
          <w:p w14:paraId="1775EB12">
            <w:pPr>
              <w:ind w:right="-5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A3F0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479" w:type="dxa"/>
            <w:noWrap w:val="0"/>
            <w:vAlign w:val="center"/>
          </w:tcPr>
          <w:p w14:paraId="54D9D6AA">
            <w:pPr>
              <w:ind w:left="-50" w:right="-50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...</w:t>
            </w:r>
          </w:p>
        </w:tc>
        <w:tc>
          <w:tcPr>
            <w:tcW w:w="1363" w:type="dxa"/>
            <w:noWrap w:val="0"/>
            <w:vAlign w:val="center"/>
          </w:tcPr>
          <w:p w14:paraId="4D3AD3E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259" w:type="dxa"/>
            <w:noWrap w:val="0"/>
            <w:vAlign w:val="center"/>
          </w:tcPr>
          <w:p w14:paraId="491A9111">
            <w:pPr>
              <w:ind w:left="-50" w:right="-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52" w:type="dxa"/>
            <w:noWrap w:val="0"/>
            <w:vAlign w:val="top"/>
          </w:tcPr>
          <w:p w14:paraId="561D2BF1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860" w:type="dxa"/>
            <w:noWrap w:val="0"/>
            <w:vAlign w:val="top"/>
          </w:tcPr>
          <w:p w14:paraId="1E086FDE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699" w:type="dxa"/>
            <w:noWrap w:val="0"/>
            <w:vAlign w:val="center"/>
          </w:tcPr>
          <w:p w14:paraId="3B7A532F">
            <w:pPr>
              <w:widowControl/>
              <w:ind w:left="-120" w:leftChars="-50" w:right="-57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650" w:type="dxa"/>
            <w:noWrap w:val="0"/>
            <w:vAlign w:val="center"/>
          </w:tcPr>
          <w:p w14:paraId="1400D3BD">
            <w:pPr>
              <w:ind w:left="-50" w:right="-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23" w:type="dxa"/>
            <w:noWrap w:val="0"/>
            <w:vAlign w:val="center"/>
          </w:tcPr>
          <w:p w14:paraId="78AD0D0C">
            <w:pPr>
              <w:ind w:right="-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1" w:type="dxa"/>
            <w:noWrap w:val="0"/>
            <w:vAlign w:val="center"/>
          </w:tcPr>
          <w:p w14:paraId="49ADF43D">
            <w:pPr>
              <w:ind w:right="-5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A390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842" w:type="dxa"/>
            <w:gridSpan w:val="2"/>
            <w:noWrap w:val="0"/>
            <w:vAlign w:val="center"/>
          </w:tcPr>
          <w:p w14:paraId="01B15CE8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合计金额</w:t>
            </w:r>
          </w:p>
        </w:tc>
        <w:tc>
          <w:tcPr>
            <w:tcW w:w="7144" w:type="dxa"/>
            <w:gridSpan w:val="7"/>
            <w:noWrap w:val="0"/>
            <w:vAlign w:val="center"/>
          </w:tcPr>
          <w:p w14:paraId="1C83F28A">
            <w:pPr>
              <w:ind w:right="-50"/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 w14:paraId="06E670AB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注：本表的合计金额应与</w:t>
      </w:r>
      <w:r>
        <w:rPr>
          <w:rFonts w:hint="eastAsia" w:ascii="仿宋" w:hAnsi="仿宋" w:eastAsia="仿宋" w:cs="仿宋"/>
          <w:lang w:val="en-US" w:eastAsia="zh-CN"/>
        </w:rPr>
        <w:t>开标一览</w:t>
      </w:r>
      <w:r>
        <w:rPr>
          <w:rFonts w:hint="eastAsia" w:ascii="仿宋" w:hAnsi="仿宋" w:eastAsia="仿宋" w:cs="仿宋"/>
        </w:rPr>
        <w:t>表中的</w:t>
      </w:r>
      <w:r>
        <w:rPr>
          <w:rFonts w:hint="eastAsia" w:ascii="仿宋" w:hAnsi="仿宋" w:eastAsia="仿宋" w:cs="仿宋"/>
          <w:lang w:val="en-US" w:eastAsia="zh-CN"/>
        </w:rPr>
        <w:t>投标</w:t>
      </w:r>
      <w:r>
        <w:rPr>
          <w:rFonts w:hint="eastAsia" w:ascii="仿宋" w:hAnsi="仿宋" w:eastAsia="仿宋" w:cs="仿宋"/>
        </w:rPr>
        <w:t>报价一致。</w:t>
      </w:r>
      <w:bookmarkStart w:id="1" w:name="_Toc405385112"/>
      <w:bookmarkStart w:id="2" w:name="_Toc311415659"/>
      <w:bookmarkStart w:id="3" w:name="_Toc332874430"/>
      <w:bookmarkStart w:id="4" w:name="_Toc283240498"/>
    </w:p>
    <w:p w14:paraId="78D495FE">
      <w:pPr>
        <w:pStyle w:val="5"/>
        <w:rPr>
          <w:rFonts w:hint="eastAsia" w:ascii="仿宋" w:hAnsi="仿宋" w:eastAsia="仿宋" w:cs="仿宋"/>
          <w:sz w:val="24"/>
          <w:szCs w:val="24"/>
        </w:rPr>
      </w:pPr>
    </w:p>
    <w:p w14:paraId="41815A31">
      <w:pPr>
        <w:pStyle w:val="4"/>
        <w:rPr>
          <w:rFonts w:hint="eastAsia" w:ascii="仿宋" w:hAnsi="仿宋" w:eastAsia="仿宋" w:cs="仿宋"/>
        </w:rPr>
      </w:pPr>
    </w:p>
    <w:p w14:paraId="524EBA4A">
      <w:pPr>
        <w:rPr>
          <w:rFonts w:hint="eastAsia"/>
        </w:rPr>
      </w:pPr>
    </w:p>
    <w:bookmarkEnd w:id="1"/>
    <w:bookmarkEnd w:id="2"/>
    <w:bookmarkEnd w:id="3"/>
    <w:bookmarkEnd w:id="4"/>
    <w:tbl>
      <w:tblPr>
        <w:tblStyle w:val="7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06C47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5F5638F">
            <w:pPr>
              <w:pStyle w:val="4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31C747B4">
            <w:pPr>
              <w:pStyle w:val="4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66E00443">
            <w:pPr>
              <w:pStyle w:val="4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single"/>
              </w:rPr>
              <w:t>（公章）</w:t>
            </w:r>
          </w:p>
        </w:tc>
      </w:tr>
      <w:tr w14:paraId="09BEAC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978B4D1">
            <w:pPr>
              <w:pStyle w:val="4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6EFC2100">
            <w:pPr>
              <w:pStyle w:val="4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E07E8C2">
            <w:pPr>
              <w:pStyle w:val="4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</w:tr>
      <w:tr w14:paraId="032A2A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EFE1AFD">
            <w:pPr>
              <w:pStyle w:val="4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7C2B6A82">
            <w:pPr>
              <w:pStyle w:val="4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26BAF7B">
            <w:pPr>
              <w:pStyle w:val="4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</w:tr>
    </w:tbl>
    <w:p w14:paraId="05617440">
      <w:pPr>
        <w:ind w:firstLine="2640" w:firstLineChars="1100"/>
      </w:pP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yMjljNTNhY2Q3ZjRmNjlhYWQ3OGMxZTUyNmQzZDEifQ=="/>
  </w:docVars>
  <w:rsids>
    <w:rsidRoot w:val="00000000"/>
    <w:rsid w:val="220A50CF"/>
    <w:rsid w:val="3535671F"/>
    <w:rsid w:val="59F44541"/>
    <w:rsid w:val="689A7F63"/>
    <w:rsid w:val="7958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 w:val="0"/>
      <w:spacing w:after="0"/>
      <w:ind w:firstLine="42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/>
    </w:rPr>
  </w:style>
  <w:style w:type="paragraph" w:styleId="5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180</Words>
  <Characters>182</Characters>
  <Lines>0</Lines>
  <Paragraphs>0</Paragraphs>
  <TotalTime>0</TotalTime>
  <ScaleCrop>false</ScaleCrop>
  <LinksUpToDate>false</LinksUpToDate>
  <CharactersWithSpaces>415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2023-09-13T07:18:00Z</dcterms:created>
  <dc:creator>Administrator</dc:creator>
  <cp:lastModifiedBy>陕西中技招标</cp:lastModifiedBy>
  <dcterms:modified xsi:type="dcterms:W3CDTF">2026-02-13T04:42:47Z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ECEAB4D2AB544B3D8609CED48B0B407A_12</vt:lpwstr>
  </property>
  <property fmtid="{D5CDD505-2E9C-101B-9397-08002B2CF9AE}" pid="4" name="KSOTemplateDocerSaveRecord">
    <vt:lpwstr>eyJoZGlkIjoiYTZlYzZlYmQ1YWJmMmFlNjllNjQ3ZjU4MTY1MTBhNmEiLCJ1c2VySWQiOiI0ODM0NjExNDgifQ==</vt:lpwstr>
  </property>
</Properties>
</file>