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F1E57">
      <w:pPr>
        <w:pStyle w:val="2"/>
        <w:numPr>
          <w:ilvl w:val="0"/>
          <w:numId w:val="0"/>
        </w:numPr>
        <w:jc w:val="center"/>
        <w:rPr>
          <w:rFonts w:hint="eastAsia" w:ascii="汉仪仿宋简" w:hAnsi="汉仪仿宋简" w:eastAsia="汉仪仿宋简" w:cs="汉仪仿宋简"/>
          <w:b/>
          <w:kern w:val="2"/>
          <w:sz w:val="28"/>
          <w:szCs w:val="21"/>
          <w:lang w:val="en-US" w:eastAsia="zh-CN" w:bidi="ar-SA"/>
        </w:rPr>
      </w:pPr>
      <w:r>
        <w:rPr>
          <w:rFonts w:hint="eastAsia" w:ascii="汉仪仿宋简" w:hAnsi="汉仪仿宋简" w:eastAsia="汉仪仿宋简" w:cs="汉仪仿宋简"/>
          <w:b/>
          <w:kern w:val="2"/>
          <w:sz w:val="28"/>
          <w:szCs w:val="21"/>
          <w:lang w:val="en-US" w:eastAsia="zh-CN" w:bidi="ar-SA"/>
        </w:rPr>
        <w:t>报价说明</w:t>
      </w:r>
    </w:p>
    <w:p w14:paraId="3FA0315D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1.本工程检测服务总价及单价原则上均不予调整。具体工程数量应按实际检测为准，投标人报价时应充分考虑该因素。当实体检测项目及抽检频率发生较大变化时，经发包人同意后，费用采用分项指标计算调整。</w:t>
      </w:r>
    </w:p>
    <w:p w14:paraId="6A67D053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2.本工程检测工程数量的变动，丝毫不会降低或影响合同条款的效力。</w:t>
      </w:r>
    </w:p>
    <w:p w14:paraId="75D6F6AD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3.检测服务费报价计算表中的每一子目须填入单价，且只允许有一个报价；没有填入单价的子目，其费用视为已分摊在其它相关子目的单价中。</w:t>
      </w:r>
    </w:p>
    <w:p w14:paraId="3B19A35A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4.检测服务的总报价是指检测单位在合同规定的服务期限内，按照现行的国家、交通运输部、陕西省颁布的行业建设标准、法规、规范、规程、文件等规定的检测方法、检测频率为依据，涵盖了与实施本工程工作有关的全部费用，包括人员服务费、车辆使用费、设备仪器使用费、软件使用费、日常办公费、住房及办公生活设施费、保险费、安全生产相关费用、利润及税金、为完成本工程检测服务应获得的酬金及提供检测服务所需设施、设备与用品的所有费用，应在报价时充分考虑。</w:t>
      </w:r>
    </w:p>
    <w:p w14:paraId="1018C983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6.本工程检测服务费中各项金额均以人民币（元）结算。</w:t>
      </w:r>
    </w:p>
    <w:p w14:paraId="6A06AF65">
      <w:pPr>
        <w:pStyle w:val="4"/>
        <w:rPr>
          <w:rFonts w:hint="eastAsia" w:ascii="宋体" w:hAnsi="宋体" w:eastAsia="宋体" w:cs="宋体"/>
          <w:sz w:val="24"/>
          <w:lang w:eastAsia="zh-CN"/>
        </w:rPr>
      </w:pPr>
    </w:p>
    <w:p w14:paraId="6355EB60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78F92E71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6D59D2AF">
      <w:pPr>
        <w:pStyle w:val="5"/>
        <w:spacing w:line="336" w:lineRule="auto"/>
        <w:jc w:val="center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</w:p>
    <w:p w14:paraId="508A1D6B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page"/>
      </w:r>
    </w:p>
    <w:p w14:paraId="1EAFAFFF">
      <w:pPr>
        <w:pStyle w:val="5"/>
        <w:spacing w:line="336" w:lineRule="auto"/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  <w:lang w:eastAsia="zh-CN"/>
        </w:rPr>
        <w:t>费用组成明细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</w:rPr>
        <w:t>表</w:t>
      </w:r>
    </w:p>
    <w:p w14:paraId="3666F076">
      <w:pPr>
        <w:pStyle w:val="5"/>
        <w:spacing w:line="336" w:lineRule="auto"/>
        <w:ind w:firstLine="240" w:firstLineChars="1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ab/>
      </w:r>
    </w:p>
    <w:p w14:paraId="79035293">
      <w:pPr>
        <w:pStyle w:val="5"/>
        <w:spacing w:line="336" w:lineRule="auto"/>
        <w:ind w:firstLine="240" w:firstLineChars="1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项目编号：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 xml:space="preserve">　   </w:t>
      </w:r>
    </w:p>
    <w:tbl>
      <w:tblPr>
        <w:tblStyle w:val="6"/>
        <w:tblW w:w="973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2404"/>
        <w:gridCol w:w="1622"/>
        <w:gridCol w:w="1580"/>
        <w:gridCol w:w="1608"/>
        <w:gridCol w:w="990"/>
        <w:gridCol w:w="1031"/>
      </w:tblGrid>
      <w:tr w14:paraId="2C92D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BC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2F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服务名称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A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车道数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E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1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0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7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 w14:paraId="1F496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D8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1B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机电工程（监控通信）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4F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双向4车道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21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06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38.521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4A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00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89A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4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4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机电工程（隧道机电）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1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双向4车道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F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97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B4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D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8F9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6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48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机电工程检测合计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A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8F1B267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414629B5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投标人名称(公章)：____________________</w:t>
      </w:r>
    </w:p>
    <w:p w14:paraId="34AFF140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日期：______年____月____日</w:t>
      </w:r>
    </w:p>
    <w:p w14:paraId="41B1DC8F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说明：授权用投标专用章的，与公章具有相同法律效力。</w:t>
      </w:r>
    </w:p>
    <w:p w14:paraId="5AD735CC">
      <w:pPr>
        <w:spacing w:line="336" w:lineRule="auto"/>
        <w:rPr>
          <w:rFonts w:hint="eastAsia" w:ascii="方正公文仿宋" w:hAnsi="方正公文仿宋" w:eastAsia="方正公文仿宋" w:cs="方正公文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仪仿宋简">
    <w:panose1 w:val="02010600000101010101"/>
    <w:charset w:val="80"/>
    <w:family w:val="auto"/>
    <w:pitch w:val="default"/>
    <w:sig w:usb0="800002BF" w:usb1="184F6CF8" w:usb2="00000012" w:usb3="00000000" w:csb0="00020001" w:csb1="00000000"/>
    <w:embedRegular r:id="rId1" w:fontKey="{4CA1D591-9049-463B-A7C6-98196781839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612ECD17-3BE3-48E5-931F-5DB0C2EE3788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9EE08EAE-41FB-4CDD-9598-EF0CCD9AC20A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CC2BFC57-599B-4E62-8DE1-F58DEBE16313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00000000"/>
    <w:rsid w:val="1C6E1234"/>
    <w:rsid w:val="25D459CF"/>
    <w:rsid w:val="27E37945"/>
    <w:rsid w:val="2AAC6899"/>
    <w:rsid w:val="38CD238A"/>
    <w:rsid w:val="3A1E498C"/>
    <w:rsid w:val="423A208B"/>
    <w:rsid w:val="4BEA74B5"/>
    <w:rsid w:val="4DE71286"/>
    <w:rsid w:val="4F654DF6"/>
    <w:rsid w:val="50132EE2"/>
    <w:rsid w:val="67346C7F"/>
    <w:rsid w:val="79A5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  <w:style w:type="paragraph" w:styleId="4">
    <w:name w:val="Body Text"/>
    <w:basedOn w:val="1"/>
    <w:next w:val="1"/>
    <w:autoRedefine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540</Words>
  <Characters>578</Characters>
  <Lines>0</Lines>
  <Paragraphs>0</Paragraphs>
  <TotalTime>1</TotalTime>
  <ScaleCrop>false</ScaleCrop>
  <LinksUpToDate>false</LinksUpToDate>
  <CharactersWithSpaces>623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2024-03-20T04:14:00Z</dcterms:created>
  <dc:creator>admin</dc:creator>
  <cp:lastModifiedBy>Administrator</cp:lastModifiedBy>
  <dcterms:modified xsi:type="dcterms:W3CDTF">2026-04-21T07:23:48Z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8F77467E31EB475B830BC9EB1EAA3423_12</vt:lpwstr>
  </property>
  <property fmtid="{D5CDD505-2E9C-101B-9397-08002B2CF9AE}" pid="4" name="KSOTemplateDocerSaveRecord">
    <vt:lpwstr>eyJoZGlkIjoiYmQ1ZDM5NTYzYzE2YmJhMTFkMmM4MGJjYzEzYjA3ZTIiLCJ1c2VySWQiOiI0NDIwOTI0MjIifQ==</vt:lpwstr>
  </property>
</Properties>
</file>