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7D837">
      <w:pPr>
        <w:pStyle w:val="2"/>
        <w:ind w:firstLine="1285" w:firstLineChars="4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法定代表人证明书与法定代表人授权书</w:t>
      </w:r>
    </w:p>
    <w:p w14:paraId="66BA27E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p w14:paraId="73A32878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13E48A6A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 w14:paraId="373E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42FA6E3A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致：陕西国创招标有限公司</w:t>
            </w:r>
          </w:p>
        </w:tc>
      </w:tr>
      <w:tr w14:paraId="368B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2A4733F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1608991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1BEA28B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4F9A6C7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184EE60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2625106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0A553BF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065" w:type="dxa"/>
            <w:noWrap w:val="0"/>
            <w:vAlign w:val="center"/>
          </w:tcPr>
          <w:p w14:paraId="56342B5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2A1EAD9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0CC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0FBBF6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872B02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7DA7F0B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E80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14C9540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6CFB59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316D25A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E03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184ED9B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54ED0D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32493DA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3D56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57FB432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12ADC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1603880E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0E95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11B334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06B4FE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5C4AC5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07A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6080332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noWrap w:val="0"/>
            <w:vAlign w:val="center"/>
          </w:tcPr>
          <w:p w14:paraId="2EC822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 w14:paraId="228CF09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33183F1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63" w:type="dxa"/>
            <w:noWrap w:val="0"/>
            <w:vAlign w:val="center"/>
          </w:tcPr>
          <w:p w14:paraId="7077A2C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9A4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7EA4D8D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8ED88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 w14:paraId="14C7E27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29F01C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63" w:type="dxa"/>
            <w:noWrap w:val="0"/>
            <w:vAlign w:val="center"/>
          </w:tcPr>
          <w:p w14:paraId="16788DC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578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65A7A9A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9A5895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0564645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6F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5C41635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7F4CB04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300" w:type="dxa"/>
            <w:gridSpan w:val="3"/>
            <w:noWrap w:val="0"/>
            <w:vAlign w:val="center"/>
          </w:tcPr>
          <w:p w14:paraId="0026BF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0822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2F52DF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548E6F2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00" w:type="dxa"/>
            <w:gridSpan w:val="3"/>
            <w:noWrap w:val="0"/>
            <w:vAlign w:val="bottom"/>
          </w:tcPr>
          <w:p w14:paraId="000B160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6F8566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5672E9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001C300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691C2FAF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753307C4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1F6C9B5E">
      <w:pPr>
        <w:pStyle w:val="2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sz w:val="24"/>
          <w:szCs w:val="24"/>
        </w:rPr>
        <w:t>陕西国创招标有限公司：</w:t>
      </w:r>
    </w:p>
    <w:p w14:paraId="615D4394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</w:t>
      </w:r>
      <w:r>
        <w:rPr>
          <w:rFonts w:hint="eastAsia" w:hAnsi="宋体"/>
          <w:sz w:val="24"/>
        </w:rPr>
        <w:t>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（谈判项目名称</w:t>
      </w:r>
      <w:r>
        <w:rPr>
          <w:rFonts w:hint="eastAsia" w:hAnsi="宋体"/>
          <w:sz w:val="24"/>
          <w:szCs w:val="24"/>
          <w:u w:val="single"/>
          <w:lang w:val="en-US" w:eastAsia="zh-CN"/>
        </w:rPr>
        <w:t>、包号</w:t>
      </w:r>
      <w:r>
        <w:rPr>
          <w:rFonts w:hint="eastAsia" w:hAnsi="宋体"/>
          <w:sz w:val="24"/>
          <w:szCs w:val="24"/>
          <w:u w:val="single"/>
        </w:rPr>
        <w:t>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 xml:space="preserve">）的谈判、洽谈、执行等具体事务，签署全部有关文件、文书、协议、合同，本公司对被授权人在本项目中的签名承担全部法律责任。本授权书自谈判大会之日起计算有效期为    </w:t>
      </w:r>
      <w:r>
        <w:rPr>
          <w:rFonts w:hint="eastAsia" w:hAnsi="宋体"/>
          <w:sz w:val="24"/>
          <w:szCs w:val="24"/>
          <w:lang w:val="en-US" w:eastAsia="zh-CN"/>
        </w:rPr>
        <w:t>90</w:t>
      </w:r>
      <w:r>
        <w:rPr>
          <w:rFonts w:hint="eastAsia" w:hAnsi="宋体"/>
          <w:sz w:val="24"/>
          <w:szCs w:val="24"/>
        </w:rPr>
        <w:t>天。</w:t>
      </w:r>
      <w:bookmarkStart w:id="0" w:name="_GoBack"/>
      <w:bookmarkEnd w:id="0"/>
    </w:p>
    <w:p w14:paraId="6ABEED2C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2D56321A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6DECAA0F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363007B5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F25232D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68B46735">
      <w:pPr>
        <w:pStyle w:val="2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4070"/>
      </w:tblGrid>
      <w:tr w14:paraId="05F9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  <w:jc w:val="center"/>
        </w:trPr>
        <w:tc>
          <w:tcPr>
            <w:tcW w:w="4070" w:type="dxa"/>
            <w:shd w:val="clear" w:color="auto" w:fill="E0E0E0"/>
            <w:noWrap w:val="0"/>
            <w:vAlign w:val="center"/>
          </w:tcPr>
          <w:p w14:paraId="199CF4F3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070" w:type="dxa"/>
            <w:shd w:val="clear" w:color="auto" w:fill="E0E0E0"/>
            <w:noWrap w:val="0"/>
            <w:vAlign w:val="center"/>
          </w:tcPr>
          <w:p w14:paraId="643A6DDD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36E7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4070" w:type="dxa"/>
            <w:shd w:val="clear" w:color="auto" w:fill="E0E0E0"/>
            <w:noWrap w:val="0"/>
            <w:vAlign w:val="center"/>
          </w:tcPr>
          <w:p w14:paraId="44B98D3A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070" w:type="dxa"/>
            <w:shd w:val="clear" w:color="auto" w:fill="E0E0E0"/>
            <w:noWrap w:val="0"/>
            <w:vAlign w:val="center"/>
          </w:tcPr>
          <w:p w14:paraId="62C4B728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65FF90A6">
      <w:pPr>
        <w:pStyle w:val="2"/>
        <w:spacing w:line="500" w:lineRule="exac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133D24E9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1．本授权书有效期自谈判大会之日计算不得少于九十天。</w:t>
      </w:r>
    </w:p>
    <w:p w14:paraId="150EB189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p w14:paraId="6BEF65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7061D"/>
    <w:rsid w:val="4597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2026-04-22T08:47:00Z</dcterms:created>
  <dc:creator>安安</dc:creator>
  <cp:lastModifiedBy>安安</cp:lastModifiedBy>
  <dcterms:modified xsi:type="dcterms:W3CDTF">2026-04-22T08:48:00Z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4328CAE99AB744248679A6BD470A3343_11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