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版本号：【KRDL】K1-260303020260424001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手术麻醉系统部署服务项目(二次)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【KRDL】K1-2603030</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手术麻醉系统部署服务项目(二次)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【KRDL】K1-2603030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手术麻醉系统部署服务项目(二次)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手术麻醉系统部署服务项目，包含满足麻醉科专业质控指标的统计、总结和上报等使用需求。具体以竞争性磋商文件及答疑文件等文件所涵盖的全部内容为准。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采购包1（手术麻醉系统部署服务项目）：属于专门面向中小企业采购。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企业信用查询：截止至响应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 857号）的有关规定向采购代理机构一次付清代理服务费。注：供应商在缴纳服务费时请备注项目编号+采购代理服务费。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符合采购人与成交供应商签订的经济合同；符合谈判、响应文件的技术要求、商务要求； 符合产品原样本技术数据； 符合国家有关技术规范和标准；所有安装、验收的手续费用由乙方自行办理和承担。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联系电话：029-89569197、15686066050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手术麻醉系统部署服务项目，包含满足麻醉科专业质控指标的统计、总结和上报等使用需求。具体以竞争性磋商文件及答疑文件等文件所涵盖的全部内容为准。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手术麻醉系统部署服务项目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标的名称：手术麻醉系统部署服务项目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70"/>
            </w:tblGrid>
            <w:tr>
              <w:tc>
                <w:tcPr>
                  <w:tcW w:type="dxa" w:w="2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技术参数与性能指标</w:t>
                  </w:r>
                </w:p>
              </w:tc>
            </w:tr>
            <w:tr>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90"/>
                    <w:gridCol w:w="67"/>
                    <w:gridCol w:w="262"/>
                    <w:gridCol w:w="1433"/>
                  </w:tblGrid>
                  <w:tr>
                    <w:tc>
                      <w:tcPr>
                        <w:tcW w:type="dxa" w:w="19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手术麻醉信息系统</w:t>
                        </w:r>
                        <w:r>
                          <w:rPr>
                            <w:rFonts w:ascii="仿宋_GB2312" w:hAnsi="仿宋_GB2312" w:cs="仿宋_GB2312" w:eastAsia="仿宋_GB2312"/>
                            <w:sz w:val="21"/>
                          </w:rPr>
                          <w:t>点位增加</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6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项目内容</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1、采购功能</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1.1功能描述：</w:t>
                        </w:r>
                        <w:r>
                          <w:rPr>
                            <w:rFonts w:ascii="仿宋_GB2312" w:hAnsi="仿宋_GB2312" w:cs="仿宋_GB2312" w:eastAsia="仿宋_GB2312"/>
                            <w:sz w:val="21"/>
                          </w:rPr>
                          <w:t>满足麻醉科专业质控指标的统计、总结和上报等使用需求。</w:t>
                        </w:r>
                        <w:r>
                          <w:rPr>
                            <w:rFonts w:ascii="仿宋_GB2312" w:hAnsi="仿宋_GB2312" w:cs="仿宋_GB2312" w:eastAsia="仿宋_GB2312"/>
                            <w:sz w:val="21"/>
                            <w:b/>
                          </w:rPr>
                          <w:t xml:space="preserve"> </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1.2配置清单：</w:t>
                        </w:r>
                        <w:r>
                          <w:rPr>
                            <w:rFonts w:ascii="仿宋_GB2312" w:hAnsi="仿宋_GB2312" w:cs="仿宋_GB2312" w:eastAsia="仿宋_GB2312"/>
                            <w:sz w:val="21"/>
                          </w:rPr>
                          <w:t>按照医院信息化建设总体目标，</w:t>
                        </w:r>
                        <w:r>
                          <w:rPr>
                            <w:rFonts w:ascii="仿宋_GB2312" w:hAnsi="仿宋_GB2312" w:cs="仿宋_GB2312" w:eastAsia="仿宋_GB2312"/>
                            <w:sz w:val="21"/>
                          </w:rPr>
                          <w:t>增加</w:t>
                        </w:r>
                        <w:r>
                          <w:rPr>
                            <w:rFonts w:ascii="仿宋_GB2312" w:hAnsi="仿宋_GB2312" w:cs="仿宋_GB2312" w:eastAsia="仿宋_GB2312"/>
                            <w:sz w:val="21"/>
                          </w:rPr>
                          <w:t>手术麻醉信息系统</w:t>
                        </w:r>
                        <w:r>
                          <w:rPr>
                            <w:rFonts w:ascii="仿宋_GB2312" w:hAnsi="仿宋_GB2312" w:cs="仿宋_GB2312" w:eastAsia="仿宋_GB2312"/>
                            <w:sz w:val="21"/>
                          </w:rPr>
                          <w:t>点位</w:t>
                        </w:r>
                        <w:r>
                          <w:rPr>
                            <w:rFonts w:ascii="仿宋_GB2312" w:hAnsi="仿宋_GB2312" w:cs="仿宋_GB2312" w:eastAsia="仿宋_GB2312"/>
                            <w:sz w:val="21"/>
                          </w:rPr>
                          <w:t>，实现手术科室监护仪、麻醉机等设备输出数据的自动采集，采集的数据能够如实准确地反映患者生命体征参数的变化，并实现信息高度共享，根据采集结果，综合患者其他数据，自动生成相关医疗文书，以达到提高麻醉医生工作效率的目的。同时结合医院现有信息系统满足手术术前、术中、术后的全过程管理，为医护人员提供便捷的信息服务，为医院各级管理者提供及时的、准确的手术医疗质量管理监控和统计数据。系统能够规范麻醉科和手术室的工作流程</w:t>
                        </w:r>
                        <w:r>
                          <w:rPr>
                            <w:rFonts w:ascii="仿宋_GB2312" w:hAnsi="仿宋_GB2312" w:cs="仿宋_GB2312" w:eastAsia="仿宋_GB2312"/>
                            <w:sz w:val="21"/>
                          </w:rPr>
                          <w:t>,实现麻醉、手术过程中的信息数字化和网络化、自动生成麻醉手术中的各种医疗文书、完整共享HIS、LIS和PACS等手术患者信息，实现全过程管理，从而提高整个麻醉、护理、手术管理工作的水平。新的手术麻醉系统能够实现与即将实施的信息系统集成平台、HIS、EMR等系统对接。达到《电子病历系统功能应用水平分级评价及标准》五级和《国家医疗健康信息医院信息互联互通标准化成熟度测评方案》</w:t>
                        </w:r>
                        <w:r>
                          <w:rPr>
                            <w:rFonts w:ascii="仿宋_GB2312" w:hAnsi="仿宋_GB2312" w:cs="仿宋_GB2312" w:eastAsia="仿宋_GB2312"/>
                            <w:sz w:val="21"/>
                          </w:rPr>
                          <w:t>五乙</w:t>
                        </w:r>
                        <w:r>
                          <w:rPr>
                            <w:rFonts w:ascii="仿宋_GB2312" w:hAnsi="仿宋_GB2312" w:cs="仿宋_GB2312" w:eastAsia="仿宋_GB2312"/>
                            <w:sz w:val="21"/>
                          </w:rPr>
                          <w:t>的标准。</w:t>
                        </w:r>
                      </w:p>
                      <w:p>
                        <w:pPr>
                          <w:pStyle w:val="null3"/>
                          <w:jc w:val="both"/>
                        </w:pPr>
                        <w:r>
                          <w:rPr>
                            <w:rFonts w:ascii="仿宋_GB2312" w:hAnsi="仿宋_GB2312" w:cs="仿宋_GB2312" w:eastAsia="仿宋_GB2312"/>
                            <w:sz w:val="21"/>
                            <w:b/>
                          </w:rPr>
                          <w:t>1.3</w:t>
                        </w:r>
                        <w:r>
                          <w:rPr>
                            <w:rFonts w:ascii="仿宋_GB2312" w:hAnsi="仿宋_GB2312" w:cs="仿宋_GB2312" w:eastAsia="仿宋_GB2312"/>
                            <w:sz w:val="21"/>
                            <w:b/>
                          </w:rPr>
                          <w:t>硬件配置</w:t>
                        </w:r>
                        <w:r>
                          <w:rPr>
                            <w:rFonts w:ascii="仿宋_GB2312" w:hAnsi="仿宋_GB2312" w:cs="仿宋_GB2312" w:eastAsia="仿宋_GB2312"/>
                            <w:sz w:val="21"/>
                          </w:rPr>
                          <w:t>（含标配和选配）：无</w:t>
                        </w:r>
                      </w:p>
                      <w:p>
                        <w:pPr>
                          <w:pStyle w:val="null3"/>
                          <w:jc w:val="both"/>
                        </w:pPr>
                        <w:r>
                          <w:rPr>
                            <w:rFonts w:ascii="仿宋_GB2312" w:hAnsi="仿宋_GB2312" w:cs="仿宋_GB2312" w:eastAsia="仿宋_GB2312"/>
                            <w:sz w:val="21"/>
                            <w:b/>
                          </w:rPr>
                          <w:t>1.4</w:t>
                        </w:r>
                        <w:r>
                          <w:rPr>
                            <w:rFonts w:ascii="仿宋_GB2312" w:hAnsi="仿宋_GB2312" w:cs="仿宋_GB2312" w:eastAsia="仿宋_GB2312"/>
                            <w:sz w:val="21"/>
                            <w:b/>
                          </w:rPr>
                          <w:t>软件配置</w:t>
                        </w:r>
                        <w:r>
                          <w:rPr>
                            <w:rFonts w:ascii="仿宋_GB2312" w:hAnsi="仿宋_GB2312" w:cs="仿宋_GB2312" w:eastAsia="仿宋_GB2312"/>
                            <w:sz w:val="21"/>
                          </w:rPr>
                          <w:t>（含标配和选配）：</w:t>
                        </w:r>
                        <w:r>
                          <w:rPr>
                            <w:rFonts w:ascii="仿宋_GB2312" w:hAnsi="仿宋_GB2312" w:cs="仿宋_GB2312" w:eastAsia="仿宋_GB2312"/>
                            <w:sz w:val="21"/>
                            <w:b/>
                          </w:rPr>
                          <w:t>麻醉医生工作站、护理工作站、</w:t>
                        </w:r>
                        <w:r>
                          <w:rPr>
                            <w:rFonts w:ascii="仿宋_GB2312" w:hAnsi="仿宋_GB2312" w:cs="仿宋_GB2312" w:eastAsia="仿宋_GB2312"/>
                            <w:sz w:val="21"/>
                            <w:b/>
                          </w:rPr>
                          <w:t>PACU工作站、护士长工作站、主任工作站、科室运营管理、病案管理、信息系统集成交互、数据统计平台、系统维护与用户权限管理、评级要求</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2、功能要求</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一、麻醉医生工作站</w:t>
                        </w:r>
                      </w:p>
                    </w:tc>
                    <w:tc>
                      <w:tcPr>
                        <w:tcW w:type="dxa" w:w="2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1.术前访视</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系统须支持批量接收</w:t>
                        </w:r>
                        <w:r>
                          <w:rPr>
                            <w:rFonts w:ascii="仿宋_GB2312" w:hAnsi="仿宋_GB2312" w:cs="仿宋_GB2312" w:eastAsia="仿宋_GB2312"/>
                            <w:sz w:val="21"/>
                          </w:rPr>
                          <w:t>HIS下达的手术申请信息，具有驳回操作功能。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系统需支持记录患者术前检查、麻醉方法、计划用药、术中困难及防范措施等。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能够批量安排</w:t>
                        </w:r>
                        <w:r>
                          <w:rPr>
                            <w:rFonts w:ascii="仿宋_GB2312" w:hAnsi="仿宋_GB2312" w:cs="仿宋_GB2312" w:eastAsia="仿宋_GB2312"/>
                            <w:sz w:val="21"/>
                          </w:rPr>
                          <w:t>HIS下达的手术申请信息，对手术申请进行统筹处理，分配手术资源，完成麻醉的排班过程。</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系统需支持自动提取病人的病史、检验信息、影像信息、既往史、手术史、药物过敏史、入手术室前的生命体征、术前检查检验情况、术前诊断等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w:t>
                        </w:r>
                        <w:r>
                          <w:rPr>
                            <w:rFonts w:ascii="仿宋_GB2312" w:hAnsi="仿宋_GB2312" w:cs="仿宋_GB2312" w:eastAsia="仿宋_GB2312"/>
                            <w:sz w:val="21"/>
                          </w:rPr>
                          <w:t>ASA分级、Goldman多因素心脏危险指数、心/肝/脾/肺/肾功能评级、昏迷程度评级、创伤评分，支持提供评分报表。</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能够按照医院要求的格式自动生成术前访视单，并记录患者基本信息、麻醉方法、术中困难及防范措施等。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能够通过与</w:t>
                        </w:r>
                        <w:r>
                          <w:rPr>
                            <w:rFonts w:ascii="仿宋_GB2312" w:hAnsi="仿宋_GB2312" w:cs="仿宋_GB2312" w:eastAsia="仿宋_GB2312"/>
                            <w:sz w:val="21"/>
                          </w:rPr>
                          <w:t>EMR系统集成，调阅患者的住院病历病程。</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能够通过与</w:t>
                        </w:r>
                        <w:r>
                          <w:rPr>
                            <w:rFonts w:ascii="仿宋_GB2312" w:hAnsi="仿宋_GB2312" w:cs="仿宋_GB2312" w:eastAsia="仿宋_GB2312"/>
                            <w:sz w:val="21"/>
                          </w:rPr>
                          <w:t>PACS系统集成，提取患者术前的影像信息。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能够通过与</w:t>
                        </w:r>
                        <w:r>
                          <w:rPr>
                            <w:rFonts w:ascii="仿宋_GB2312" w:hAnsi="仿宋_GB2312" w:cs="仿宋_GB2312" w:eastAsia="仿宋_GB2312"/>
                            <w:sz w:val="21"/>
                          </w:rPr>
                          <w:t>LIS系统集成，提取患者术前检验结果。并自动填充到术前访视单中。</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能够根据患者病情、病史以及麻醉方法等，麻醉医生将据此用于拟定患者麻醉计划。</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singl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能够按照医院要求的格式自动生成患者知情同意书。</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2.麻醉知情同意书</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系统需提供麻醉方案计划，麻醉知情同意书，麻醉药品、第一类精神药品使用知情同意书，术后镇痛知情同意书。</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系统需提供常用语模板的维护和快速录入，可分为公用模板和个人模板。</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3.麻醉评级</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系统需提供各类术前评分录入，如：</w:t>
                        </w:r>
                        <w:r>
                          <w:rPr>
                            <w:rFonts w:ascii="仿宋_GB2312" w:hAnsi="仿宋_GB2312" w:cs="仿宋_GB2312" w:eastAsia="仿宋_GB2312"/>
                            <w:sz w:val="21"/>
                          </w:rPr>
                          <w:t>ASA分级、困难气道分级、steward评分等，能够自动计算ASA分级、steward评分等，能够提供评分报表，统计指定日期范围内患者术后麻醉复苏评分情况。</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4.麻醉记录</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系统需支持包括麻醉药物使用时间、剂量及总量、生命体征数据及趋势图、术中用药物、出入量记载功能。</w:t>
                        </w:r>
                        <w:r>
                          <w:rPr>
                            <w:rFonts w:ascii="仿宋_GB2312" w:hAnsi="仿宋_GB2312" w:cs="仿宋_GB2312" w:eastAsia="仿宋_GB2312"/>
                            <w:sz w:val="21"/>
                          </w:rPr>
                          <w:t>1、麻醉药品处方自动生成2、患者基本信息可直接从his系统提取3、麻醉药品和耗材、麻醉计费放在医生工作站4、手术自动分级</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系统需提供病人术中出入量、用药、输血补液的自动合计功能。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根据医院要求定制麻醉记录单，并以时间为轴线，对设备产生数据进行自动采集、存储和展现，支持图形和数据表格的两种记录、展现方式。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系统需支持对体外循环开始与结束时间进行记录，并可进行患者生命体征联动</w:t>
                        </w:r>
                        <w:r>
                          <w:rPr>
                            <w:rFonts w:ascii="仿宋_GB2312" w:hAnsi="仿宋_GB2312" w:cs="仿宋_GB2312" w:eastAsia="仿宋_GB2312"/>
                            <w:sz w:val="21"/>
                          </w:rPr>
                          <w:t>;</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系统需支持药品常用量、输血补液常用量、麻醉组套（可建立个人或科室组套）、麻醉方法模板、麻醉前用药模板、术中事件模板、常用语模板等快速录入方式。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系统需支持麻醉记录单自动实现分页功能。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系统需支持用户根据使用者的个人需求和习惯，自定义配置个人的常用药品的排列顺序。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系统需支持智能提示文书必填项，识别填入数值的医学逻辑类型等。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系统需支持对生命体征参数报警阀值的设定，并通过阀值系统即时报警。</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系统需支持将麻醉记录单所有内容以快照的方式保存，同类型手术，一键快速应用，完成麻醉录。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系统需支持数据采集间隔自由变更，支持无限变频。</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系统需支持在麻醉记录单上用鼠标痕迹绘制或擦除生命体征波形数据。</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系统需支持以时间轴的方式显示患者的手术流程，便于医护人员对手术流程的把控。</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系统需支持自动将采集到的监护仪、麻醉机生命体征参数记录在麻醉单上，并将数据实时传送到服务器数据库内存储。</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系统需支持在插拔管操作时，插拔管的时间、方式、类型同呼吸模式随之改变。</w:t>
                        </w:r>
                        <w:r>
                          <w:rPr>
                            <w:rFonts w:ascii="仿宋_GB2312" w:hAnsi="仿宋_GB2312" w:cs="仿宋_GB2312" w:eastAsia="仿宋_GB2312"/>
                            <w:sz w:val="21"/>
                          </w:rPr>
                          <w:t xml:space="preserve">  </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系统需支持在术中提供独立的界面，对本手术间床位进行信息监控，当患者出现异常体征时能弹出消息窗发出警示。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系统需支持模拟监护仪对体征参数进行实时动态显示，同时不干扰麻醉记录单趋势图的正常显示。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系统需支持设置用户权限对受干扰的体征数据进行修正，并将修正后的结果突出显示。能够提供修正前原始数据的保存功能。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系统需支持按照医院要求的格式生成护理记录单，支持同步麻醉单上相关信息，并记录患者手术过程中的护理信息。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能够生成器械清点单，记录术中手术器械名称和数量，并可记录核对后的器械数量。支持通过模板套用录入。</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电子麻醉记录单用户使用界面和打印界面分离，最大程度贴合麻醉医生工作习惯，满足系统易用性、交互性以及数据利用，保证打印文书符合医疗文书规范，同时操作界面最大程度满足麻醉医生的操作习惯。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5.术中血气分析</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系统可以连接血气分析仪，并自动提取血气分析结果生成到系统中，可对异常结果进行自动标注，支持结果修改、删除等。可以在麻醉记录单中集成显示血气分析结果，也可通过系统单独打印出血气分析报告。</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6.术中抢救</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系统需支持一键报警功能，能够支持患者抢救呼叫模式，点击后可对所有客户端进行紧急情况报警，其他客户端收到报警时，界面支持显示发出抢救呼叫的术间号等信息。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7.病人去向登记</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系统需支持选择病人去向，包括转入复苏室、转入</w:t>
                        </w:r>
                        <w:r>
                          <w:rPr>
                            <w:rFonts w:ascii="仿宋_GB2312" w:hAnsi="仿宋_GB2312" w:cs="仿宋_GB2312" w:eastAsia="仿宋_GB2312"/>
                            <w:sz w:val="21"/>
                          </w:rPr>
                          <w:t>ICU、转入病房等选项。</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8.术后镇痛与术后随访</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系统需支持生成术后随访单，记录患者术后随访信息。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系统需支持生成术后镇痛记录单，记录患者术后镇痛效果。</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系统需支持能够按照医院要求的格式生成麻醉总结记录单，对患者的麻醉过程、麻醉效果进行总结。</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能够提供麻醉</w:t>
                        </w:r>
                        <w:r>
                          <w:rPr>
                            <w:rFonts w:ascii="仿宋_GB2312" w:hAnsi="仿宋_GB2312" w:cs="仿宋_GB2312" w:eastAsia="仿宋_GB2312"/>
                            <w:sz w:val="21"/>
                          </w:rPr>
                          <w:t>Steward苏醒评分。</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能够提供疼痛评分。</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能够记录术后复苏过程中麻醉用药、事件情况、生命体征等信息，自动生成复苏记录单。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9.麻醉总结</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系统需支持对麻醉过程、麻醉效果进行总结，记录随访内容及麻醉不良事件报告。</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10.不良事件上报</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系统需支持对麻醉过程中的非预期相关事件及并发症等进行信息上报。</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11.患者健康状况展示</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系统需支持展示患者的健康状况展示。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系统需支持重点检验指标的数值和图形趋势图。支持用户自行选择重点的检验指标。</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系统需支持高危指标的报警提示。如：</w:t>
                        </w:r>
                        <w:r>
                          <w:rPr>
                            <w:rFonts w:ascii="仿宋_GB2312" w:hAnsi="仿宋_GB2312" w:cs="仿宋_GB2312" w:eastAsia="仿宋_GB2312"/>
                            <w:sz w:val="21"/>
                          </w:rPr>
                          <w:t>ASA分级≥4时，患者低体温等。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12.病历查看</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系统应支持通过患者住院号、医护人员信息、手术间、手术名称等条件查询患者历史麻醉病案。</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系统需支持通过患者人口学信息、生命体征、化验指标等在多个指标进行综合交叉检索相关病案。</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13.绿色通道</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应支持对无临床手术申请的患者（如：绿色通道）快速建立急诊申请，快速开展手术治疗。可查看、修改患者相关手术信息。术后支持与</w:t>
                        </w:r>
                        <w:r>
                          <w:rPr>
                            <w:rFonts w:ascii="仿宋_GB2312" w:hAnsi="仿宋_GB2312" w:cs="仿宋_GB2312" w:eastAsia="仿宋_GB2312"/>
                            <w:sz w:val="21"/>
                          </w:rPr>
                          <w:t>HIS系统进行患者信息关联，以保证单据完整性，便于医疗文书统一归档。</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14.分娩镇痛</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系统需支持提供分娩镇痛相关内容，包括同意书、分娩镇痛麻醉记录等。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15.介入手术</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系统需支持介入手术的麻醉记录，支持提供麻醉知情同意书、介入手术风险告知单、介入手术耗材告知单。系统需支持与我院介入手术系统进行对接，支持对介入手术系统提供接口，接收由</w:t>
                        </w:r>
                        <w:r>
                          <w:rPr>
                            <w:rFonts w:ascii="仿宋_GB2312" w:hAnsi="仿宋_GB2312" w:cs="仿宋_GB2312" w:eastAsia="仿宋_GB2312"/>
                            <w:sz w:val="21"/>
                          </w:rPr>
                          <w:t>介入</w:t>
                        </w:r>
                        <w:r>
                          <w:rPr>
                            <w:rFonts w:ascii="仿宋_GB2312" w:hAnsi="仿宋_GB2312" w:cs="仿宋_GB2312" w:eastAsia="仿宋_GB2312"/>
                            <w:sz w:val="21"/>
                          </w:rPr>
                          <w:t>信息系统发送的手术申请，系统需支持对</w:t>
                        </w:r>
                        <w:r>
                          <w:rPr>
                            <w:rFonts w:ascii="仿宋_GB2312" w:hAnsi="仿宋_GB2312" w:cs="仿宋_GB2312" w:eastAsia="仿宋_GB2312"/>
                            <w:sz w:val="21"/>
                          </w:rPr>
                          <w:t>全院介入</w:t>
                        </w:r>
                        <w:r>
                          <w:rPr>
                            <w:rFonts w:ascii="仿宋_GB2312" w:hAnsi="仿宋_GB2312" w:cs="仿宋_GB2312" w:eastAsia="仿宋_GB2312"/>
                            <w:sz w:val="21"/>
                          </w:rPr>
                          <w:t>手术信息统计</w:t>
                        </w:r>
                        <w:r>
                          <w:rPr>
                            <w:rFonts w:ascii="仿宋_GB2312" w:hAnsi="仿宋_GB2312" w:cs="仿宋_GB2312" w:eastAsia="仿宋_GB2312"/>
                            <w:sz w:val="21"/>
                          </w:rPr>
                          <w:t>及各个临床科室介入手术的统计</w:t>
                        </w:r>
                        <w:r>
                          <w:rPr>
                            <w:rFonts w:ascii="仿宋_GB2312" w:hAnsi="仿宋_GB2312" w:cs="仿宋_GB2312" w:eastAsia="仿宋_GB2312"/>
                            <w:sz w:val="21"/>
                          </w:rPr>
                          <w:t>、</w:t>
                        </w:r>
                        <w:r>
                          <w:rPr>
                            <w:rFonts w:ascii="仿宋_GB2312" w:hAnsi="仿宋_GB2312" w:cs="仿宋_GB2312" w:eastAsia="仿宋_GB2312"/>
                            <w:sz w:val="21"/>
                          </w:rPr>
                          <w:t>系统需支持检测介入手术首台开台率</w:t>
                        </w:r>
                        <w:r>
                          <w:rPr>
                            <w:rFonts w:ascii="仿宋_GB2312" w:hAnsi="仿宋_GB2312" w:cs="仿宋_GB2312" w:eastAsia="仿宋_GB2312"/>
                            <w:sz w:val="21"/>
                          </w:rPr>
                          <w:t>。</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支持提供介入手术麻醉记录，实时查看患者生命体数据，记录麻醉用药、手术事件、补液信息，支持介入麻醉记录单打印。</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16.日间手术应用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系统需支持与我院日间手术系统进行对接，支持对日间手术系统提供接口，接收由日间信息系统发送的手术申请，系统需支持日间手术过程中的手术麻醉记录，支持对日间手术信息进行统计。</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1"/>
                            <w:b/>
                          </w:rPr>
                          <w:t>门诊手术、</w:t>
                        </w:r>
                        <w:r>
                          <w:rPr>
                            <w:rFonts w:ascii="仿宋_GB2312" w:hAnsi="仿宋_GB2312" w:cs="仿宋_GB2312" w:eastAsia="仿宋_GB2312"/>
                            <w:sz w:val="21"/>
                            <w:b/>
                          </w:rPr>
                          <w:t>无痛人流、无痛内镜</w:t>
                        </w:r>
                      </w:p>
                      <w:p>
                        <w:pPr>
                          <w:pStyle w:val="null3"/>
                          <w:ind w:firstLine="420"/>
                          <w:jc w:val="center"/>
                        </w:p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系统需支持与我院</w:t>
                        </w:r>
                        <w:r>
                          <w:rPr>
                            <w:rFonts w:ascii="仿宋_GB2312" w:hAnsi="仿宋_GB2312" w:cs="仿宋_GB2312" w:eastAsia="仿宋_GB2312"/>
                            <w:sz w:val="21"/>
                          </w:rPr>
                          <w:t>门诊手术、</w:t>
                        </w:r>
                        <w:r>
                          <w:rPr>
                            <w:rFonts w:ascii="仿宋_GB2312" w:hAnsi="仿宋_GB2312" w:cs="仿宋_GB2312" w:eastAsia="仿宋_GB2312"/>
                            <w:sz w:val="21"/>
                          </w:rPr>
                          <w:t>无痛人流、无痛内镜检查及治疗系统进行对接，支持对</w:t>
                        </w:r>
                        <w:r>
                          <w:rPr>
                            <w:rFonts w:ascii="仿宋_GB2312" w:hAnsi="仿宋_GB2312" w:cs="仿宋_GB2312" w:eastAsia="仿宋_GB2312"/>
                            <w:sz w:val="21"/>
                          </w:rPr>
                          <w:t>门诊手术、</w:t>
                        </w:r>
                        <w:r>
                          <w:rPr>
                            <w:rFonts w:ascii="仿宋_GB2312" w:hAnsi="仿宋_GB2312" w:cs="仿宋_GB2312" w:eastAsia="仿宋_GB2312"/>
                            <w:sz w:val="21"/>
                          </w:rPr>
                          <w:t>无痛人流、无痛内镜检查及治疗系统提供接口，接收由</w:t>
                        </w:r>
                        <w:r>
                          <w:rPr>
                            <w:rFonts w:ascii="仿宋_GB2312" w:hAnsi="仿宋_GB2312" w:cs="仿宋_GB2312" w:eastAsia="仿宋_GB2312"/>
                            <w:sz w:val="21"/>
                          </w:rPr>
                          <w:t>门诊手术、</w:t>
                        </w:r>
                        <w:r>
                          <w:rPr>
                            <w:rFonts w:ascii="仿宋_GB2312" w:hAnsi="仿宋_GB2312" w:cs="仿宋_GB2312" w:eastAsia="仿宋_GB2312"/>
                            <w:sz w:val="21"/>
                          </w:rPr>
                          <w:t>无痛人流、无痛内镜检查、治疗系统发送的手术申请，系统需支持</w:t>
                        </w:r>
                        <w:r>
                          <w:rPr>
                            <w:rFonts w:ascii="仿宋_GB2312" w:hAnsi="仿宋_GB2312" w:cs="仿宋_GB2312" w:eastAsia="仿宋_GB2312"/>
                            <w:sz w:val="21"/>
                          </w:rPr>
                          <w:t>门诊手术、</w:t>
                        </w:r>
                        <w:r>
                          <w:rPr>
                            <w:rFonts w:ascii="仿宋_GB2312" w:hAnsi="仿宋_GB2312" w:cs="仿宋_GB2312" w:eastAsia="仿宋_GB2312"/>
                            <w:sz w:val="21"/>
                          </w:rPr>
                          <w:t>无痛人流、无痛内镜检查及治疗系统过程中的手术麻醉记录，支持对</w:t>
                        </w:r>
                        <w:r>
                          <w:rPr>
                            <w:rFonts w:ascii="仿宋_GB2312" w:hAnsi="仿宋_GB2312" w:cs="仿宋_GB2312" w:eastAsia="仿宋_GB2312"/>
                            <w:sz w:val="21"/>
                          </w:rPr>
                          <w:t>门诊手术、</w:t>
                        </w:r>
                        <w:r>
                          <w:rPr>
                            <w:rFonts w:ascii="仿宋_GB2312" w:hAnsi="仿宋_GB2312" w:cs="仿宋_GB2312" w:eastAsia="仿宋_GB2312"/>
                            <w:sz w:val="21"/>
                          </w:rPr>
                          <w:t>无痛人流、无痛内镜检查及治疗系统信息进行统计。</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r>
                          <w:rPr>
                            <w:rFonts w:ascii="仿宋_GB2312" w:hAnsi="仿宋_GB2312" w:cs="仿宋_GB2312" w:eastAsia="仿宋_GB2312"/>
                            <w:sz w:val="21"/>
                            <w:b/>
                          </w:rPr>
                          <w:t>.护理工作站</w:t>
                        </w:r>
                      </w:p>
                      <w:p>
                        <w:pPr>
                          <w:pStyle w:val="null3"/>
                          <w:jc w:val="center"/>
                        </w:p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1.术前访视</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系统应支持护士对患者进行术前访视，查看患者情况及告知患者术前注意事项。自动从</w:t>
                        </w:r>
                        <w:r>
                          <w:rPr>
                            <w:rFonts w:ascii="仿宋_GB2312" w:hAnsi="仿宋_GB2312" w:cs="仿宋_GB2312" w:eastAsia="仿宋_GB2312"/>
                            <w:sz w:val="21"/>
                          </w:rPr>
                          <w:t>HIS系统中获取患者术前信息、患者信息，支持对单据进行定制模板。</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能够查阅门诊、急诊检查，化验相关项目，接收急诊，门诊手术信息系统需提供手术分级（调用</w:t>
                        </w:r>
                        <w:r>
                          <w:rPr>
                            <w:rFonts w:ascii="仿宋_GB2312" w:hAnsi="仿宋_GB2312" w:cs="仿宋_GB2312" w:eastAsia="仿宋_GB2312"/>
                            <w:sz w:val="21"/>
                          </w:rPr>
                          <w:t>HIS中的手术分级），CAPRINI血栓风险因素评估，皮肤状况评估，感染风险评分，支持提供评分表。</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2.三方核查</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系统需提供卫生部标准的手术安全核查单格式，在麻醉实施前、手术开始前和患者离开手术室前由手术医生、护士、麻醉医生三方确认。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麻醉前检查</w:t>
                        </w:r>
                        <w:r>
                          <w:rPr>
                            <w:rFonts w:ascii="仿宋_GB2312" w:hAnsi="仿宋_GB2312" w:cs="仿宋_GB2312" w:eastAsia="仿宋_GB2312"/>
                            <w:sz w:val="21"/>
                          </w:rPr>
                          <w:t>, 包括患者基本信息确认,麻醉方式, 麻醉药品等检查项目确认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术前检查</w:t>
                        </w:r>
                        <w:r>
                          <w:rPr>
                            <w:rFonts w:ascii="仿宋_GB2312" w:hAnsi="仿宋_GB2312" w:cs="仿宋_GB2312" w:eastAsia="仿宋_GB2312"/>
                            <w:sz w:val="21"/>
                          </w:rPr>
                          <w:t>, 包括手术方式,手术部位确认,手术器械,监护设备等检查项目确认。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出室检查</w:t>
                        </w:r>
                        <w:r>
                          <w:rPr>
                            <w:rFonts w:ascii="仿宋_GB2312" w:hAnsi="仿宋_GB2312" w:cs="仿宋_GB2312" w:eastAsia="仿宋_GB2312"/>
                            <w:sz w:val="21"/>
                          </w:rPr>
                          <w:t>,包括确认患者去向,术中用药,耗材情况确认等。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支持根据医院需求更改安全检查打印样式。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系统需支持系统能够实现工作流程与三方安全核查一体化，将核查工作融合在手术麻醉工作流程中，在相关流程中自动弹出提示三方安全核查内容。</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3.护理记录</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系统需支持记录和查询患者手术过程中的护理记录，并与麻醉记录单共享病人手术信息。应支持对手术患者在术前、术中、术后进行压疮风险评估，支持多种评估方式。支持护士对压疮护理的记录。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系统可与供应室追溯系统，耗材管理系统对接，输血管理系统，病理管理系统同步手术信息，并能进行扫码录入，信息上传，信息追溯功能。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4.手术器材核对</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系统需支持术前、术后、术中增加、关腹前、关腹后等时刻的器材清点记录。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系统需支持根据不同科室建立不同名称器材核对单，支持归档电子病历。</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5.术后访视</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系统需支持生成护理术后访视单，并由护士填写访视结果。记录术后切口、受压部位、活动情况以及对护士的评价等。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系统支持访视提醒，访视确认功能，并支持平板终端访视。</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w:t>
                        </w:r>
                        <w:r>
                          <w:rPr>
                            <w:rFonts w:ascii="仿宋_GB2312" w:hAnsi="仿宋_GB2312" w:cs="仿宋_GB2312" w:eastAsia="仿宋_GB2312"/>
                            <w:sz w:val="21"/>
                            <w:b/>
                          </w:rPr>
                          <w:t>.PACU工作站</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1.患者接收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系统需支持在</w:t>
                        </w:r>
                        <w:r>
                          <w:rPr>
                            <w:rFonts w:ascii="仿宋_GB2312" w:hAnsi="仿宋_GB2312" w:cs="仿宋_GB2312" w:eastAsia="仿宋_GB2312"/>
                            <w:sz w:val="21"/>
                          </w:rPr>
                          <w:t>PACU系统中可以获取患者列表及麻醉过程相关信息。支持进行床位及医护人员的安排。</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系统可设置入室流量提醒功能，与手术间双向查看复苏床位和入室信息。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2.复苏记录</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系统需支持多床位管理模式，支持多床位之间的快速切换管理，实现一台终端电脑对应多个床位的管理模式，多名患者的生命体征进行同步实时监测。</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系统需支持提供独立复苏文书格式，记录用药方式（单次或维持），用药量，补液量，补液时间、麻醉事件，等麻醉术后复苏期间相关信息。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w:t>
                        </w:r>
                        <w:r>
                          <w:rPr>
                            <w:rFonts w:ascii="仿宋_GB2312" w:hAnsi="仿宋_GB2312" w:cs="仿宋_GB2312" w:eastAsia="仿宋_GB2312"/>
                            <w:sz w:val="21"/>
                          </w:rPr>
                          <w:t>Steward、Aldrete、NRS等评分方法，自动计算苏醒评分。</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系统需支持通过颜色突出方式提醒用户患者入</w:t>
                        </w:r>
                        <w:r>
                          <w:rPr>
                            <w:rFonts w:ascii="仿宋_GB2312" w:hAnsi="仿宋_GB2312" w:cs="仿宋_GB2312" w:eastAsia="仿宋_GB2312"/>
                            <w:sz w:val="21"/>
                          </w:rPr>
                          <w:t>PACU时长。</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PACU记录单需支持独立打印或接续麻醉记录打印两种模式。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系统提供供复苏室质控及工作量信息提取功能，至少包括复苏人数，时长，复苏室低体温率，患者恶心呕吐发生率，复苏患者高血压发生率，躁动发生率，恢复室患者时长统计。</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系统支持手术间人员可查看麻醉复苏室空床量。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3.麻醉药品管理</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系统支持根据术中麻醉记录单提取麻醉精神药品使用记录单：包含药品信息，患者信息，主麻副麻姓名，残余药量等信息。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支持麻醉处方模板化，信息自动提取，医生开具处方只需要添加数量。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已打印过的麻醉处方有相应标识，避免重复打印。</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可查询到每天药品使用总量。</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w:t>
                        </w:r>
                        <w:r>
                          <w:rPr>
                            <w:rFonts w:ascii="仿宋_GB2312" w:hAnsi="仿宋_GB2312" w:cs="仿宋_GB2312" w:eastAsia="仿宋_GB2312"/>
                            <w:sz w:val="21"/>
                            <w:b/>
                          </w:rPr>
                          <w:t>.护士长工作站</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1.择期手术安排</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支持按急诊手术、择期手术，当日手术，麻醉方式（是否需麻醉医生参与），是否为感染手术、已安排手术、未安排手术、已撤销手术等查询条件查询手术申请信息。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支持自定义患者手术申请列表</w:t>
                        </w:r>
                        <w:r>
                          <w:rPr>
                            <w:rFonts w:ascii="仿宋_GB2312" w:hAnsi="仿宋_GB2312" w:cs="仿宋_GB2312" w:eastAsia="仿宋_GB2312"/>
                            <w:sz w:val="21"/>
                          </w:rPr>
                          <w:t>,如患者姓名、出生年月日、病案号、性别、年龄、申请科室、手术类型、手术方式、术前诊断、执行科室、主刀医生等。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应支持对急诊手术、感染手术、不需要麻醉医生参与的手术申请信息进行特殊标识显示。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应支持安排护士显示班次信息，并可根据班次、已安排、未安排信息对手术室护士进行过滤。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应支持已安排手术的护士进行显示标注，标注占用状态。</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系统应支持对护士的专长、职称、工作组等信息进行显示。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支持对术间进行可视化显示，显示信息包括术间名称、特殊标识、已安排手术台数、洗手护士、巡回护士等信息。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系统应支持以鼠标拖拽与鼠标选择两种方式对手术进行单个与批量安排，台序进行调整。支持已安排到术间的手术进行手术的互换与调间操作。</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系统应支持以鼠标拖拽与鼠标选择两种方式对术间默认洗手护士、巡回护士等人员进行安排，需支持对手术申请进行撤销与取消撤销操作，并记录撤销原因。</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系统应支持手术安排信息批量导出与打印，并可定制打印样式。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择期手术安排确认后信息可在</w:t>
                        </w:r>
                        <w:r>
                          <w:rPr>
                            <w:rFonts w:ascii="仿宋_GB2312" w:hAnsi="仿宋_GB2312" w:cs="仿宋_GB2312" w:eastAsia="仿宋_GB2312"/>
                            <w:sz w:val="21"/>
                          </w:rPr>
                          <w:t>HIS上查看，能通知手术团队人员。</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2.急诊手术安排</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系统应支持门诊，急诊手术安排。</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对急诊手术申请消息发送至护士长或指定人员，支持对急诊手术的患者姓名、出生年月日、病案号、性别、年龄、申请科室、手术类型、手术方式、术前诊断、执行科室、主刀医生等信息以患者卡片的形式进行展现。</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系统应支持手术安排的洗手护士、巡回护士、麻醉医生等医护信息自动为术间默认人员，人员信息可调整。支持对急诊手术申请进行撤销与取消撤销操作，并记录撤销原因。</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系统支持发布急诊手术安排信息。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3.手术室资源中控</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系统应可以中控各术间情况，术间卡片信息包括患者姓名、出生年月日、病案号、性别、年龄、手术方式、麻醉方式、</w:t>
                        </w:r>
                        <w:r>
                          <w:rPr>
                            <w:rFonts w:ascii="仿宋_GB2312" w:hAnsi="仿宋_GB2312" w:cs="仿宋_GB2312" w:eastAsia="仿宋_GB2312"/>
                            <w:sz w:val="21"/>
                          </w:rPr>
                          <w:t>ASA分级等，手术进程等，支持手术撤销。应支持术间情况有无使用的查询，支持术间人数的显示。</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五</w:t>
                        </w:r>
                        <w:r>
                          <w:rPr>
                            <w:rFonts w:ascii="仿宋_GB2312" w:hAnsi="仿宋_GB2312" w:cs="仿宋_GB2312" w:eastAsia="仿宋_GB2312"/>
                            <w:sz w:val="21"/>
                            <w:b/>
                          </w:rPr>
                          <w:t>.主任工作站</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1.麻醉安排</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按急诊手术、择期手术，当日手术、麻醉方式（是否需麻醉医生参与），是否为感染手术、已安排手术、未安排手术、已撤销手术等查询条件查询已安排的手术申请信息，并显示满足条件的手术申请数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系统应支持支持自定义手术申请列表项信息包括患者姓名、出生年月日、病案号、性别、年龄、申请科室、手术类型、手术方式、术前诊断、执行科室、主刀医生等。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麻醉安排中自动过滤不需要麻醉医生参与的手术。支持安排麻醉医生显示班次信息，并可根据班次、已安排、未安排信息对手术室护士进行过滤。应支持已安排手术的护士进行显示标注，标注占用状态。</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系统应支持对术间进行可视化显示，显示信息包括术间名称、特殊标识、已安排手术台数、洗手护士、巡回护士、麻醉医生等信息。需支持对手术申请进行撤销与取消撤销操作，并记录撤销原因。</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2.手术室资源中控</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系统需支持为麻醉主任提供手术间麻醉期间实时情况查看，术间卡片信息包括患者姓名、出生年月日、病案号、性别、年龄、手术方式、麻醉方式、</w:t>
                        </w:r>
                        <w:r>
                          <w:rPr>
                            <w:rFonts w:ascii="仿宋_GB2312" w:hAnsi="仿宋_GB2312" w:cs="仿宋_GB2312" w:eastAsia="仿宋_GB2312"/>
                            <w:sz w:val="21"/>
                          </w:rPr>
                          <w:t>ASA分级等。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系统需支持实时生命体征显示及体征全数据回顾。需支持模拟监护仪进行实时生命体征显示。支持数值与趋势图显示方式自由切换。</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系统应支持生命体征异常值标记和危急值预警，可一键切换术间麻醉记录单记录。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3.手术麻醉计费</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麻醉医生及手术室护士对手术麻醉过程中的麻醉相关费用进行收费。支持根据患者手术过程中麻醉耗材、药品等自动生成麻醉计费单。支持麻醉收费模板化录入，支持自定义收费模板维护，支持套餐收费功能，支持生成麻醉红白处方，并可上传病区药方系统，支持费用补录、退费等功能。</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系统支持时段计费信息检索汇总功能，支持计费查对，项目分类汇总功能，每日、每月可对计费信息进行汇总并能导</w:t>
                        </w:r>
                        <w:r>
                          <w:rPr>
                            <w:rFonts w:ascii="仿宋_GB2312" w:hAnsi="仿宋_GB2312" w:cs="仿宋_GB2312" w:eastAsia="仿宋_GB2312"/>
                            <w:sz w:val="21"/>
                          </w:rPr>
                          <w:t>Excel表。</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六</w:t>
                        </w:r>
                        <w:r>
                          <w:rPr>
                            <w:rFonts w:ascii="仿宋_GB2312" w:hAnsi="仿宋_GB2312" w:cs="仿宋_GB2312" w:eastAsia="仿宋_GB2312"/>
                            <w:sz w:val="21"/>
                            <w:b/>
                          </w:rPr>
                          <w:t>.科室运营管理</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1.手术排班大屏公告系统</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手术排班液晶大屏幕显示内容包括时间、手术状态、手术间、患者姓名、手术名称、手术医生、麻醉医生等，支持灵活调整显示字段。</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需支持显示进入手术间时间、麻醉时间、手术时间、出手术间时间。支持未完成手术、急诊手术、已完成手术，字体颜色区分显示。</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系统可与呼叫系统连接，满足手术医生，手术护士，麻醉医生患者家属进行呼叫。</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2.家属等待区信息公告系统</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系统需支持家属等待区安装液晶大屏，可以实时、动态显示手术进展情况。</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系统需支持通过文字、语音两种方式播报家属通知信息。</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七</w:t>
                        </w:r>
                        <w:r>
                          <w:rPr>
                            <w:rFonts w:ascii="仿宋_GB2312" w:hAnsi="仿宋_GB2312" w:cs="仿宋_GB2312" w:eastAsia="仿宋_GB2312"/>
                            <w:sz w:val="21"/>
                            <w:b/>
                          </w:rPr>
                          <w:t>.病案管理</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1.文书录入</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系统需提供常用语模板功能，模板可针对科室共用及个人操作习惯进行分类维护使用。</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2.病案归档</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系统需支持单张或全部归档功能，并支持手动封单和自动归档（自定义封单时间）两种方式。</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麻醉主任或科室管理者支持对归档的医疗文书进行解封，从而实现再次编辑操作等。</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支持归档电子病历。</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系统需支持自动校验各医疗文书中数据的一致性，并进行消息提醒。</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3.病案查询</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系统需支持浏览指定患者所有历史麻醉病案及打印麻醉病案</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4.其它要求</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能够集中打印患者的麻醉相关病案。</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能够查阅指定患者历史住院的手术麻醉记录。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w:t>
                        </w:r>
                        <w:r>
                          <w:rPr>
                            <w:rFonts w:ascii="仿宋_GB2312" w:hAnsi="仿宋_GB2312" w:cs="仿宋_GB2312" w:eastAsia="仿宋_GB2312"/>
                            <w:sz w:val="21"/>
                          </w:rPr>
                          <w:t>HIS系统集成浏览患者基本信息。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w:t>
                        </w:r>
                        <w:r>
                          <w:rPr>
                            <w:rFonts w:ascii="仿宋_GB2312" w:hAnsi="仿宋_GB2312" w:cs="仿宋_GB2312" w:eastAsia="仿宋_GB2312"/>
                            <w:sz w:val="21"/>
                          </w:rPr>
                          <w:t>LIS、PACS系统集成分别浏览检验结果、影像信息。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能够通过住院号、医护人员、手术名称三种方式对患者及手术信息进行检索。</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八</w:t>
                        </w:r>
                        <w:r>
                          <w:rPr>
                            <w:rFonts w:ascii="仿宋_GB2312" w:hAnsi="仿宋_GB2312" w:cs="仿宋_GB2312" w:eastAsia="仿宋_GB2312"/>
                            <w:sz w:val="21"/>
                            <w:b/>
                          </w:rPr>
                          <w:t>.信息系统集成交互</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信息系统接口支持功能</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系统需实现与医院信息系统无缝连接，与</w:t>
                        </w:r>
                        <w:r>
                          <w:rPr>
                            <w:rFonts w:ascii="仿宋_GB2312" w:hAnsi="仿宋_GB2312" w:cs="仿宋_GB2312" w:eastAsia="仿宋_GB2312"/>
                            <w:sz w:val="21"/>
                          </w:rPr>
                          <w:t>HIS、EMR，LIS、PACS等系统的高度融合</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系统需支持调阅患者病历，病程记录信息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系统需支持调阅患者检验报告信息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系统需支持调阅患者影像报告信息</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九、</w:t>
                        </w:r>
                      </w:p>
                      <w:p>
                        <w:pPr>
                          <w:pStyle w:val="null3"/>
                          <w:jc w:val="center"/>
                        </w:pPr>
                        <w:r>
                          <w:rPr>
                            <w:rFonts w:ascii="仿宋_GB2312" w:hAnsi="仿宋_GB2312" w:cs="仿宋_GB2312" w:eastAsia="仿宋_GB2312"/>
                            <w:sz w:val="21"/>
                            <w:b/>
                          </w:rPr>
                          <w:t>数据统计平台</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1.麻醉专业医疗质量控制指标</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该系统能够通过与</w:t>
                        </w:r>
                        <w:r>
                          <w:rPr>
                            <w:rFonts w:ascii="仿宋_GB2312" w:hAnsi="仿宋_GB2312" w:cs="仿宋_GB2312" w:eastAsia="仿宋_GB2312"/>
                            <w:sz w:val="21"/>
                            <w:b/>
                          </w:rPr>
                          <w:t>HIS、LIS、PACS、电子病历系统联合来统计国家（陕西省）卫健委、三级公立医院绩效考核、三级综合医院等级评审、麻醉专业委员会质控指标等所提出的关于上报质控数据的要求并实现实时更新,需要手术麻醉系统的具体各项数据指标如下:</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麻醉总例数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由麻醉医师实施镇痛治疗例数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由麻醉医师实施心肺复苏治疗例数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麻醉复苏（</w:t>
                        </w:r>
                        <w:r>
                          <w:rPr>
                            <w:rFonts w:ascii="仿宋_GB2312" w:hAnsi="仿宋_GB2312" w:cs="仿宋_GB2312" w:eastAsia="仿宋_GB2312"/>
                            <w:sz w:val="21"/>
                          </w:rPr>
                          <w:t>Steward苏醒评分）管理例数/季/年</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麻醉非预期的相关事件例数</w:t>
                        </w:r>
                        <w:r>
                          <w:rPr>
                            <w:rFonts w:ascii="仿宋_GB2312" w:hAnsi="仿宋_GB2312" w:cs="仿宋_GB2312" w:eastAsia="仿宋_GB2312"/>
                            <w:sz w:val="21"/>
                          </w:rPr>
                          <w:t>/季/年</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麻醉分级（</w:t>
                        </w:r>
                        <w:r>
                          <w:rPr>
                            <w:rFonts w:ascii="仿宋_GB2312" w:hAnsi="仿宋_GB2312" w:cs="仿宋_GB2312" w:eastAsia="仿宋_GB2312"/>
                            <w:sz w:val="21"/>
                          </w:rPr>
                          <w:t>ASA病情分级）管理例数/季/年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麻醉科医护比</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麻醉医师人均年麻醉例次数</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手术室外麻醉占比</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择期手术麻醉前访视率</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入室后手术麻醉取消率</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麻醉开始后手术取消率</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全身麻醉术中体温监测率</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术中主动保温率</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术中自体血输注率</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手术麻醉期间低体温发生率</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术中牙齿损伤发生率</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麻醉期间严重反流误吸发生率</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计划外建立人工气道发生率</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术中心脏骤停率</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麻醉期间严重过敏反应发生率</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全身麻醉术中知晓发生率</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PACU入室低体温发生率</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麻醉后</w:t>
                        </w:r>
                        <w:r>
                          <w:rPr>
                            <w:rFonts w:ascii="仿宋_GB2312" w:hAnsi="仿宋_GB2312" w:cs="仿宋_GB2312" w:eastAsia="仿宋_GB2312"/>
                            <w:sz w:val="21"/>
                          </w:rPr>
                          <w:t>PACU转出延迟率</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非计划二次气管插管率</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非计划转入</w:t>
                        </w:r>
                        <w:r>
                          <w:rPr>
                            <w:rFonts w:ascii="仿宋_GB2312" w:hAnsi="仿宋_GB2312" w:cs="仿宋_GB2312" w:eastAsia="仿宋_GB2312"/>
                            <w:sz w:val="21"/>
                          </w:rPr>
                          <w:t>ICU率</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术后镇痛满意率</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区域阻滞麻醉后严重神经并发症发生率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w:t>
                        </w:r>
                        <w:r>
                          <w:rPr>
                            <w:rFonts w:ascii="仿宋_GB2312" w:hAnsi="仿宋_GB2312" w:cs="仿宋_GB2312" w:eastAsia="仿宋_GB2312"/>
                            <w:sz w:val="21"/>
                          </w:rPr>
                          <w:t>全身麻醉气管插管拔管后声音嘶哑发生率</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麻醉后新发昏迷发生率</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麻醉后</w:t>
                        </w:r>
                        <w:r>
                          <w:rPr>
                            <w:rFonts w:ascii="仿宋_GB2312" w:hAnsi="仿宋_GB2312" w:cs="仿宋_GB2312" w:eastAsia="仿宋_GB2312"/>
                            <w:sz w:val="21"/>
                          </w:rPr>
                          <w:t>24小时内患者死亡率</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阴道分娩椎管内麻醉使用率</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三级综合医院指标</w:t>
                        </w:r>
                      </w:p>
                      <w:p>
                        <w:pPr>
                          <w:pStyle w:val="null3"/>
                          <w:jc w:val="both"/>
                        </w:pPr>
                        <w:r>
                          <w:rPr>
                            <w:rFonts w:ascii="仿宋_GB2312" w:hAnsi="仿宋_GB2312" w:cs="仿宋_GB2312" w:eastAsia="仿宋_GB2312"/>
                            <w:sz w:val="21"/>
                          </w:rPr>
                          <w:t>系统能够统计三级综合医院等级评审相关的以下项目：</w:t>
                        </w:r>
                      </w:p>
                      <w:p>
                        <w:pPr>
                          <w:pStyle w:val="null3"/>
                        </w:pPr>
                        <w:r>
                          <w:rPr>
                            <w:rFonts w:ascii="仿宋_GB2312" w:hAnsi="仿宋_GB2312" w:cs="仿宋_GB2312" w:eastAsia="仿宋_GB2312"/>
                            <w:sz w:val="21"/>
                          </w:rPr>
                          <w:t>1.</w:t>
                        </w:r>
                        <w:r>
                          <w:rPr>
                            <w:rFonts w:ascii="仿宋_GB2312" w:hAnsi="仿宋_GB2312" w:cs="仿宋_GB2312" w:eastAsia="仿宋_GB2312"/>
                            <w:sz w:val="21"/>
                          </w:rPr>
                          <w:t>麻醉总例数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w:t>
                        </w:r>
                        <w:r>
                          <w:rPr>
                            <w:rFonts w:ascii="仿宋_GB2312" w:hAnsi="仿宋_GB2312" w:cs="仿宋_GB2312" w:eastAsia="仿宋_GB2312"/>
                            <w:sz w:val="21"/>
                          </w:rPr>
                          <w:t>全身麻醉例数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3.</w:t>
                        </w:r>
                        <w:r>
                          <w:rPr>
                            <w:rFonts w:ascii="仿宋_GB2312" w:hAnsi="仿宋_GB2312" w:cs="仿宋_GB2312" w:eastAsia="仿宋_GB2312"/>
                            <w:sz w:val="21"/>
                          </w:rPr>
                          <w:t>其中：体外循环例数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4.</w:t>
                        </w:r>
                        <w:r>
                          <w:rPr>
                            <w:rFonts w:ascii="仿宋_GB2312" w:hAnsi="仿宋_GB2312" w:cs="仿宋_GB2312" w:eastAsia="仿宋_GB2312"/>
                            <w:sz w:val="21"/>
                          </w:rPr>
                          <w:t>脊髓麻醉例数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5.</w:t>
                        </w:r>
                        <w:r>
                          <w:rPr>
                            <w:rFonts w:ascii="仿宋_GB2312" w:hAnsi="仿宋_GB2312" w:cs="仿宋_GB2312" w:eastAsia="仿宋_GB2312"/>
                            <w:sz w:val="21"/>
                          </w:rPr>
                          <w:t>其他类麻醉例数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6.</w:t>
                        </w:r>
                        <w:r>
                          <w:rPr>
                            <w:rFonts w:ascii="仿宋_GB2312" w:hAnsi="仿宋_GB2312" w:cs="仿宋_GB2312" w:eastAsia="仿宋_GB2312"/>
                            <w:sz w:val="21"/>
                          </w:rPr>
                          <w:t>由麻醉医师实施镇痛治疗例数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7.</w:t>
                        </w:r>
                        <w:r>
                          <w:rPr>
                            <w:rFonts w:ascii="仿宋_GB2312" w:hAnsi="仿宋_GB2312" w:cs="仿宋_GB2312" w:eastAsia="仿宋_GB2312"/>
                            <w:sz w:val="21"/>
                          </w:rPr>
                          <w:t>门诊患者例数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8.</w:t>
                        </w:r>
                        <w:r>
                          <w:rPr>
                            <w:rFonts w:ascii="仿宋_GB2312" w:hAnsi="仿宋_GB2312" w:cs="仿宋_GB2312" w:eastAsia="仿宋_GB2312"/>
                            <w:sz w:val="21"/>
                          </w:rPr>
                          <w:t>住院患者例数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9.</w:t>
                        </w:r>
                        <w:r>
                          <w:rPr>
                            <w:rFonts w:ascii="仿宋_GB2312" w:hAnsi="仿宋_GB2312" w:cs="仿宋_GB2312" w:eastAsia="仿宋_GB2312"/>
                            <w:sz w:val="21"/>
                          </w:rPr>
                          <w:t>其中：手术后镇痛</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10.</w:t>
                        </w:r>
                        <w:r>
                          <w:rPr>
                            <w:rFonts w:ascii="仿宋_GB2312" w:hAnsi="仿宋_GB2312" w:cs="仿宋_GB2312" w:eastAsia="仿宋_GB2312"/>
                            <w:sz w:val="21"/>
                          </w:rPr>
                          <w:t>由麻醉医师实施心肺复苏治疗例数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11.</w:t>
                        </w:r>
                        <w:r>
                          <w:rPr>
                            <w:rFonts w:ascii="仿宋_GB2312" w:hAnsi="仿宋_GB2312" w:cs="仿宋_GB2312" w:eastAsia="仿宋_GB2312"/>
                            <w:sz w:val="21"/>
                          </w:rPr>
                          <w:t>复苏成功例数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12.</w:t>
                        </w:r>
                        <w:r>
                          <w:rPr>
                            <w:rFonts w:ascii="仿宋_GB2312" w:hAnsi="仿宋_GB2312" w:cs="仿宋_GB2312" w:eastAsia="仿宋_GB2312"/>
                            <w:sz w:val="21"/>
                          </w:rPr>
                          <w:t>麻醉复苏（</w:t>
                        </w:r>
                        <w:r>
                          <w:rPr>
                            <w:rFonts w:ascii="仿宋_GB2312" w:hAnsi="仿宋_GB2312" w:cs="仿宋_GB2312" w:eastAsia="仿宋_GB2312"/>
                            <w:sz w:val="21"/>
                          </w:rPr>
                          <w:t>Steward 苏醒评分）管理例数/季/年</w:t>
                        </w:r>
                      </w:p>
                      <w:p>
                        <w:pPr>
                          <w:pStyle w:val="null3"/>
                        </w:pPr>
                        <w:r>
                          <w:rPr>
                            <w:rFonts w:ascii="仿宋_GB2312" w:hAnsi="仿宋_GB2312" w:cs="仿宋_GB2312" w:eastAsia="仿宋_GB2312"/>
                            <w:sz w:val="21"/>
                          </w:rPr>
                          <w:t>13.</w:t>
                        </w:r>
                        <w:r>
                          <w:rPr>
                            <w:rFonts w:ascii="仿宋_GB2312" w:hAnsi="仿宋_GB2312" w:cs="仿宋_GB2312" w:eastAsia="仿宋_GB2312"/>
                            <w:sz w:val="21"/>
                          </w:rPr>
                          <w:t>进入麻醉复苏室例数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14.</w:t>
                        </w:r>
                        <w:r>
                          <w:rPr>
                            <w:rFonts w:ascii="仿宋_GB2312" w:hAnsi="仿宋_GB2312" w:cs="仿宋_GB2312" w:eastAsia="仿宋_GB2312"/>
                            <w:sz w:val="21"/>
                          </w:rPr>
                          <w:t>离室时</w:t>
                        </w:r>
                        <w:r>
                          <w:rPr>
                            <w:rFonts w:ascii="仿宋_GB2312" w:hAnsi="仿宋_GB2312" w:cs="仿宋_GB2312" w:eastAsia="仿宋_GB2312"/>
                            <w:sz w:val="21"/>
                          </w:rPr>
                          <w:t>Steward 评分≥4 分例数/季/年。</w:t>
                        </w:r>
                      </w:p>
                      <w:p>
                        <w:pPr>
                          <w:pStyle w:val="null3"/>
                        </w:pPr>
                        <w:r>
                          <w:rPr>
                            <w:rFonts w:ascii="仿宋_GB2312" w:hAnsi="仿宋_GB2312" w:cs="仿宋_GB2312" w:eastAsia="仿宋_GB2312"/>
                            <w:sz w:val="21"/>
                          </w:rPr>
                          <w:t>15.</w:t>
                        </w:r>
                        <w:r>
                          <w:rPr>
                            <w:rFonts w:ascii="仿宋_GB2312" w:hAnsi="仿宋_GB2312" w:cs="仿宋_GB2312" w:eastAsia="仿宋_GB2312"/>
                            <w:sz w:val="21"/>
                          </w:rPr>
                          <w:t>麻醉非预期的相关事件例数</w:t>
                        </w:r>
                        <w:r>
                          <w:rPr>
                            <w:rFonts w:ascii="仿宋_GB2312" w:hAnsi="仿宋_GB2312" w:cs="仿宋_GB2312" w:eastAsia="仿宋_GB2312"/>
                            <w:sz w:val="21"/>
                          </w:rPr>
                          <w:t>/年</w:t>
                        </w:r>
                      </w:p>
                      <w:p>
                        <w:pPr>
                          <w:pStyle w:val="null3"/>
                        </w:pPr>
                        <w:r>
                          <w:rPr>
                            <w:rFonts w:ascii="仿宋_GB2312" w:hAnsi="仿宋_GB2312" w:cs="仿宋_GB2312" w:eastAsia="仿宋_GB2312"/>
                            <w:sz w:val="21"/>
                          </w:rPr>
                          <w:t>16.</w:t>
                        </w:r>
                        <w:r>
                          <w:rPr>
                            <w:rFonts w:ascii="仿宋_GB2312" w:hAnsi="仿宋_GB2312" w:cs="仿宋_GB2312" w:eastAsia="仿宋_GB2312"/>
                            <w:sz w:val="21"/>
                          </w:rPr>
                          <w:t>麻醉中发生未预期的意识障碍例数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17.</w:t>
                        </w:r>
                        <w:r>
                          <w:rPr>
                            <w:rFonts w:ascii="仿宋_GB2312" w:hAnsi="仿宋_GB2312" w:cs="仿宋_GB2312" w:eastAsia="仿宋_GB2312"/>
                            <w:sz w:val="21"/>
                          </w:rPr>
                          <w:t>麻醉中出现氧饱和度重度降低例数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18.</w:t>
                        </w:r>
                        <w:r>
                          <w:rPr>
                            <w:rFonts w:ascii="仿宋_GB2312" w:hAnsi="仿宋_GB2312" w:cs="仿宋_GB2312" w:eastAsia="仿宋_GB2312"/>
                            <w:sz w:val="21"/>
                          </w:rPr>
                          <w:t>全身麻醉结束时使用催醒药物例数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19.</w:t>
                        </w:r>
                        <w:r>
                          <w:rPr>
                            <w:rFonts w:ascii="仿宋_GB2312" w:hAnsi="仿宋_GB2312" w:cs="仿宋_GB2312" w:eastAsia="仿宋_GB2312"/>
                            <w:sz w:val="21"/>
                          </w:rPr>
                          <w:t>麻醉中因误咽误吸引发呼吸道梗阻例数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20.</w:t>
                        </w:r>
                        <w:r>
                          <w:rPr>
                            <w:rFonts w:ascii="仿宋_GB2312" w:hAnsi="仿宋_GB2312" w:cs="仿宋_GB2312" w:eastAsia="仿宋_GB2312"/>
                            <w:sz w:val="21"/>
                          </w:rPr>
                          <w:t>麻醉意外死亡例数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21.</w:t>
                        </w:r>
                        <w:r>
                          <w:rPr>
                            <w:rFonts w:ascii="仿宋_GB2312" w:hAnsi="仿宋_GB2312" w:cs="仿宋_GB2312" w:eastAsia="仿宋_GB2312"/>
                            <w:sz w:val="21"/>
                          </w:rPr>
                          <w:t>其他非预期的相关事件例数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22.</w:t>
                        </w:r>
                        <w:r>
                          <w:rPr>
                            <w:rFonts w:ascii="仿宋_GB2312" w:hAnsi="仿宋_GB2312" w:cs="仿宋_GB2312" w:eastAsia="仿宋_GB2312"/>
                            <w:sz w:val="21"/>
                          </w:rPr>
                          <w:t>麻醉分级（ＡＳＡ病情分级）管理例数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23.</w:t>
                        </w:r>
                        <w:r>
                          <w:rPr>
                            <w:rFonts w:ascii="仿宋_GB2312" w:hAnsi="仿宋_GB2312" w:cs="仿宋_GB2312" w:eastAsia="仿宋_GB2312"/>
                            <w:sz w:val="21"/>
                          </w:rPr>
                          <w:t>ＡＳＡ</w:t>
                        </w:r>
                        <w:r>
                          <w:rPr>
                            <w:rFonts w:ascii="仿宋_GB2312" w:hAnsi="仿宋_GB2312" w:cs="仿宋_GB2312" w:eastAsia="仿宋_GB2312"/>
                            <w:sz w:val="21"/>
                          </w:rPr>
                          <w:t>-Ⅰ级例数/季/年。</w:t>
                        </w:r>
                      </w:p>
                      <w:p>
                        <w:pPr>
                          <w:pStyle w:val="null3"/>
                        </w:pPr>
                        <w:r>
                          <w:rPr>
                            <w:rFonts w:ascii="仿宋_GB2312" w:hAnsi="仿宋_GB2312" w:cs="仿宋_GB2312" w:eastAsia="仿宋_GB2312"/>
                            <w:sz w:val="21"/>
                          </w:rPr>
                          <w:t>24.</w:t>
                        </w:r>
                        <w:r>
                          <w:rPr>
                            <w:rFonts w:ascii="仿宋_GB2312" w:hAnsi="仿宋_GB2312" w:cs="仿宋_GB2312" w:eastAsia="仿宋_GB2312"/>
                            <w:sz w:val="21"/>
                          </w:rPr>
                          <w:t>术后死亡例数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25.</w:t>
                        </w:r>
                        <w:r>
                          <w:rPr>
                            <w:rFonts w:ascii="仿宋_GB2312" w:hAnsi="仿宋_GB2312" w:cs="仿宋_GB2312" w:eastAsia="仿宋_GB2312"/>
                            <w:sz w:val="21"/>
                          </w:rPr>
                          <w:t>ＡＳＡ</w:t>
                        </w:r>
                        <w:r>
                          <w:rPr>
                            <w:rFonts w:ascii="仿宋_GB2312" w:hAnsi="仿宋_GB2312" w:cs="仿宋_GB2312" w:eastAsia="仿宋_GB2312"/>
                            <w:sz w:val="21"/>
                          </w:rPr>
                          <w:t>-Ⅱ级例数/季/年。</w:t>
                        </w:r>
                      </w:p>
                      <w:p>
                        <w:pPr>
                          <w:pStyle w:val="null3"/>
                        </w:pPr>
                        <w:r>
                          <w:rPr>
                            <w:rFonts w:ascii="仿宋_GB2312" w:hAnsi="仿宋_GB2312" w:cs="仿宋_GB2312" w:eastAsia="仿宋_GB2312"/>
                            <w:sz w:val="21"/>
                          </w:rPr>
                          <w:t>26.</w:t>
                        </w:r>
                        <w:r>
                          <w:rPr>
                            <w:rFonts w:ascii="仿宋_GB2312" w:hAnsi="仿宋_GB2312" w:cs="仿宋_GB2312" w:eastAsia="仿宋_GB2312"/>
                            <w:sz w:val="21"/>
                          </w:rPr>
                          <w:t>术后死亡例数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27.</w:t>
                        </w:r>
                        <w:r>
                          <w:rPr>
                            <w:rFonts w:ascii="仿宋_GB2312" w:hAnsi="仿宋_GB2312" w:cs="仿宋_GB2312" w:eastAsia="仿宋_GB2312"/>
                            <w:sz w:val="21"/>
                          </w:rPr>
                          <w:t>ＡＳＡ</w:t>
                        </w:r>
                        <w:r>
                          <w:rPr>
                            <w:rFonts w:ascii="仿宋_GB2312" w:hAnsi="仿宋_GB2312" w:cs="仿宋_GB2312" w:eastAsia="仿宋_GB2312"/>
                            <w:sz w:val="21"/>
                          </w:rPr>
                          <w:t>-Ⅲ级例数/季/年。</w:t>
                        </w:r>
                      </w:p>
                      <w:p>
                        <w:pPr>
                          <w:pStyle w:val="null3"/>
                        </w:pPr>
                        <w:r>
                          <w:rPr>
                            <w:rFonts w:ascii="仿宋_GB2312" w:hAnsi="仿宋_GB2312" w:cs="仿宋_GB2312" w:eastAsia="仿宋_GB2312"/>
                            <w:sz w:val="21"/>
                          </w:rPr>
                          <w:t>28.</w:t>
                        </w:r>
                        <w:r>
                          <w:rPr>
                            <w:rFonts w:ascii="仿宋_GB2312" w:hAnsi="仿宋_GB2312" w:cs="仿宋_GB2312" w:eastAsia="仿宋_GB2312"/>
                            <w:sz w:val="21"/>
                          </w:rPr>
                          <w:t>术后死亡例数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29.</w:t>
                        </w:r>
                        <w:r>
                          <w:rPr>
                            <w:rFonts w:ascii="仿宋_GB2312" w:hAnsi="仿宋_GB2312" w:cs="仿宋_GB2312" w:eastAsia="仿宋_GB2312"/>
                            <w:sz w:val="21"/>
                          </w:rPr>
                          <w:t>ＡＳＡ</w:t>
                        </w:r>
                        <w:r>
                          <w:rPr>
                            <w:rFonts w:ascii="仿宋_GB2312" w:hAnsi="仿宋_GB2312" w:cs="仿宋_GB2312" w:eastAsia="仿宋_GB2312"/>
                            <w:sz w:val="21"/>
                          </w:rPr>
                          <w:t>-Ⅳ级例数/季/年。</w:t>
                        </w:r>
                      </w:p>
                      <w:p>
                        <w:pPr>
                          <w:pStyle w:val="null3"/>
                        </w:pPr>
                        <w:r>
                          <w:rPr>
                            <w:rFonts w:ascii="仿宋_GB2312" w:hAnsi="仿宋_GB2312" w:cs="仿宋_GB2312" w:eastAsia="仿宋_GB2312"/>
                            <w:sz w:val="21"/>
                          </w:rPr>
                          <w:t>30.</w:t>
                        </w:r>
                        <w:r>
                          <w:rPr>
                            <w:rFonts w:ascii="仿宋_GB2312" w:hAnsi="仿宋_GB2312" w:cs="仿宋_GB2312" w:eastAsia="仿宋_GB2312"/>
                            <w:sz w:val="21"/>
                          </w:rPr>
                          <w:t>术后死亡例数</w:t>
                        </w:r>
                        <w:r>
                          <w:rPr>
                            <w:rFonts w:ascii="仿宋_GB2312" w:hAnsi="仿宋_GB2312" w:cs="仿宋_GB2312" w:eastAsia="仿宋_GB2312"/>
                            <w:sz w:val="21"/>
                          </w:rPr>
                          <w:t>/季/年。</w:t>
                        </w:r>
                      </w:p>
                      <w:p>
                        <w:pPr>
                          <w:pStyle w:val="null3"/>
                        </w:pPr>
                        <w:r>
                          <w:rPr>
                            <w:rFonts w:ascii="仿宋_GB2312" w:hAnsi="仿宋_GB2312" w:cs="仿宋_GB2312" w:eastAsia="仿宋_GB2312"/>
                            <w:sz w:val="21"/>
                          </w:rPr>
                          <w:t>31.</w:t>
                        </w:r>
                        <w:r>
                          <w:rPr>
                            <w:rFonts w:ascii="仿宋_GB2312" w:hAnsi="仿宋_GB2312" w:cs="仿宋_GB2312" w:eastAsia="仿宋_GB2312"/>
                            <w:sz w:val="21"/>
                          </w:rPr>
                          <w:t>ＡＳＡ</w:t>
                        </w:r>
                        <w:r>
                          <w:rPr>
                            <w:rFonts w:ascii="仿宋_GB2312" w:hAnsi="仿宋_GB2312" w:cs="仿宋_GB2312" w:eastAsia="仿宋_GB2312"/>
                            <w:sz w:val="21"/>
                          </w:rPr>
                          <w:t>-Ⅴ级例数/季/年。</w:t>
                        </w:r>
                      </w:p>
                      <w:p>
                        <w:pPr>
                          <w:pStyle w:val="null3"/>
                        </w:pPr>
                        <w:r>
                          <w:rPr>
                            <w:rFonts w:ascii="仿宋_GB2312" w:hAnsi="仿宋_GB2312" w:cs="仿宋_GB2312" w:eastAsia="仿宋_GB2312"/>
                            <w:sz w:val="21"/>
                          </w:rPr>
                          <w:t>32.</w:t>
                        </w:r>
                        <w:r>
                          <w:rPr>
                            <w:rFonts w:ascii="仿宋_GB2312" w:hAnsi="仿宋_GB2312" w:cs="仿宋_GB2312" w:eastAsia="仿宋_GB2312"/>
                            <w:sz w:val="21"/>
                          </w:rPr>
                          <w:t>术后死亡例数</w:t>
                        </w:r>
                        <w:r>
                          <w:rPr>
                            <w:rFonts w:ascii="仿宋_GB2312" w:hAnsi="仿宋_GB2312" w:cs="仿宋_GB2312" w:eastAsia="仿宋_GB2312"/>
                            <w:sz w:val="21"/>
                          </w:rPr>
                          <w:t>/季/年。</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国家质控指标</w:t>
                        </w:r>
                      </w:p>
                      <w:p>
                        <w:pPr>
                          <w:pStyle w:val="null3"/>
                        </w:pPr>
                        <w:r>
                          <w:rPr>
                            <w:rFonts w:ascii="仿宋_GB2312" w:hAnsi="仿宋_GB2312" w:cs="仿宋_GB2312" w:eastAsia="仿宋_GB2312"/>
                            <w:sz w:val="21"/>
                          </w:rPr>
                          <w:t>在医院可提供数据来源的条件下，系统提供卫健委要求的</w:t>
                        </w:r>
                        <w:r>
                          <w:rPr>
                            <w:rFonts w:ascii="仿宋_GB2312" w:hAnsi="仿宋_GB2312" w:cs="仿宋_GB2312" w:eastAsia="仿宋_GB2312"/>
                            <w:sz w:val="21"/>
                          </w:rPr>
                          <w:t>17项麻醉质控指标的数据收集，统计功能：</w:t>
                        </w:r>
                      </w:p>
                      <w:p>
                        <w:pPr>
                          <w:pStyle w:val="null3"/>
                        </w:pPr>
                        <w:r>
                          <w:rPr>
                            <w:rFonts w:ascii="仿宋_GB2312" w:hAnsi="仿宋_GB2312" w:cs="仿宋_GB2312" w:eastAsia="仿宋_GB2312"/>
                            <w:sz w:val="21"/>
                          </w:rPr>
                          <w:t>1.</w:t>
                        </w:r>
                        <w:r>
                          <w:rPr>
                            <w:rFonts w:ascii="仿宋_GB2312" w:hAnsi="仿宋_GB2312" w:cs="仿宋_GB2312" w:eastAsia="仿宋_GB2312"/>
                            <w:sz w:val="21"/>
                          </w:rPr>
                          <w:t>麻醉科医患比</w:t>
                        </w:r>
                      </w:p>
                      <w:p>
                        <w:pPr>
                          <w:pStyle w:val="null3"/>
                        </w:pPr>
                        <w:r>
                          <w:rPr>
                            <w:rFonts w:ascii="仿宋_GB2312" w:hAnsi="仿宋_GB2312" w:cs="仿宋_GB2312" w:eastAsia="仿宋_GB2312"/>
                            <w:sz w:val="21"/>
                          </w:rPr>
                          <w:t>2.</w:t>
                        </w:r>
                        <w:r>
                          <w:rPr>
                            <w:rFonts w:ascii="仿宋_GB2312" w:hAnsi="仿宋_GB2312" w:cs="仿宋_GB2312" w:eastAsia="仿宋_GB2312"/>
                            <w:sz w:val="21"/>
                          </w:rPr>
                          <w:t>各</w:t>
                        </w:r>
                        <w:r>
                          <w:rPr>
                            <w:rFonts w:ascii="仿宋_GB2312" w:hAnsi="仿宋_GB2312" w:cs="仿宋_GB2312" w:eastAsia="仿宋_GB2312"/>
                            <w:sz w:val="21"/>
                          </w:rPr>
                          <w:t>ASA 分级麻醉患者比例</w:t>
                        </w:r>
                      </w:p>
                      <w:p>
                        <w:pPr>
                          <w:pStyle w:val="null3"/>
                        </w:pPr>
                        <w:r>
                          <w:rPr>
                            <w:rFonts w:ascii="仿宋_GB2312" w:hAnsi="仿宋_GB2312" w:cs="仿宋_GB2312" w:eastAsia="仿宋_GB2312"/>
                            <w:sz w:val="21"/>
                          </w:rPr>
                          <w:t>3.</w:t>
                        </w:r>
                        <w:r>
                          <w:rPr>
                            <w:rFonts w:ascii="仿宋_GB2312" w:hAnsi="仿宋_GB2312" w:cs="仿宋_GB2312" w:eastAsia="仿宋_GB2312"/>
                            <w:sz w:val="21"/>
                          </w:rPr>
                          <w:t>急诊非择期麻醉比例</w:t>
                        </w:r>
                      </w:p>
                      <w:p>
                        <w:pPr>
                          <w:pStyle w:val="null3"/>
                        </w:pPr>
                        <w:r>
                          <w:rPr>
                            <w:rFonts w:ascii="仿宋_GB2312" w:hAnsi="仿宋_GB2312" w:cs="仿宋_GB2312" w:eastAsia="仿宋_GB2312"/>
                            <w:sz w:val="21"/>
                          </w:rPr>
                          <w:t>4.</w:t>
                        </w:r>
                        <w:r>
                          <w:rPr>
                            <w:rFonts w:ascii="仿宋_GB2312" w:hAnsi="仿宋_GB2312" w:cs="仿宋_GB2312" w:eastAsia="仿宋_GB2312"/>
                            <w:sz w:val="21"/>
                          </w:rPr>
                          <w:t>各类麻醉方式比例</w:t>
                        </w:r>
                      </w:p>
                      <w:p>
                        <w:pPr>
                          <w:pStyle w:val="null3"/>
                        </w:pPr>
                        <w:r>
                          <w:rPr>
                            <w:rFonts w:ascii="仿宋_GB2312" w:hAnsi="仿宋_GB2312" w:cs="仿宋_GB2312" w:eastAsia="仿宋_GB2312"/>
                            <w:sz w:val="21"/>
                          </w:rPr>
                          <w:t>5.</w:t>
                        </w:r>
                        <w:r>
                          <w:rPr>
                            <w:rFonts w:ascii="仿宋_GB2312" w:hAnsi="仿宋_GB2312" w:cs="仿宋_GB2312" w:eastAsia="仿宋_GB2312"/>
                            <w:sz w:val="21"/>
                          </w:rPr>
                          <w:t>麻醉开始后手术取消率</w:t>
                        </w:r>
                      </w:p>
                      <w:p>
                        <w:pPr>
                          <w:pStyle w:val="null3"/>
                        </w:pPr>
                        <w:r>
                          <w:rPr>
                            <w:rFonts w:ascii="仿宋_GB2312" w:hAnsi="仿宋_GB2312" w:cs="仿宋_GB2312" w:eastAsia="仿宋_GB2312"/>
                            <w:sz w:val="21"/>
                          </w:rPr>
                          <w:t>6.</w:t>
                        </w:r>
                        <w:r>
                          <w:rPr>
                            <w:rFonts w:ascii="仿宋_GB2312" w:hAnsi="仿宋_GB2312" w:cs="仿宋_GB2312" w:eastAsia="仿宋_GB2312"/>
                            <w:sz w:val="21"/>
                          </w:rPr>
                          <w:t>麻醉后监测治疗室（</w:t>
                        </w:r>
                        <w:r>
                          <w:rPr>
                            <w:rFonts w:ascii="仿宋_GB2312" w:hAnsi="仿宋_GB2312" w:cs="仿宋_GB2312" w:eastAsia="仿宋_GB2312"/>
                            <w:sz w:val="21"/>
                          </w:rPr>
                          <w:t>PACU）转出延迟率</w:t>
                        </w:r>
                      </w:p>
                      <w:p>
                        <w:pPr>
                          <w:pStyle w:val="null3"/>
                        </w:pPr>
                        <w:r>
                          <w:rPr>
                            <w:rFonts w:ascii="仿宋_GB2312" w:hAnsi="仿宋_GB2312" w:cs="仿宋_GB2312" w:eastAsia="仿宋_GB2312"/>
                            <w:sz w:val="21"/>
                          </w:rPr>
                          <w:t>7.</w:t>
                        </w:r>
                        <w:r>
                          <w:rPr>
                            <w:rFonts w:ascii="仿宋_GB2312" w:hAnsi="仿宋_GB2312" w:cs="仿宋_GB2312" w:eastAsia="仿宋_GB2312"/>
                            <w:sz w:val="21"/>
                          </w:rPr>
                          <w:t>PACU 入室低体温率</w:t>
                        </w:r>
                      </w:p>
                      <w:p>
                        <w:pPr>
                          <w:pStyle w:val="null3"/>
                        </w:pPr>
                        <w:r>
                          <w:rPr>
                            <w:rFonts w:ascii="仿宋_GB2312" w:hAnsi="仿宋_GB2312" w:cs="仿宋_GB2312" w:eastAsia="仿宋_GB2312"/>
                            <w:sz w:val="21"/>
                          </w:rPr>
                          <w:t>8.</w:t>
                        </w:r>
                        <w:r>
                          <w:rPr>
                            <w:rFonts w:ascii="仿宋_GB2312" w:hAnsi="仿宋_GB2312" w:cs="仿宋_GB2312" w:eastAsia="仿宋_GB2312"/>
                            <w:sz w:val="21"/>
                          </w:rPr>
                          <w:t>非计划转入</w:t>
                        </w:r>
                        <w:r>
                          <w:rPr>
                            <w:rFonts w:ascii="仿宋_GB2312" w:hAnsi="仿宋_GB2312" w:cs="仿宋_GB2312" w:eastAsia="仿宋_GB2312"/>
                            <w:sz w:val="21"/>
                          </w:rPr>
                          <w:t>ICU 率</w:t>
                        </w:r>
                      </w:p>
                      <w:p>
                        <w:pPr>
                          <w:pStyle w:val="null3"/>
                        </w:pPr>
                        <w:r>
                          <w:rPr>
                            <w:rFonts w:ascii="仿宋_GB2312" w:hAnsi="仿宋_GB2312" w:cs="仿宋_GB2312" w:eastAsia="仿宋_GB2312"/>
                            <w:sz w:val="21"/>
                          </w:rPr>
                          <w:t>9.</w:t>
                        </w:r>
                        <w:r>
                          <w:rPr>
                            <w:rFonts w:ascii="仿宋_GB2312" w:hAnsi="仿宋_GB2312" w:cs="仿宋_GB2312" w:eastAsia="仿宋_GB2312"/>
                            <w:sz w:val="21"/>
                          </w:rPr>
                          <w:t>非计划二次气管插管率</w:t>
                        </w:r>
                      </w:p>
                      <w:p>
                        <w:pPr>
                          <w:pStyle w:val="null3"/>
                        </w:pPr>
                        <w:r>
                          <w:rPr>
                            <w:rFonts w:ascii="仿宋_GB2312" w:hAnsi="仿宋_GB2312" w:cs="仿宋_GB2312" w:eastAsia="仿宋_GB2312"/>
                            <w:sz w:val="21"/>
                          </w:rPr>
                          <w:t>10.</w:t>
                        </w:r>
                        <w:r>
                          <w:rPr>
                            <w:rFonts w:ascii="仿宋_GB2312" w:hAnsi="仿宋_GB2312" w:cs="仿宋_GB2312" w:eastAsia="仿宋_GB2312"/>
                            <w:sz w:val="21"/>
                          </w:rPr>
                          <w:t>麻醉开始后</w:t>
                        </w:r>
                        <w:r>
                          <w:rPr>
                            <w:rFonts w:ascii="仿宋_GB2312" w:hAnsi="仿宋_GB2312" w:cs="仿宋_GB2312" w:eastAsia="仿宋_GB2312"/>
                            <w:sz w:val="21"/>
                          </w:rPr>
                          <w:t>24 小时内死亡率</w:t>
                        </w:r>
                      </w:p>
                      <w:p>
                        <w:pPr>
                          <w:pStyle w:val="null3"/>
                        </w:pPr>
                        <w:r>
                          <w:rPr>
                            <w:rFonts w:ascii="仿宋_GB2312" w:hAnsi="仿宋_GB2312" w:cs="仿宋_GB2312" w:eastAsia="仿宋_GB2312"/>
                            <w:sz w:val="21"/>
                          </w:rPr>
                          <w:t>11.</w:t>
                        </w:r>
                        <w:r>
                          <w:rPr>
                            <w:rFonts w:ascii="仿宋_GB2312" w:hAnsi="仿宋_GB2312" w:cs="仿宋_GB2312" w:eastAsia="仿宋_GB2312"/>
                            <w:sz w:val="21"/>
                          </w:rPr>
                          <w:t>麻醉开始后</w:t>
                        </w:r>
                        <w:r>
                          <w:rPr>
                            <w:rFonts w:ascii="仿宋_GB2312" w:hAnsi="仿宋_GB2312" w:cs="仿宋_GB2312" w:eastAsia="仿宋_GB2312"/>
                            <w:sz w:val="21"/>
                          </w:rPr>
                          <w:t>24 小时内心跳骤停率</w:t>
                        </w:r>
                      </w:p>
                      <w:p>
                        <w:pPr>
                          <w:pStyle w:val="null3"/>
                        </w:pPr>
                        <w:r>
                          <w:rPr>
                            <w:rFonts w:ascii="仿宋_GB2312" w:hAnsi="仿宋_GB2312" w:cs="仿宋_GB2312" w:eastAsia="仿宋_GB2312"/>
                            <w:sz w:val="21"/>
                          </w:rPr>
                          <w:t>12.</w:t>
                        </w:r>
                        <w:r>
                          <w:rPr>
                            <w:rFonts w:ascii="仿宋_GB2312" w:hAnsi="仿宋_GB2312" w:cs="仿宋_GB2312" w:eastAsia="仿宋_GB2312"/>
                            <w:sz w:val="21"/>
                          </w:rPr>
                          <w:t>术中自体血输注率</w:t>
                        </w:r>
                      </w:p>
                      <w:p>
                        <w:pPr>
                          <w:pStyle w:val="null3"/>
                        </w:pPr>
                        <w:r>
                          <w:rPr>
                            <w:rFonts w:ascii="仿宋_GB2312" w:hAnsi="仿宋_GB2312" w:cs="仿宋_GB2312" w:eastAsia="仿宋_GB2312"/>
                            <w:sz w:val="21"/>
                          </w:rPr>
                          <w:t>13.</w:t>
                        </w:r>
                        <w:r>
                          <w:rPr>
                            <w:rFonts w:ascii="仿宋_GB2312" w:hAnsi="仿宋_GB2312" w:cs="仿宋_GB2312" w:eastAsia="仿宋_GB2312"/>
                            <w:sz w:val="21"/>
                          </w:rPr>
                          <w:t>麻醉期间严重过敏反应发生率</w:t>
                        </w:r>
                      </w:p>
                      <w:p>
                        <w:pPr>
                          <w:pStyle w:val="null3"/>
                        </w:pPr>
                        <w:r>
                          <w:rPr>
                            <w:rFonts w:ascii="仿宋_GB2312" w:hAnsi="仿宋_GB2312" w:cs="仿宋_GB2312" w:eastAsia="仿宋_GB2312"/>
                            <w:sz w:val="21"/>
                          </w:rPr>
                          <w:t>14.</w:t>
                        </w:r>
                        <w:r>
                          <w:rPr>
                            <w:rFonts w:ascii="仿宋_GB2312" w:hAnsi="仿宋_GB2312" w:cs="仿宋_GB2312" w:eastAsia="仿宋_GB2312"/>
                            <w:sz w:val="21"/>
                          </w:rPr>
                          <w:t>椎管内麻醉后严重神经并发症发生率</w:t>
                        </w:r>
                      </w:p>
                      <w:p>
                        <w:pPr>
                          <w:pStyle w:val="null3"/>
                        </w:pPr>
                        <w:r>
                          <w:rPr>
                            <w:rFonts w:ascii="仿宋_GB2312" w:hAnsi="仿宋_GB2312" w:cs="仿宋_GB2312" w:eastAsia="仿宋_GB2312"/>
                            <w:sz w:val="21"/>
                          </w:rPr>
                          <w:t>15.</w:t>
                        </w:r>
                        <w:r>
                          <w:rPr>
                            <w:rFonts w:ascii="仿宋_GB2312" w:hAnsi="仿宋_GB2312" w:cs="仿宋_GB2312" w:eastAsia="仿宋_GB2312"/>
                            <w:sz w:val="21"/>
                          </w:rPr>
                          <w:t>中心静脉穿刺严重并发症发生率</w:t>
                        </w:r>
                      </w:p>
                      <w:p>
                        <w:pPr>
                          <w:pStyle w:val="null3"/>
                        </w:pPr>
                        <w:r>
                          <w:rPr>
                            <w:rFonts w:ascii="仿宋_GB2312" w:hAnsi="仿宋_GB2312" w:cs="仿宋_GB2312" w:eastAsia="仿宋_GB2312"/>
                            <w:sz w:val="21"/>
                          </w:rPr>
                          <w:t>16.</w:t>
                        </w:r>
                        <w:r>
                          <w:rPr>
                            <w:rFonts w:ascii="仿宋_GB2312" w:hAnsi="仿宋_GB2312" w:cs="仿宋_GB2312" w:eastAsia="仿宋_GB2312"/>
                            <w:sz w:val="21"/>
                          </w:rPr>
                          <w:t>全麻气管插管拔管后声音嘶哑发生率</w:t>
                        </w:r>
                      </w:p>
                      <w:p>
                        <w:pPr>
                          <w:pStyle w:val="null3"/>
                        </w:pPr>
                        <w:r>
                          <w:rPr>
                            <w:rFonts w:ascii="仿宋_GB2312" w:hAnsi="仿宋_GB2312" w:cs="仿宋_GB2312" w:eastAsia="仿宋_GB2312"/>
                            <w:sz w:val="21"/>
                          </w:rPr>
                          <w:t>17.</w:t>
                        </w:r>
                        <w:r>
                          <w:rPr>
                            <w:rFonts w:ascii="仿宋_GB2312" w:hAnsi="仿宋_GB2312" w:cs="仿宋_GB2312" w:eastAsia="仿宋_GB2312"/>
                            <w:sz w:val="21"/>
                          </w:rPr>
                          <w:t>麻醉后新发昏迷发生率</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用户能够查看单个统计指标趋势图，统计结果支持导出，支持质控结果上报到区域质控中心。</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2.科室管理</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系统提供多种统计报表，包括科室管理指标和三甲评审质控指标。</w:t>
                        </w:r>
                      </w:p>
                      <w:p>
                        <w:pPr>
                          <w:pStyle w:val="null3"/>
                          <w:jc w:val="both"/>
                        </w:pPr>
                        <w:r>
                          <w:rPr>
                            <w:rFonts w:ascii="仿宋_GB2312" w:hAnsi="仿宋_GB2312" w:cs="仿宋_GB2312" w:eastAsia="仿宋_GB2312"/>
                            <w:sz w:val="21"/>
                            <w:b/>
                          </w:rPr>
                          <w:t>科室管理指标：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麻醉医生工作量统计表。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护士工作量统计表。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患者信息统计表。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手术查询统计表。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各个科室手术量统计表。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患者年龄段统计表。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患者离室去向统计表。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术后镇痛治疗统计表。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术后镇痛治疗患者信息统计表。</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首台手术开台时间统计表。</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首台开台时间段统计表。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手术间利用率统计表。</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能够提供多功能统计功能，支持用户输入多种自定义条件进行自由组合查询，能够将上述统计查询结果导出为</w:t>
                        </w:r>
                        <w:r>
                          <w:rPr>
                            <w:rFonts w:ascii="仿宋_GB2312" w:hAnsi="仿宋_GB2312" w:cs="仿宋_GB2312" w:eastAsia="仿宋_GB2312"/>
                            <w:sz w:val="21"/>
                          </w:rPr>
                          <w:t>EXCEL格式报表。</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3.三甲评审相关报表</w:t>
                        </w:r>
                      </w:p>
                      <w:p>
                        <w:pPr>
                          <w:pStyle w:val="null3"/>
                          <w:jc w:val="center"/>
                        </w:p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各</w:t>
                        </w:r>
                        <w:r>
                          <w:rPr>
                            <w:rFonts w:ascii="仿宋_GB2312" w:hAnsi="仿宋_GB2312" w:cs="仿宋_GB2312" w:eastAsia="仿宋_GB2312"/>
                            <w:sz w:val="21"/>
                          </w:rPr>
                          <w:t>ASA分级麻醉患者比例统计表。</w:t>
                        </w:r>
                      </w:p>
                      <w:p>
                        <w:pPr>
                          <w:pStyle w:val="null3"/>
                        </w:pPr>
                        <w:r>
                          <w:rPr>
                            <w:rFonts w:ascii="仿宋_GB2312" w:hAnsi="仿宋_GB2312" w:cs="仿宋_GB2312" w:eastAsia="仿宋_GB2312"/>
                            <w:sz w:val="21"/>
                          </w:rPr>
                          <w:t>科室工作量统计表。</w:t>
                        </w:r>
                      </w:p>
                      <w:p>
                        <w:pPr>
                          <w:pStyle w:val="null3"/>
                        </w:pPr>
                        <w:r>
                          <w:rPr>
                            <w:rFonts w:ascii="仿宋_GB2312" w:hAnsi="仿宋_GB2312" w:cs="仿宋_GB2312" w:eastAsia="仿宋_GB2312"/>
                            <w:sz w:val="21"/>
                          </w:rPr>
                          <w:t>麻醉医师工作量统计表。</w:t>
                        </w:r>
                      </w:p>
                      <w:p>
                        <w:pPr>
                          <w:pStyle w:val="null3"/>
                        </w:pPr>
                        <w:r>
                          <w:rPr>
                            <w:rFonts w:ascii="仿宋_GB2312" w:hAnsi="仿宋_GB2312" w:cs="仿宋_GB2312" w:eastAsia="仿宋_GB2312"/>
                            <w:sz w:val="21"/>
                          </w:rPr>
                          <w:t>护士工作量统计表。</w:t>
                        </w:r>
                      </w:p>
                      <w:p>
                        <w:pPr>
                          <w:pStyle w:val="null3"/>
                        </w:pPr>
                        <w:r>
                          <w:rPr>
                            <w:rFonts w:ascii="仿宋_GB2312" w:hAnsi="仿宋_GB2312" w:cs="仿宋_GB2312" w:eastAsia="仿宋_GB2312"/>
                            <w:sz w:val="21"/>
                          </w:rPr>
                          <w:t>手术医生工作量统计表。</w:t>
                        </w:r>
                      </w:p>
                      <w:p>
                        <w:pPr>
                          <w:pStyle w:val="null3"/>
                        </w:pPr>
                        <w:r>
                          <w:rPr>
                            <w:rFonts w:ascii="仿宋_GB2312" w:hAnsi="仿宋_GB2312" w:cs="仿宋_GB2312" w:eastAsia="仿宋_GB2312"/>
                            <w:sz w:val="21"/>
                          </w:rPr>
                          <w:t>各类麻醉方式比例统计表。</w:t>
                        </w:r>
                      </w:p>
                      <w:p>
                        <w:pPr>
                          <w:pStyle w:val="null3"/>
                        </w:pPr>
                        <w:r>
                          <w:rPr>
                            <w:rFonts w:ascii="仿宋_GB2312" w:hAnsi="仿宋_GB2312" w:cs="仿宋_GB2312" w:eastAsia="仿宋_GB2312"/>
                            <w:sz w:val="21"/>
                          </w:rPr>
                          <w:t>不良事件</w:t>
                        </w:r>
                        <w:r>
                          <w:rPr>
                            <w:rFonts w:ascii="仿宋_GB2312" w:hAnsi="仿宋_GB2312" w:cs="仿宋_GB2312" w:eastAsia="仿宋_GB2312"/>
                            <w:sz w:val="21"/>
                          </w:rPr>
                          <w:t>-麻醉非预期相关事件统计表。</w:t>
                        </w:r>
                      </w:p>
                      <w:p>
                        <w:pPr>
                          <w:pStyle w:val="null3"/>
                        </w:pPr>
                        <w:r>
                          <w:rPr>
                            <w:rFonts w:ascii="仿宋_GB2312" w:hAnsi="仿宋_GB2312" w:cs="仿宋_GB2312" w:eastAsia="仿宋_GB2312"/>
                            <w:sz w:val="21"/>
                          </w:rPr>
                          <w:t>麻醉复苏</w:t>
                        </w:r>
                        <w:r>
                          <w:rPr>
                            <w:rFonts w:ascii="仿宋_GB2312" w:hAnsi="仿宋_GB2312" w:cs="仿宋_GB2312" w:eastAsia="仿宋_GB2312"/>
                            <w:sz w:val="21"/>
                          </w:rPr>
                          <w:t>Steward苏醒评分统计表。</w:t>
                        </w:r>
                      </w:p>
                      <w:p>
                        <w:pPr>
                          <w:pStyle w:val="null3"/>
                        </w:pPr>
                        <w:r>
                          <w:rPr>
                            <w:rFonts w:ascii="仿宋_GB2312" w:hAnsi="仿宋_GB2312" w:cs="仿宋_GB2312" w:eastAsia="仿宋_GB2312"/>
                            <w:sz w:val="21"/>
                          </w:rPr>
                          <w:t>麻醉总例数统计表。</w:t>
                        </w:r>
                      </w:p>
                      <w:p>
                        <w:pPr>
                          <w:pStyle w:val="null3"/>
                        </w:pPr>
                        <w:r>
                          <w:rPr>
                            <w:rFonts w:ascii="仿宋_GB2312" w:hAnsi="仿宋_GB2312" w:cs="仿宋_GB2312" w:eastAsia="仿宋_GB2312"/>
                            <w:sz w:val="21"/>
                          </w:rPr>
                          <w:t>取消手术查询统计表。</w:t>
                        </w:r>
                      </w:p>
                      <w:p>
                        <w:pPr>
                          <w:pStyle w:val="null3"/>
                        </w:pPr>
                        <w:r>
                          <w:rPr>
                            <w:rFonts w:ascii="仿宋_GB2312" w:hAnsi="仿宋_GB2312" w:cs="仿宋_GB2312" w:eastAsia="仿宋_GB2312"/>
                            <w:sz w:val="21"/>
                          </w:rPr>
                          <w:t>手术查询统计表。</w:t>
                        </w:r>
                      </w:p>
                      <w:p>
                        <w:pPr>
                          <w:pStyle w:val="null3"/>
                        </w:pPr>
                        <w:r>
                          <w:rPr>
                            <w:rFonts w:ascii="仿宋_GB2312" w:hAnsi="仿宋_GB2312" w:cs="仿宋_GB2312" w:eastAsia="仿宋_GB2312"/>
                            <w:sz w:val="21"/>
                          </w:rPr>
                          <w:t>患者术中输血统计表。</w:t>
                        </w:r>
                      </w:p>
                      <w:p>
                        <w:pPr>
                          <w:pStyle w:val="null3"/>
                        </w:pPr>
                        <w:r>
                          <w:rPr>
                            <w:rFonts w:ascii="仿宋_GB2312" w:hAnsi="仿宋_GB2312" w:cs="仿宋_GB2312" w:eastAsia="仿宋_GB2312"/>
                            <w:sz w:val="21"/>
                          </w:rPr>
                          <w:t>术中自体血输注率统计表。</w:t>
                        </w:r>
                      </w:p>
                      <w:p>
                        <w:pPr>
                          <w:pStyle w:val="null3"/>
                          <w:jc w:val="both"/>
                        </w:pPr>
                        <w:r>
                          <w:rPr>
                            <w:rFonts w:ascii="仿宋_GB2312" w:hAnsi="仿宋_GB2312" w:cs="仿宋_GB2312" w:eastAsia="仿宋_GB2312"/>
                            <w:sz w:val="21"/>
                          </w:rPr>
                          <w:t>术后镇痛治疗统计表。</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十、系统维护与用户权限管理</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1.系统维护</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具备全面快捷的数据库维护功能，如常用药品、麻醉事件、体征参数、麻醉方法、科室分类、人员组别等内容，医护人员能独立完成系统的维护。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2.权限管理</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系统需支持根据医院信息化管理的要求创建用户，包括登陆用户名、密码及所在科室。</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系统需支持修改指定用户的登陆密码。</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系统需支持为指定用户分配角色以获得相应的程序访问权限。</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系统需支持编辑系统角色的名称，用于分配一系列的程序功能访问权限。</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系统需支持分配指定角色所具备的系统维护权限。</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系统需支持限制只有参与手术的医护人员能对业务功能进行书写与修改操作，其它人员只能进行查看操作。</w:t>
                        </w:r>
                      </w:p>
                    </w:tc>
                  </w:tr>
                  <w:tr>
                    <w:tc>
                      <w:tcPr>
                        <w:tcW w:type="dxa" w:w="25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十一、评级要求</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电子病历五级</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手术记录数据与手术安排衔接，成为医院统一医疗记录管理体系内容</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提供机读手段标识病人并提示部位、术式、麻醉方式的信息</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实现手术分级管理，具有针对手术医师的权限控制</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麻醉记录数据纳入医院整体医疗记录</w:t>
                        </w:r>
                      </w:p>
                    </w:tc>
                  </w:tr>
                  <w:tr>
                    <w:tc>
                      <w:tcPr>
                        <w:tcW w:type="dxa" w:w="257"/>
                        <w:gridSpan w:val="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能够判断麻醉过程中出现的非正常监测参数，并在麻醉记录单和相关图表中显示</w:t>
                        </w:r>
                      </w:p>
                    </w:tc>
                  </w:tr>
                  <w:tr>
                    <w:tc>
                      <w:tcPr>
                        <w:tcW w:type="dxa" w:w="2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十二、集成服务</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集成服务</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负责本项目技术咨询，厂家间的技术协调，培训以及项目质量管理的集成服务工作。</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2.2适应标准：符合国家标准、行业标准。</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3、附加必备条件</w:t>
                        </w:r>
                      </w:p>
                    </w:tc>
                  </w:tr>
                  <w:tr>
                    <w:tc>
                      <w:tcPr>
                        <w:tcW w:type="dxa" w:w="19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软件交付</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测试通过后，向用户提供《系统测试报告》。提供本系统完整的设计、实施方案及软件实施管理办法，并提供本地化修改测试、试运行系统测试报告、培训及上线计划、运维架构等提供技术服务说明书</w:t>
                        </w:r>
                        <w:r>
                          <w:rPr>
                            <w:rFonts w:ascii="仿宋_GB2312" w:hAnsi="仿宋_GB2312" w:cs="仿宋_GB2312" w:eastAsia="仿宋_GB2312"/>
                            <w:sz w:val="21"/>
                          </w:rPr>
                          <w:t>:包括服务计划、技术培训计划、运维技术支持团队结构。</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提供中文操作手册和维修手册</w:t>
                        </w:r>
                      </w:p>
                      <w:p>
                        <w:pPr>
                          <w:pStyle w:val="null3"/>
                          <w:jc w:val="both"/>
                        </w:pPr>
                        <w:r>
                          <w:rPr>
                            <w:rFonts w:ascii="仿宋_GB2312" w:hAnsi="仿宋_GB2312" w:cs="仿宋_GB2312" w:eastAsia="仿宋_GB2312"/>
                            <w:sz w:val="21"/>
                          </w:rPr>
                          <w:t>3.2与现有信息系统对接，数据可采集并生成统一报表。</w:t>
                        </w:r>
                      </w:p>
                    </w:tc>
                  </w:tr>
                </w:tbl>
                <w:p>
                  <w:pPr>
                    <w:pStyle w:val="null3"/>
                    <w:ind w:firstLine="420"/>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接到采购人通知之日起60个日历日内完成服务要求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甲乙双方共同参照磋商文件、响应文件、合同和承诺条款的有关内容、配置要求等，在乙方完成安装调试并经测试合格后的30个工作日内，进行统一验收。甲方在收到乙方验收通知书及相关验收资料后通知乙方，甲乙双方共同对系统进行验收，并由乙方将验收报告提交甲方。验收工作由甲乙双方所属部门组织，经相关负责人确认验收通过并签字、盖章，则视为甲乙双方确认验收通过。验收过程和步骤应符合国家、部委有关规定，符合质量检验、商检部门和医院的规定。甲方对交付成果提出异议的，乙方应在接到异议之日起5个工作日内，选择以下一种或多种方式解决异议，相应的异议处理方式应经甲方认可： 1）上门修复、调试；2）指定时间内免费更新到品质、性能更优良的软件系统。 2.验收标准：符合采购人与成交供应商签订的经济合同；符合谈判、响应文件的技术要求、商务要求； 符合产品原样本技术数据； 符合国家有关技术规范和标准；所有安装、验收的手续费用由乙方自行办理和承担。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合同签订，系统上线后30日历日内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系统整体验收合格后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1年质保期满年后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1.整体系统建设安全、性能稳定，遵循国家相关标准和规范。 2.项目质保期:项目整体建设完成并验收合格之日起质保1年（含原系统），质保期内供应商提供不少于1人的驻场服务，供应商提供一年无偿驻场服务。 3.供应商针对本项目提供完成且切实可行的服务方案，提供项目驻场及原厂技术团队服务，提供7×24小时热线电话、远程网络、现场等服务方式。供应商驻场工程师在1小时内给予响应；驻场工程师不能解决的重大故障，服务团队应在接到医院服务请求后8小时内到达现场。 4.质保期过后，甲乙双方另行签订服务合同。 5.实施范围：本项目所有采购内容，需覆盖所有涉及的介入手术室，内镜中心、妇科日间手术室等13间。 6.系统升级和接口：合同总价包含本项目所有系统间、系统和平台的接口费用，并且无条件满足在项目实施过程中与采购人的信息系统接口开发、调试和上线工作。 7.供应商本次实施的软件系统为最新版本，并且在项目实施过程中无条件满足符合国家技术类标准和业务规范的需求修改，需一并满足不得另行收取费用。 8.供应商协助采购人通过信息安全等级保护测评工作，等级保护测评涉及的本次采购软件系统侧的改造、升级费用一并包含在本次报价中，不得另行收费。 9.项目经理：供应商项目经理须具有项目实施经验的项目经理进行本项目管理工作。 10.项目组成员稳定性：项目建设期内，供应商必须保证项目组成员稳定，无特殊事由且未经采购人同意不得随意更换。确需进行人员调整、更换，由供应商提供书面说明，经采购人同意后方可进行调换。 11.信息化评级：供应商须积极配合和提供电子病历和互联互通测评技术服务，协助采购人参与电子病历系统功能应用水平分级评价和互联互通测评工作。 12.风险管理：供应商应对本项目的风险进行识别，投标方案中应包含识别出的风险应对策略，有针对项目实施过程突发事件的应急预案。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响应文件截止时间不足一年的可提供成立后任意时段的资产负债表），或响应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按竞争性磋商文件的规定提交磋商保证金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服务费用说明一览表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根据供应商针对服务要求响应情况进行评审，完全响应并满足服务要求的得26分，有一项未响应或不满足采购需求的扣0.5分，扣完为止。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供应商提供的整体服务的思路及要点需包含①整体实施方案；②核心需求把握度；③重难点深度分析；④需求适配针对性，共4项内容，每项满分3分，总分12分。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供应商提供的服务质量保障措施方案需包含①核心环节质量管控措施；②整改机制，共2项内容，每项满分3分，总分6分。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供应商提供的服务开展的组织措施及制度方案需包含①组织机构方案；②有关管理制度；③应急保障能力，共3项内容，每项满分3分，总分9分。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供应商提供的服务团队配备情况需包含①人员配置情况表；②核心成员具备的同类项目服务经验；③各流程节点岗位职责划分及岗位管理机制，共3项内容，每项满分3分，总分9分。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供应商提供的项目配套服务设备需包含①售后服务方案；②培训方案；③后期维保服务方案，共3项内容，每项满分3分，总分9分。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供应商应在响应文件中提供该供应商自2023年1月1日起至今的类似业绩证明材料，每提供一份有效类似业绩证明材料的得2分，满分10分。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详见附件：服务费用说明一览表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