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lang w:val="en-US" w:eastAsia="zh-CN"/>
        </w:rPr>
        <w:t>供应商</w:t>
      </w:r>
      <w:r>
        <w:rPr>
          <w:rFonts w:hint="eastAsia"/>
          <w:b/>
          <w:sz w:val="32"/>
          <w:szCs w:val="32"/>
        </w:rPr>
        <w:t>资质证明文件</w:t>
      </w:r>
    </w:p>
    <w:p w14:paraId="4798CBF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采购包1：</w:t>
      </w:r>
    </w:p>
    <w:p w14:paraId="7B69CAD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0F0DB37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2、财务状况报告：提供经审计的完整的2024年度或2025年度的财务报告或提交响应文件截止时间前六个月内其基本账户开户银行出具的资信证明；其他组织和自然人提供银行出具的资信证明或财务报表；</w:t>
      </w:r>
    </w:p>
    <w:p w14:paraId="009BEA5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3、税收缴纳证明：提供响应文件递交截止日前一年内已缴存的至少一个月的纳税证明或完税证明，依法免税的供应商提供相关文件证明；</w:t>
      </w:r>
    </w:p>
    <w:p w14:paraId="5CD61B0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14:paraId="389ECA9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14:paraId="40BAF9F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6、具有履行合同所必需的设备和专业技术能力：具有履行合同所必需的设备和专业技术能力的承诺及说明；</w:t>
      </w:r>
    </w:p>
    <w:p w14:paraId="7322744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7、法定代表人授权书：供应商应授权合法的人员参加磋商，其中法定代表人直接参加的，须出具法定代表人证明书；被授权代表参加的，须出具法定代表人授权书；</w:t>
      </w:r>
    </w:p>
    <w:p w14:paraId="3546013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8、落实政府采购政策需满足的</w:t>
      </w:r>
      <w:bookmarkStart w:id="0" w:name="_GoBack"/>
      <w:bookmarkEnd w:id="0"/>
      <w:r>
        <w:rPr>
          <w:rFonts w:hint="eastAsia" w:hAnsi="宋体"/>
          <w:b w:val="0"/>
          <w:bCs w:val="0"/>
          <w:sz w:val="24"/>
          <w:szCs w:val="24"/>
        </w:rPr>
        <w:t>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6FF3777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9、直接控股、管理关系：单位负责人为同一人或存在直接控股、管理关系的不同单位，不得同时参加本项目投标活动。</w:t>
      </w:r>
    </w:p>
    <w:p w14:paraId="10A2C93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u w:val="single"/>
          <w:lang w:val="en-US" w:eastAsia="zh-CN"/>
        </w:rPr>
        <w:t xml:space="preserve">90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2C36DD0"/>
    <w:rsid w:val="08183C31"/>
    <w:rsid w:val="0FB6788B"/>
    <w:rsid w:val="11A94C23"/>
    <w:rsid w:val="1CCC4B92"/>
    <w:rsid w:val="20297065"/>
    <w:rsid w:val="236F1672"/>
    <w:rsid w:val="28C05101"/>
    <w:rsid w:val="28F936C6"/>
    <w:rsid w:val="2E421934"/>
    <w:rsid w:val="35DD32B6"/>
    <w:rsid w:val="3A3E0A25"/>
    <w:rsid w:val="3B297A57"/>
    <w:rsid w:val="3CAE17C8"/>
    <w:rsid w:val="3DDD67A7"/>
    <w:rsid w:val="4580244D"/>
    <w:rsid w:val="474E0314"/>
    <w:rsid w:val="4D9D27B4"/>
    <w:rsid w:val="521F64D2"/>
    <w:rsid w:val="5A582DD4"/>
    <w:rsid w:val="66E31E89"/>
    <w:rsid w:val="6B077D22"/>
    <w:rsid w:val="703634AF"/>
    <w:rsid w:val="76780691"/>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rPr>
      <w:rFonts w:ascii="Calibri" w:hAnsi="Calibri" w:cs="Calibri"/>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1997</Words>
  <Characters>2031</Characters>
  <Lines>0</Lines>
  <Paragraphs>0</Paragraphs>
  <TotalTime>0</TotalTime>
  <ScaleCrop>false</ScaleCrop>
  <LinksUpToDate>false</LinksUpToDate>
  <CharactersWithSpaces>2583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2026-04-27T08:53:43Z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