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CBA727">
      <w:pPr>
        <w:pStyle w:val="7"/>
        <w:jc w:val="both"/>
        <w:rPr>
          <w:rFonts w:hint="eastAsia" w:hAnsi="宋体" w:eastAsia="宋体" w:cs="宋体"/>
          <w:lang w:val="en-US" w:eastAsia="zh-CN"/>
        </w:rPr>
      </w:pPr>
      <w:r>
        <w:rPr>
          <w:rFonts w:hint="eastAsia" w:hAnsi="宋体" w:eastAsia="宋体" w:cs="宋体"/>
          <w:lang w:val="en-US" w:eastAsia="zh-CN"/>
        </w:rPr>
        <w:t>合同文本（以最终签订为准）</w:t>
      </w:r>
    </w:p>
    <w:p w14:paraId="70ED695A">
      <w:pPr>
        <w:spacing w:line="440" w:lineRule="exact"/>
        <w:jc w:val="center"/>
        <w:rPr>
          <w:rFonts w:hint="eastAsia" w:ascii="宋体" w:hAnsi="宋体" w:cs="宋体"/>
          <w:bCs/>
          <w:sz w:val="28"/>
          <w:szCs w:val="28"/>
        </w:rPr>
      </w:pPr>
      <w:r>
        <w:rPr>
          <w:rFonts w:hint="eastAsia" w:ascii="宋体" w:hAnsi="宋体" w:eastAsia="宋体" w:cs="宋体"/>
        </w:rPr>
        <w:t xml:space="preserve"> </w:t>
      </w:r>
      <w:r>
        <w:rPr>
          <w:rFonts w:hint="eastAsia" w:ascii="宋体" w:hAnsi="宋体" w:eastAsia="宋体" w:cs="宋体"/>
        </w:rPr>
        <w:br w:type="textWrapping"/>
      </w:r>
    </w:p>
    <w:p w14:paraId="378F47F8">
      <w:pPr>
        <w:spacing w:line="440" w:lineRule="exact"/>
        <w:jc w:val="center"/>
        <w:rPr>
          <w:rFonts w:hint="eastAsia" w:ascii="宋体" w:hAnsi="宋体" w:cs="宋体"/>
          <w:bCs/>
          <w:sz w:val="28"/>
          <w:szCs w:val="28"/>
        </w:rPr>
      </w:pPr>
    </w:p>
    <w:p w14:paraId="63CA4556">
      <w:pPr>
        <w:spacing w:line="900" w:lineRule="exact"/>
        <w:jc w:val="center"/>
        <w:rPr>
          <w:rFonts w:hint="eastAsia" w:ascii="宋体" w:hAnsi="宋体" w:cs="宋体"/>
          <w:bCs/>
          <w:sz w:val="28"/>
          <w:szCs w:val="28"/>
        </w:rPr>
      </w:pPr>
      <w:r>
        <w:rPr>
          <w:rFonts w:hint="eastAsia" w:ascii="宋体" w:hAnsi="宋体" w:cs="宋体"/>
          <w:sz w:val="28"/>
          <w:szCs w:val="28"/>
        </w:rPr>
        <mc:AlternateContent>
          <mc:Choice Requires="wps">
            <w:drawing>
              <wp:anchor distT="0" distB="0" distL="114300" distR="114300" simplePos="0" relativeHeight="251659264" behindDoc="0" locked="0" layoutInCell="1" allowOverlap="1">
                <wp:simplePos x="0" y="0"/>
                <wp:positionH relativeFrom="column">
                  <wp:posOffset>2550160</wp:posOffset>
                </wp:positionH>
                <wp:positionV relativeFrom="paragraph">
                  <wp:posOffset>-694690</wp:posOffset>
                </wp:positionV>
                <wp:extent cx="2736215" cy="428625"/>
                <wp:effectExtent l="0" t="0" r="0" b="0"/>
                <wp:wrapNone/>
                <wp:docPr id="1" name="文本框 1"/>
                <wp:cNvGraphicFramePr/>
                <a:graphic xmlns:a="http://schemas.openxmlformats.org/drawingml/2006/main">
                  <a:graphicData uri="http://schemas.microsoft.com/office/word/2010/wordprocessingShape">
                    <wps:wsp>
                      <wps:cNvSpPr txBox="1"/>
                      <wps:spPr>
                        <a:xfrm>
                          <a:off x="0" y="0"/>
                          <a:ext cx="2736215" cy="428625"/>
                        </a:xfrm>
                        <a:prstGeom prst="rect">
                          <a:avLst/>
                        </a:prstGeom>
                        <a:noFill/>
                        <a:ln>
                          <a:noFill/>
                        </a:ln>
                      </wps:spPr>
                      <wps:txbx>
                        <w:txbxContent>
                          <w:p w14:paraId="53491679">
                            <w:pPr>
                              <w:rPr>
                                <w:rFonts w:hint="eastAsia" w:ascii="宋体" w:hAnsi="宋体" w:cs="宋体"/>
                                <w:sz w:val="28"/>
                                <w:u w:val="single"/>
                              </w:rPr>
                            </w:pPr>
                            <w:r>
                              <w:rPr>
                                <w:rFonts w:hint="eastAsia" w:ascii="宋体" w:hAnsi="宋体" w:cs="宋体"/>
                                <w:sz w:val="28"/>
                              </w:rPr>
                              <w:t>合同编号：</w:t>
                            </w:r>
                            <w:r>
                              <w:rPr>
                                <w:rFonts w:hint="eastAsia" w:ascii="宋体" w:hAnsi="宋体" w:cs="宋体"/>
                                <w:sz w:val="28"/>
                                <w:u w:val="single"/>
                              </w:rPr>
                              <w:t xml:space="preserve">                    </w:t>
                            </w:r>
                          </w:p>
                        </w:txbxContent>
                      </wps:txbx>
                      <wps:bodyPr upright="1"/>
                    </wps:wsp>
                  </a:graphicData>
                </a:graphic>
              </wp:anchor>
            </w:drawing>
          </mc:Choice>
          <mc:Fallback>
            <w:pict>
              <v:shape id="_x0000_s1026" o:spid="_x0000_s1026" o:spt="202" type="#_x0000_t202" style="position:absolute;left:0pt;margin-left:200.8pt;margin-top:-54.7pt;height:33.75pt;width:215.45pt;z-index:251659264;mso-width-relative:page;mso-height-relative:page;" filled="f" stroked="f" coordsize="21600,21600" o:gfxdata="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rkpOetgA&#10;AAAMAQAADwAAAAAAAAABACAAAAAiAAAAZHJzL2Rvd25yZXYueG1sUEsBAhQAFAAAAAgAh07iQMv2&#10;sdStAQAATgMAAA4AAAAAAAAAAQAgAAAAJwEAAGRycy9lMm9Eb2MueG1sUEsFBgAAAAAGAAYAWQEA&#10;AEYFAAAAAA==&#10;">
                <v:fill on="f" focussize="0,0"/>
                <v:stroke on="f"/>
                <v:imagedata o:title=""/>
                <o:lock v:ext="edit" aspectratio="f"/>
                <v:textbox>
                  <w:txbxContent>
                    <w:p w14:paraId="53491679">
                      <w:pPr>
                        <w:rPr>
                          <w:rFonts w:hint="eastAsia" w:ascii="宋体" w:hAnsi="宋体" w:cs="宋体"/>
                          <w:sz w:val="28"/>
                          <w:u w:val="single"/>
                        </w:rPr>
                      </w:pPr>
                      <w:r>
                        <w:rPr>
                          <w:rFonts w:hint="eastAsia" w:ascii="宋体" w:hAnsi="宋体" w:cs="宋体"/>
                          <w:sz w:val="28"/>
                        </w:rPr>
                        <w:t>合同编号：</w:t>
                      </w:r>
                      <w:r>
                        <w:rPr>
                          <w:rFonts w:hint="eastAsia" w:ascii="宋体" w:hAnsi="宋体" w:cs="宋体"/>
                          <w:sz w:val="28"/>
                          <w:u w:val="single"/>
                        </w:rPr>
                        <w:t xml:space="preserve">                    </w:t>
                      </w:r>
                    </w:p>
                  </w:txbxContent>
                </v:textbox>
              </v:shape>
            </w:pict>
          </mc:Fallback>
        </mc:AlternateContent>
      </w:r>
    </w:p>
    <w:p w14:paraId="74914DF5">
      <w:pPr>
        <w:spacing w:line="900" w:lineRule="exact"/>
        <w:rPr>
          <w:rFonts w:hint="eastAsia" w:ascii="宋体" w:hAnsi="宋体" w:cs="宋体"/>
          <w:bCs/>
          <w:sz w:val="28"/>
          <w:szCs w:val="28"/>
        </w:rPr>
      </w:pPr>
    </w:p>
    <w:p w14:paraId="2C1C44DA">
      <w:pPr>
        <w:tabs>
          <w:tab w:val="left" w:pos="790"/>
        </w:tabs>
        <w:spacing w:line="900" w:lineRule="exact"/>
        <w:jc w:val="center"/>
        <w:rPr>
          <w:rFonts w:hint="eastAsia" w:ascii="宋体" w:hAnsi="宋体" w:cs="宋体"/>
          <w:sz w:val="84"/>
          <w:szCs w:val="84"/>
        </w:rPr>
      </w:pPr>
      <w:r>
        <w:rPr>
          <w:rFonts w:hint="eastAsia" w:ascii="宋体" w:hAnsi="宋体" w:cs="宋体"/>
          <w:sz w:val="84"/>
          <w:szCs w:val="84"/>
        </w:rPr>
        <w:t>合 作 合 同</w:t>
      </w:r>
    </w:p>
    <w:p w14:paraId="3A2027BB">
      <w:pPr>
        <w:spacing w:line="900" w:lineRule="exact"/>
        <w:jc w:val="left"/>
        <w:rPr>
          <w:rFonts w:hint="eastAsia" w:ascii="宋体" w:hAnsi="宋体" w:cs="宋体"/>
          <w:b/>
          <w:bCs/>
          <w:sz w:val="28"/>
          <w:szCs w:val="28"/>
        </w:rPr>
      </w:pPr>
      <w:r>
        <w:rPr>
          <w:rFonts w:hint="eastAsia" w:ascii="宋体" w:hAnsi="宋体" w:cs="宋体"/>
          <w:b/>
          <w:bCs/>
          <w:sz w:val="28"/>
          <w:szCs w:val="28"/>
        </w:rPr>
        <w:t xml:space="preserve">  </w:t>
      </w:r>
    </w:p>
    <w:p w14:paraId="6AE75BBC">
      <w:pPr>
        <w:spacing w:line="900" w:lineRule="exact"/>
        <w:jc w:val="left"/>
        <w:rPr>
          <w:rFonts w:hint="eastAsia" w:ascii="宋体" w:hAnsi="宋体" w:cs="宋体"/>
          <w:b/>
          <w:bCs/>
          <w:sz w:val="28"/>
          <w:szCs w:val="28"/>
        </w:rPr>
      </w:pPr>
    </w:p>
    <w:p w14:paraId="5632117C">
      <w:pPr>
        <w:spacing w:line="900" w:lineRule="exact"/>
        <w:jc w:val="left"/>
        <w:rPr>
          <w:rFonts w:hint="eastAsia" w:ascii="宋体" w:hAnsi="宋体" w:cs="宋体"/>
          <w:b/>
          <w:bCs/>
          <w:sz w:val="28"/>
          <w:szCs w:val="28"/>
        </w:rPr>
      </w:pPr>
    </w:p>
    <w:p w14:paraId="77949A55">
      <w:pPr>
        <w:spacing w:line="360" w:lineRule="auto"/>
        <w:ind w:left="0" w:leftChars="0" w:firstLine="2108" w:firstLineChars="750"/>
        <w:rPr>
          <w:rFonts w:ascii="宋体" w:hAnsi="宋体" w:cs="宋体"/>
          <w:sz w:val="28"/>
          <w:szCs w:val="28"/>
          <w:u w:val="single"/>
        </w:rPr>
      </w:pPr>
      <w:r>
        <w:rPr>
          <w:rFonts w:hint="eastAsia" w:ascii="宋体" w:hAnsi="宋体" w:cs="宋体"/>
          <w:b/>
          <w:bCs/>
          <w:sz w:val="28"/>
          <w:szCs w:val="28"/>
        </w:rPr>
        <w:t xml:space="preserve">甲方： </w:t>
      </w:r>
      <w:r>
        <w:rPr>
          <w:rFonts w:hint="eastAsia" w:ascii="宋体" w:hAnsi="宋体" w:cs="宋体"/>
          <w:bCs/>
          <w:sz w:val="28"/>
          <w:szCs w:val="28"/>
          <w:u w:val="single"/>
        </w:rPr>
        <w:t>陕西省医疗保障局</w:t>
      </w:r>
    </w:p>
    <w:p w14:paraId="1D7D71FE">
      <w:pPr>
        <w:spacing w:line="360" w:lineRule="auto"/>
        <w:ind w:left="0" w:leftChars="0" w:firstLine="2108" w:firstLineChars="750"/>
        <w:rPr>
          <w:rFonts w:ascii="宋体" w:hAnsi="宋体" w:cs="宋体"/>
          <w:b/>
          <w:bCs/>
          <w:sz w:val="28"/>
          <w:szCs w:val="28"/>
          <w:u w:val="single"/>
        </w:rPr>
      </w:pPr>
      <w:r>
        <w:rPr>
          <w:rFonts w:hint="eastAsia" w:ascii="宋体" w:hAnsi="宋体" w:cs="宋体"/>
          <w:b/>
          <w:bCs/>
          <w:sz w:val="28"/>
          <w:szCs w:val="28"/>
        </w:rPr>
        <w:t xml:space="preserve">乙 方： </w:t>
      </w:r>
      <w:r>
        <w:rPr>
          <w:rFonts w:hint="eastAsia" w:ascii="宋体" w:hAnsi="宋体" w:cs="宋体"/>
          <w:b/>
          <w:bCs/>
          <w:sz w:val="28"/>
          <w:szCs w:val="28"/>
          <w:u w:val="single"/>
        </w:rPr>
        <w:t xml:space="preserve">               </w:t>
      </w:r>
    </w:p>
    <w:p w14:paraId="0D5D32B0">
      <w:pPr>
        <w:spacing w:line="900" w:lineRule="exact"/>
        <w:ind w:right="-141" w:rightChars="-44"/>
        <w:rPr>
          <w:rFonts w:hint="eastAsia" w:ascii="宋体" w:hAnsi="宋体" w:cs="宋体"/>
          <w:sz w:val="28"/>
          <w:szCs w:val="28"/>
        </w:rPr>
      </w:pPr>
    </w:p>
    <w:p w14:paraId="7B2804F0">
      <w:pPr>
        <w:spacing w:line="900" w:lineRule="exact"/>
        <w:ind w:right="-141" w:rightChars="-44" w:firstLine="1808" w:firstLineChars="646"/>
        <w:rPr>
          <w:rFonts w:hint="eastAsia" w:ascii="宋体" w:hAnsi="宋体" w:cs="宋体"/>
          <w:sz w:val="28"/>
          <w:szCs w:val="28"/>
        </w:rPr>
      </w:pPr>
      <w:r>
        <w:rPr>
          <w:rFonts w:hint="eastAsia" w:ascii="宋体" w:hAnsi="宋体" w:cs="宋体"/>
          <w:sz w:val="28"/>
          <w:szCs w:val="28"/>
        </w:rPr>
        <w:t xml:space="preserve">   </w:t>
      </w:r>
    </w:p>
    <w:p w14:paraId="6BFA4733">
      <w:pPr>
        <w:pStyle w:val="17"/>
        <w:ind w:firstLine="1687" w:firstLineChars="600"/>
        <w:rPr>
          <w:rFonts w:hint="eastAsia" w:ascii="宋体" w:hAnsi="宋体" w:eastAsia="宋体" w:cs="宋体"/>
        </w:rPr>
      </w:pPr>
      <w:r>
        <w:rPr>
          <w:rFonts w:hint="eastAsia" w:ascii="宋体" w:hAnsi="宋体" w:cs="宋体"/>
          <w:b/>
          <w:bCs/>
          <w:sz w:val="28"/>
          <w:szCs w:val="28"/>
        </w:rPr>
        <w:t>签订日期：</w:t>
      </w:r>
      <w:r>
        <w:rPr>
          <w:rFonts w:hint="eastAsia" w:ascii="宋体" w:hAnsi="宋体" w:cs="宋体"/>
          <w:b/>
          <w:bCs/>
          <w:sz w:val="28"/>
          <w:szCs w:val="28"/>
          <w:u w:val="single"/>
        </w:rPr>
        <w:t xml:space="preserve">     </w:t>
      </w:r>
      <w:r>
        <w:rPr>
          <w:rFonts w:hint="eastAsia" w:ascii="宋体" w:hAnsi="宋体" w:cs="宋体"/>
          <w:b/>
          <w:bCs/>
          <w:sz w:val="28"/>
          <w:szCs w:val="28"/>
        </w:rPr>
        <w:t>年</w:t>
      </w:r>
      <w:r>
        <w:rPr>
          <w:rFonts w:hint="eastAsia" w:ascii="宋体" w:hAnsi="宋体" w:cs="宋体"/>
          <w:b/>
          <w:bCs/>
          <w:sz w:val="28"/>
          <w:szCs w:val="28"/>
          <w:u w:val="single"/>
        </w:rPr>
        <w:t xml:space="preserve">     </w:t>
      </w:r>
      <w:r>
        <w:rPr>
          <w:rFonts w:hint="eastAsia" w:ascii="宋体" w:hAnsi="宋体" w:cs="宋体"/>
          <w:b/>
          <w:bCs/>
          <w:sz w:val="28"/>
          <w:szCs w:val="28"/>
        </w:rPr>
        <w:t>月</w:t>
      </w:r>
      <w:r>
        <w:rPr>
          <w:rFonts w:hint="eastAsia" w:ascii="宋体" w:hAnsi="宋体" w:cs="宋体"/>
          <w:b/>
          <w:bCs/>
          <w:sz w:val="28"/>
          <w:szCs w:val="28"/>
          <w:u w:val="single"/>
        </w:rPr>
        <w:t xml:space="preserve">     </w:t>
      </w:r>
      <w:r>
        <w:rPr>
          <w:rFonts w:hint="eastAsia" w:ascii="宋体" w:hAnsi="宋体" w:cs="宋体"/>
          <w:b/>
          <w:bCs/>
          <w:sz w:val="28"/>
          <w:szCs w:val="28"/>
        </w:rPr>
        <w:t>日</w:t>
      </w:r>
    </w:p>
    <w:p w14:paraId="2A1A025F">
      <w:pPr>
        <w:pStyle w:val="17"/>
        <w:rPr>
          <w:rFonts w:hint="eastAsia" w:ascii="宋体" w:hAnsi="宋体" w:eastAsia="宋体" w:cs="宋体"/>
        </w:rPr>
      </w:pPr>
    </w:p>
    <w:p w14:paraId="01797987">
      <w:pPr>
        <w:spacing w:line="440" w:lineRule="exact"/>
        <w:rPr>
          <w:rFonts w:hint="eastAsia" w:ascii="仿宋" w:hAnsi="仿宋" w:eastAsia="仿宋" w:cs="仿宋"/>
          <w:color w:val="000000"/>
          <w:sz w:val="28"/>
          <w:szCs w:val="28"/>
        </w:rPr>
        <w:sectPr>
          <w:pgSz w:w="11906" w:h="16838"/>
          <w:pgMar w:top="1440" w:right="1800" w:bottom="1440" w:left="1800" w:header="851" w:footer="992" w:gutter="0"/>
          <w:pgNumType w:start="1"/>
          <w:cols w:space="425" w:num="1"/>
          <w:docGrid w:type="lines" w:linePitch="312" w:charSpace="0"/>
        </w:sectPr>
      </w:pPr>
    </w:p>
    <w:p w14:paraId="45CF6B58">
      <w:pPr>
        <w:spacing w:line="440" w:lineRule="exact"/>
        <w:rPr>
          <w:rFonts w:hint="eastAsia" w:ascii="仿宋" w:hAnsi="仿宋" w:eastAsia="仿宋" w:cs="仿宋"/>
          <w:color w:val="000000"/>
          <w:sz w:val="28"/>
          <w:szCs w:val="28"/>
        </w:rPr>
      </w:pPr>
      <w:r>
        <w:rPr>
          <w:rFonts w:hint="eastAsia" w:ascii="仿宋" w:hAnsi="仿宋" w:eastAsia="仿宋" w:cs="仿宋"/>
          <w:color w:val="000000"/>
          <w:sz w:val="28"/>
          <w:szCs w:val="28"/>
        </w:rPr>
        <w:t>甲乙双方经友好协商，就以下合作事宜达成本合同，供双方共同遵照执行。</w:t>
      </w:r>
    </w:p>
    <w:p w14:paraId="09A3ADDB">
      <w:pPr>
        <w:spacing w:line="700" w:lineRule="exact"/>
        <w:ind w:firstLine="562" w:firstLineChars="200"/>
        <w:jc w:val="left"/>
        <w:rPr>
          <w:rFonts w:hint="eastAsia" w:ascii="仿宋" w:hAnsi="仿宋" w:eastAsia="仿宋" w:cs="仿宋"/>
          <w:b/>
          <w:sz w:val="28"/>
          <w:szCs w:val="28"/>
        </w:rPr>
      </w:pPr>
      <w:r>
        <w:rPr>
          <w:rFonts w:hint="eastAsia" w:ascii="仿宋" w:hAnsi="仿宋" w:eastAsia="仿宋" w:cs="仿宋"/>
          <w:b/>
          <w:sz w:val="28"/>
          <w:szCs w:val="28"/>
        </w:rPr>
        <w:t>第一条 合作内容</w:t>
      </w:r>
    </w:p>
    <w:p w14:paraId="21DA65A6">
      <w:pPr>
        <w:spacing w:line="44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1.1全媒体信息服务</w:t>
      </w:r>
    </w:p>
    <w:p w14:paraId="451FC1AD">
      <w:pPr>
        <w:spacing w:line="440" w:lineRule="exact"/>
        <w:ind w:firstLine="560" w:firstLineChars="200"/>
        <w:rPr>
          <w:rFonts w:hint="eastAsia" w:ascii="仿宋" w:hAnsi="仿宋" w:eastAsia="仿宋" w:cs="仿宋"/>
          <w:color w:val="000000"/>
          <w:sz w:val="28"/>
          <w:szCs w:val="28"/>
          <w:highlight w:val="none"/>
        </w:rPr>
      </w:pPr>
      <w:r>
        <w:rPr>
          <w:rFonts w:ascii="仿宋" w:hAnsi="仿宋" w:eastAsia="仿宋" w:cs="仿宋"/>
          <w:color w:val="000000"/>
          <w:sz w:val="28"/>
          <w:szCs w:val="28"/>
          <w:highlight w:val="none"/>
        </w:rPr>
        <w:t>1.1.1</w:t>
      </w:r>
      <w:r>
        <w:rPr>
          <w:rFonts w:hint="eastAsia" w:ascii="仿宋" w:hAnsi="仿宋" w:eastAsia="仿宋" w:cs="仿宋"/>
          <w:color w:val="000000"/>
          <w:sz w:val="28"/>
          <w:szCs w:val="28"/>
          <w:highlight w:val="none"/>
        </w:rPr>
        <w:t>融媒专题建设：</w:t>
      </w:r>
      <w:bookmarkStart w:id="0" w:name="OLE_LINK12"/>
      <w:bookmarkStart w:id="1" w:name="OLE_LINK11"/>
      <w:bookmarkStart w:id="2" w:name="OLE_LINK2"/>
      <w:bookmarkStart w:id="3" w:name="OLE_LINK1"/>
      <w:r>
        <w:rPr>
          <w:rFonts w:hint="eastAsia" w:ascii="仿宋" w:hAnsi="仿宋" w:eastAsia="仿宋" w:cs="仿宋"/>
          <w:color w:val="000000"/>
          <w:sz w:val="28"/>
          <w:szCs w:val="28"/>
          <w:highlight w:val="none"/>
        </w:rPr>
        <w:t>合作期间，乙方根据甲方提供的</w:t>
      </w:r>
      <w:bookmarkEnd w:id="0"/>
      <w:bookmarkEnd w:id="1"/>
      <w:r>
        <w:rPr>
          <w:rFonts w:hint="eastAsia" w:ascii="仿宋" w:hAnsi="仿宋" w:eastAsia="仿宋" w:cs="仿宋"/>
          <w:color w:val="000000"/>
          <w:sz w:val="28"/>
          <w:szCs w:val="28"/>
          <w:highlight w:val="none"/>
        </w:rPr>
        <w:t>文字、图片及视频等素材，为甲方提供专题建设服务，围绕</w:t>
      </w:r>
      <w:bookmarkEnd w:id="2"/>
      <w:bookmarkEnd w:id="3"/>
      <w:r>
        <w:rPr>
          <w:rFonts w:hint="eastAsia" w:ascii="仿宋" w:hAnsi="仿宋" w:eastAsia="仿宋" w:cs="仿宋"/>
          <w:color w:val="000000"/>
          <w:sz w:val="28"/>
          <w:szCs w:val="28"/>
          <w:highlight w:val="none"/>
        </w:rPr>
        <w:t>《健康陕西 医保护航》主题，运用成熟的集成技术与视觉呈现系统，实现陕西医保综合信息的体系化聚合与可视化展示，打造具备公信力的一站式信息枢纽与民生服务门户</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在</w:t>
      </w:r>
      <w:r>
        <w:rPr>
          <w:rFonts w:hint="eastAsia" w:ascii="仿宋" w:hAnsi="仿宋" w:eastAsia="仿宋" w:cs="仿宋"/>
          <w:color w:val="000000"/>
          <w:sz w:val="28"/>
          <w:szCs w:val="28"/>
          <w:highlight w:val="none"/>
          <w:u w:val="single"/>
        </w:rPr>
        <w:t>（媒体平台）</w:t>
      </w:r>
      <w:r>
        <w:rPr>
          <w:rFonts w:hint="eastAsia" w:ascii="仿宋" w:hAnsi="仿宋" w:eastAsia="仿宋" w:cs="仿宋"/>
          <w:color w:val="000000"/>
          <w:sz w:val="28"/>
          <w:szCs w:val="28"/>
          <w:highlight w:val="none"/>
        </w:rPr>
        <w:t>位置展示。</w:t>
      </w:r>
    </w:p>
    <w:p w14:paraId="0E045073">
      <w:pPr>
        <w:spacing w:line="44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1.</w:t>
      </w:r>
      <w:r>
        <w:rPr>
          <w:rFonts w:ascii="仿宋" w:hAnsi="仿宋" w:eastAsia="仿宋" w:cs="仿宋"/>
          <w:color w:val="000000"/>
          <w:sz w:val="28"/>
          <w:szCs w:val="28"/>
          <w:highlight w:val="none"/>
        </w:rPr>
        <w:t>1.2</w:t>
      </w:r>
      <w:r>
        <w:rPr>
          <w:rFonts w:hint="eastAsia" w:ascii="仿宋" w:hAnsi="仿宋" w:eastAsia="仿宋" w:cs="仿宋"/>
          <w:color w:val="000000"/>
          <w:sz w:val="28"/>
          <w:szCs w:val="28"/>
          <w:highlight w:val="none"/>
        </w:rPr>
        <w:t>医保信息服务：合作期间，乙方围绕公众对医保高频疑问及最新医保政策动态，系统策划、制作并发布“陕西医保百问”信息产品，在</w:t>
      </w:r>
      <w:r>
        <w:rPr>
          <w:rFonts w:hint="eastAsia" w:ascii="仿宋" w:hAnsi="仿宋" w:eastAsia="仿宋" w:cs="仿宋"/>
          <w:color w:val="000000"/>
          <w:sz w:val="28"/>
          <w:szCs w:val="28"/>
          <w:highlight w:val="none"/>
          <w:u w:val="single"/>
        </w:rPr>
        <w:t xml:space="preserve">          （媒体平台）</w:t>
      </w:r>
      <w:r>
        <w:rPr>
          <w:rFonts w:hint="eastAsia" w:ascii="仿宋" w:hAnsi="仿宋" w:eastAsia="仿宋" w:cs="仿宋"/>
          <w:color w:val="000000"/>
          <w:sz w:val="28"/>
          <w:szCs w:val="28"/>
          <w:highlight w:val="none"/>
        </w:rPr>
        <w:t>位置展示。依托媒体审发机制与专业资源，确保政策解读的精准性与公信力，并通过全</w:t>
      </w:r>
      <w:r>
        <w:rPr>
          <w:rFonts w:hint="eastAsia" w:ascii="仿宋" w:hAnsi="仿宋" w:eastAsia="仿宋" w:cs="仿宋"/>
          <w:color w:val="000000"/>
          <w:sz w:val="28"/>
          <w:szCs w:val="28"/>
          <w:highlight w:val="none"/>
          <w:lang w:eastAsia="zh-CN"/>
        </w:rPr>
        <w:t>媒</w:t>
      </w:r>
      <w:bookmarkStart w:id="4" w:name="_GoBack"/>
      <w:bookmarkEnd w:id="4"/>
      <w:r>
        <w:rPr>
          <w:rFonts w:hint="eastAsia" w:ascii="仿宋" w:hAnsi="仿宋" w:eastAsia="仿宋" w:cs="仿宋"/>
          <w:color w:val="000000"/>
          <w:sz w:val="28"/>
          <w:szCs w:val="28"/>
          <w:highlight w:val="none"/>
          <w:lang w:eastAsia="zh-CN"/>
        </w:rPr>
        <w:t>体</w:t>
      </w:r>
      <w:r>
        <w:rPr>
          <w:rFonts w:hint="eastAsia" w:ascii="仿宋" w:hAnsi="仿宋" w:eastAsia="仿宋" w:cs="仿宋"/>
          <w:color w:val="000000"/>
          <w:sz w:val="28"/>
          <w:szCs w:val="28"/>
          <w:highlight w:val="none"/>
        </w:rPr>
        <w:t>推广体系，实现政策信息的及时、精准、广泛触达。</w:t>
      </w:r>
    </w:p>
    <w:p w14:paraId="69897F9B">
      <w:pPr>
        <w:spacing w:line="440" w:lineRule="exact"/>
        <w:ind w:firstLine="560" w:firstLineChars="200"/>
        <w:rPr>
          <w:rFonts w:hint="eastAsia"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1.1.3</w:t>
      </w:r>
      <w:r>
        <w:rPr>
          <w:rFonts w:hint="eastAsia" w:ascii="仿宋" w:hAnsi="仿宋" w:eastAsia="仿宋" w:cs="仿宋"/>
          <w:color w:val="000000"/>
          <w:sz w:val="28"/>
          <w:szCs w:val="28"/>
          <w:highlight w:val="none"/>
          <w:lang w:val="en-US" w:eastAsia="zh-CN"/>
        </w:rPr>
        <w:t>.视频节目制作：策划制作1档形态新颖、传播力强的漫剧节目，采用多集化呈现方式，总集数</w:t>
      </w:r>
      <w:r>
        <w:rPr>
          <w:rFonts w:hint="eastAsia" w:ascii="仿宋" w:hAnsi="仿宋" w:eastAsia="仿宋" w:cs="仿宋"/>
          <w:color w:val="000000"/>
          <w:sz w:val="28"/>
          <w:szCs w:val="28"/>
          <w:highlight w:val="none"/>
          <w:u w:val="single"/>
          <w:lang w:val="en-US" w:eastAsia="zh-CN"/>
        </w:rPr>
        <w:t>不少于50集</w:t>
      </w:r>
      <w:r>
        <w:rPr>
          <w:rFonts w:hint="eastAsia" w:ascii="仿宋" w:hAnsi="仿宋" w:eastAsia="仿宋" w:cs="仿宋"/>
          <w:color w:val="000000"/>
          <w:sz w:val="28"/>
          <w:szCs w:val="28"/>
          <w:highlight w:val="none"/>
          <w:lang w:val="en-US" w:eastAsia="zh-CN"/>
        </w:rPr>
        <w:t>，总时长</w:t>
      </w:r>
      <w:r>
        <w:rPr>
          <w:rFonts w:hint="eastAsia" w:ascii="仿宋" w:hAnsi="仿宋" w:eastAsia="仿宋" w:cs="仿宋"/>
          <w:color w:val="000000"/>
          <w:sz w:val="28"/>
          <w:szCs w:val="28"/>
          <w:highlight w:val="none"/>
          <w:u w:val="single"/>
          <w:lang w:val="en-US" w:eastAsia="zh-CN"/>
        </w:rPr>
        <w:t>不少于80分钟，</w:t>
      </w:r>
      <w:r>
        <w:rPr>
          <w:rFonts w:hint="eastAsia" w:ascii="仿宋" w:hAnsi="仿宋" w:eastAsia="仿宋" w:cs="仿宋"/>
          <w:color w:val="000000"/>
          <w:sz w:val="28"/>
          <w:szCs w:val="28"/>
          <w:highlight w:val="none"/>
          <w:lang w:val="en-US" w:eastAsia="zh-CN"/>
        </w:rPr>
        <w:t>对医保领域重点内容进行故事化演绎与情景再现，充分彰显医保为民的价值追求。依托多平台传播矩阵，实现内容的多维触达与广泛影响。其中涉及医保重大政策的内容要在国家级媒体传播。</w:t>
      </w:r>
    </w:p>
    <w:p w14:paraId="533C2D36">
      <w:pPr>
        <w:spacing w:line="44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rPr>
        <w:t>1</w:t>
      </w:r>
      <w:r>
        <w:rPr>
          <w:rFonts w:ascii="仿宋" w:hAnsi="仿宋" w:eastAsia="仿宋" w:cs="仿宋"/>
          <w:color w:val="000000"/>
          <w:sz w:val="28"/>
          <w:szCs w:val="28"/>
          <w:highlight w:val="none"/>
        </w:rPr>
        <w:t>.1.4</w:t>
      </w:r>
      <w:r>
        <w:rPr>
          <w:rFonts w:hint="eastAsia" w:ascii="仿宋" w:hAnsi="仿宋" w:eastAsia="仿宋" w:cs="仿宋"/>
          <w:color w:val="000000"/>
          <w:sz w:val="28"/>
          <w:szCs w:val="28"/>
          <w:highlight w:val="none"/>
        </w:rPr>
        <w:t>对话节目制作服务：甲方委托乙方为甲方制作并播出对话节目共</w:t>
      </w:r>
      <w:r>
        <w:rPr>
          <w:rFonts w:hint="eastAsia" w:ascii="仿宋" w:hAnsi="仿宋" w:eastAsia="仿宋" w:cs="仿宋"/>
          <w:color w:val="000000"/>
          <w:sz w:val="28"/>
          <w:szCs w:val="28"/>
          <w:highlight w:val="none"/>
          <w:u w:val="single"/>
        </w:rPr>
        <w:t>2期</w:t>
      </w:r>
      <w:r>
        <w:rPr>
          <w:rFonts w:hint="eastAsia" w:ascii="仿宋" w:hAnsi="仿宋" w:eastAsia="仿宋" w:cs="仿宋"/>
          <w:color w:val="000000"/>
          <w:sz w:val="28"/>
          <w:szCs w:val="28"/>
          <w:highlight w:val="none"/>
        </w:rPr>
        <w:t>，每期时长</w:t>
      </w:r>
      <w:r>
        <w:rPr>
          <w:rFonts w:hint="eastAsia" w:ascii="仿宋" w:hAnsi="仿宋" w:eastAsia="仿宋" w:cs="仿宋"/>
          <w:color w:val="000000"/>
          <w:sz w:val="28"/>
          <w:szCs w:val="28"/>
          <w:highlight w:val="none"/>
          <w:u w:val="single"/>
        </w:rPr>
        <w:t>约5分钟</w:t>
      </w:r>
      <w:r>
        <w:rPr>
          <w:rFonts w:hint="eastAsia" w:ascii="仿宋" w:hAnsi="仿宋" w:eastAsia="仿宋" w:cs="仿宋"/>
          <w:color w:val="000000"/>
          <w:sz w:val="28"/>
          <w:szCs w:val="28"/>
          <w:highlight w:val="none"/>
        </w:rPr>
        <w:t>。节目邀请</w:t>
      </w:r>
      <w:r>
        <w:rPr>
          <w:rFonts w:hint="eastAsia" w:ascii="仿宋" w:hAnsi="仿宋" w:eastAsia="仿宋" w:cs="仿宋"/>
          <w:color w:val="000000"/>
          <w:sz w:val="28"/>
          <w:szCs w:val="28"/>
          <w:highlight w:val="none"/>
          <w:u w:val="single"/>
        </w:rPr>
        <w:t>医保部门相关人员、业内权威专家</w:t>
      </w:r>
      <w:r>
        <w:rPr>
          <w:rFonts w:hint="eastAsia" w:ascii="仿宋" w:hAnsi="仿宋" w:eastAsia="仿宋" w:cs="仿宋"/>
          <w:color w:val="000000"/>
          <w:sz w:val="28"/>
          <w:szCs w:val="28"/>
          <w:highlight w:val="none"/>
        </w:rPr>
        <w:t>等，深入解读政策重点，精准回应社会关切。依托国家级媒体平台与多元推广渠道，实现高规格、深层次的政策推广</w:t>
      </w:r>
      <w:r>
        <w:rPr>
          <w:rFonts w:hint="eastAsia" w:ascii="仿宋" w:hAnsi="仿宋" w:eastAsia="仿宋" w:cs="仿宋"/>
          <w:color w:val="000000"/>
          <w:sz w:val="28"/>
          <w:szCs w:val="28"/>
          <w:highlight w:val="none"/>
          <w:lang w:val="en-US" w:eastAsia="zh-CN"/>
        </w:rPr>
        <w:t>。</w:t>
      </w:r>
    </w:p>
    <w:p w14:paraId="32969CED">
      <w:pPr>
        <w:spacing w:line="44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rPr>
        <w:t>1</w:t>
      </w:r>
      <w:r>
        <w:rPr>
          <w:rFonts w:ascii="仿宋" w:hAnsi="仿宋" w:eastAsia="仿宋" w:cs="仿宋"/>
          <w:color w:val="000000"/>
          <w:sz w:val="28"/>
          <w:szCs w:val="28"/>
          <w:highlight w:val="none"/>
        </w:rPr>
        <w:t>.1.5</w:t>
      </w:r>
      <w:r>
        <w:rPr>
          <w:rFonts w:hint="eastAsia" w:ascii="仿宋" w:hAnsi="仿宋" w:eastAsia="仿宋" w:cs="仿宋"/>
          <w:color w:val="000000"/>
          <w:sz w:val="28"/>
          <w:szCs w:val="28"/>
          <w:highlight w:val="none"/>
        </w:rPr>
        <w:t>数据产品制作服务：合作期间，乙方根据甲方提供的素材，制作并发布</w:t>
      </w:r>
      <w:r>
        <w:rPr>
          <w:rFonts w:hint="eastAsia" w:ascii="仿宋" w:hAnsi="仿宋" w:eastAsia="仿宋" w:cs="仿宋"/>
          <w:color w:val="000000"/>
          <w:sz w:val="28"/>
          <w:szCs w:val="28"/>
          <w:highlight w:val="none"/>
          <w:u w:val="single"/>
        </w:rPr>
        <w:t>4</w:t>
      </w:r>
      <w:r>
        <w:rPr>
          <w:rFonts w:hint="eastAsia" w:ascii="仿宋" w:hAnsi="仿宋" w:eastAsia="仿宋" w:cs="仿宋"/>
          <w:color w:val="000000"/>
          <w:sz w:val="28"/>
          <w:szCs w:val="28"/>
          <w:highlight w:val="none"/>
        </w:rPr>
        <w:t>期数据图解，对专业政策条文、统计数据、典型案例进行深度加工</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通过高水准的数据视觉转化，打造公众喜闻乐见、一目了然的视觉产品，实现复杂政策信息的高效传达。</w:t>
      </w:r>
    </w:p>
    <w:p w14:paraId="3DCC34DB">
      <w:pPr>
        <w:spacing w:line="44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1.2</w:t>
      </w:r>
      <w:r>
        <w:rPr>
          <w:rFonts w:hint="eastAsia" w:ascii="仿宋" w:hAnsi="仿宋" w:eastAsia="仿宋" w:cs="仿宋"/>
          <w:color w:val="000000"/>
          <w:sz w:val="28"/>
          <w:szCs w:val="28"/>
          <w:highlight w:val="none"/>
        </w:rPr>
        <w:t>媒介素养建设服务</w:t>
      </w:r>
    </w:p>
    <w:p w14:paraId="6FC841EA">
      <w:pPr>
        <w:spacing w:line="440" w:lineRule="exact"/>
        <w:ind w:firstLine="560" w:firstLineChars="200"/>
        <w:rPr>
          <w:rFonts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1.2</w:t>
      </w:r>
      <w:r>
        <w:rPr>
          <w:rFonts w:ascii="仿宋" w:hAnsi="仿宋" w:eastAsia="仿宋" w:cs="仿宋"/>
          <w:color w:val="000000"/>
          <w:sz w:val="28"/>
          <w:szCs w:val="28"/>
          <w:highlight w:val="none"/>
        </w:rPr>
        <w:t>.1</w:t>
      </w:r>
      <w:r>
        <w:rPr>
          <w:rFonts w:hint="eastAsia" w:ascii="仿宋" w:hAnsi="仿宋" w:eastAsia="仿宋" w:cs="仿宋"/>
          <w:color w:val="000000"/>
          <w:sz w:val="28"/>
          <w:szCs w:val="28"/>
          <w:highlight w:val="none"/>
        </w:rPr>
        <w:t>开展专业培训服务：依托</w:t>
      </w:r>
      <w:r>
        <w:rPr>
          <w:rFonts w:hint="eastAsia" w:ascii="仿宋" w:hAnsi="仿宋" w:eastAsia="仿宋" w:cs="仿宋"/>
          <w:color w:val="000000"/>
          <w:sz w:val="28"/>
          <w:szCs w:val="28"/>
          <w:highlight w:val="none"/>
          <w:lang w:val="en-US" w:eastAsia="zh-CN"/>
        </w:rPr>
        <w:t>乙方</w:t>
      </w:r>
      <w:r>
        <w:rPr>
          <w:rFonts w:hint="eastAsia" w:ascii="仿宋" w:hAnsi="仿宋" w:eastAsia="仿宋" w:cs="仿宋"/>
          <w:color w:val="000000"/>
          <w:sz w:val="28"/>
          <w:szCs w:val="28"/>
          <w:highlight w:val="none"/>
        </w:rPr>
        <w:t>在融媒建设、人才培养方面的资源，甲方委托乙方为甲方组织不少于</w:t>
      </w:r>
      <w:r>
        <w:rPr>
          <w:rFonts w:hint="eastAsia" w:ascii="仿宋" w:hAnsi="仿宋" w:eastAsia="仿宋" w:cs="仿宋"/>
          <w:color w:val="000000"/>
          <w:sz w:val="28"/>
          <w:szCs w:val="28"/>
          <w:highlight w:val="none"/>
          <w:u w:val="single"/>
        </w:rPr>
        <w:t>2场</w:t>
      </w:r>
      <w:r>
        <w:rPr>
          <w:rFonts w:hint="eastAsia" w:ascii="仿宋" w:hAnsi="仿宋" w:eastAsia="仿宋" w:cs="仿宋"/>
          <w:color w:val="000000"/>
          <w:sz w:val="28"/>
          <w:szCs w:val="28"/>
          <w:highlight w:val="none"/>
        </w:rPr>
        <w:t>专家讲座培训。甲方负责培训场地费</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rPr>
        <w:t>食宿费等</w:t>
      </w:r>
      <w:r>
        <w:rPr>
          <w:rFonts w:hint="eastAsia" w:ascii="仿宋" w:hAnsi="仿宋" w:eastAsia="仿宋" w:cs="仿宋"/>
          <w:color w:val="000000"/>
          <w:sz w:val="28"/>
          <w:szCs w:val="28"/>
          <w:highlight w:val="none"/>
          <w:lang w:eastAsia="zh-CN"/>
        </w:rPr>
        <w:t>；</w:t>
      </w:r>
      <w:r>
        <w:rPr>
          <w:rFonts w:hint="eastAsia" w:ascii="仿宋" w:hAnsi="仿宋" w:eastAsia="仿宋" w:cs="仿宋"/>
          <w:color w:val="000000"/>
          <w:sz w:val="28"/>
          <w:szCs w:val="28"/>
          <w:highlight w:val="none"/>
          <w:u w:val="single"/>
        </w:rPr>
        <w:t>乙方</w:t>
      </w:r>
      <w:r>
        <w:rPr>
          <w:rFonts w:hint="eastAsia" w:ascii="仿宋" w:hAnsi="仿宋" w:eastAsia="仿宋" w:cs="仿宋"/>
          <w:color w:val="000000"/>
          <w:sz w:val="28"/>
          <w:szCs w:val="28"/>
          <w:highlight w:val="none"/>
        </w:rPr>
        <w:t>邀请</w:t>
      </w:r>
      <w:r>
        <w:rPr>
          <w:rFonts w:hint="eastAsia" w:ascii="仿宋" w:hAnsi="仿宋" w:eastAsia="仿宋" w:cs="仿宋"/>
          <w:color w:val="000000"/>
          <w:sz w:val="28"/>
          <w:szCs w:val="28"/>
          <w:highlight w:val="none"/>
          <w:u w:val="single"/>
        </w:rPr>
        <w:t>相关领域资深专家</w:t>
      </w:r>
      <w:r>
        <w:rPr>
          <w:rFonts w:hint="eastAsia" w:ascii="仿宋" w:hAnsi="仿宋" w:eastAsia="仿宋" w:cs="仿宋"/>
          <w:color w:val="000000"/>
          <w:sz w:val="28"/>
          <w:szCs w:val="28"/>
          <w:highlight w:val="none"/>
        </w:rPr>
        <w:t>，系统讲授媒介素养类核心课程。</w:t>
      </w:r>
    </w:p>
    <w:p w14:paraId="351A2316">
      <w:pPr>
        <w:spacing w:line="440" w:lineRule="exact"/>
        <w:ind w:firstLine="560" w:firstLineChars="200"/>
        <w:rPr>
          <w:rFonts w:hint="eastAsia" w:ascii="仿宋" w:hAnsi="仿宋" w:eastAsia="仿宋" w:cs="仿宋"/>
          <w:color w:val="000000"/>
          <w:sz w:val="28"/>
          <w:szCs w:val="28"/>
          <w:highlight w:val="none"/>
        </w:rPr>
      </w:pPr>
      <w:r>
        <w:rPr>
          <w:rFonts w:hint="eastAsia" w:ascii="仿宋" w:hAnsi="仿宋" w:eastAsia="仿宋" w:cs="仿宋"/>
          <w:color w:val="000000"/>
          <w:sz w:val="28"/>
          <w:szCs w:val="28"/>
          <w:highlight w:val="none"/>
          <w:lang w:val="en-US" w:eastAsia="zh-CN"/>
        </w:rPr>
        <w:t>1.2</w:t>
      </w:r>
      <w:r>
        <w:rPr>
          <w:rFonts w:ascii="仿宋" w:hAnsi="仿宋" w:eastAsia="仿宋" w:cs="仿宋"/>
          <w:color w:val="000000"/>
          <w:sz w:val="28"/>
          <w:szCs w:val="28"/>
          <w:highlight w:val="none"/>
        </w:rPr>
        <w:t>.2</w:t>
      </w:r>
      <w:r>
        <w:rPr>
          <w:rFonts w:hint="eastAsia" w:ascii="仿宋" w:hAnsi="仿宋" w:eastAsia="仿宋" w:cs="仿宋"/>
          <w:color w:val="000000"/>
          <w:sz w:val="28"/>
          <w:szCs w:val="28"/>
          <w:highlight w:val="none"/>
        </w:rPr>
        <w:t>开展日常赋能服务：合作期间，乙方依托专业力量，在选题策划、推广策略、能力建设等方面为甲方提供</w:t>
      </w:r>
      <w:r>
        <w:rPr>
          <w:rFonts w:hint="eastAsia" w:ascii="仿宋" w:hAnsi="仿宋" w:eastAsia="仿宋" w:cs="仿宋"/>
          <w:color w:val="000000"/>
          <w:sz w:val="28"/>
          <w:szCs w:val="28"/>
          <w:highlight w:val="none"/>
          <w:u w:val="single"/>
        </w:rPr>
        <w:t>持续性</w:t>
      </w:r>
      <w:r>
        <w:rPr>
          <w:rFonts w:hint="eastAsia" w:ascii="仿宋" w:hAnsi="仿宋" w:eastAsia="仿宋" w:cs="仿宋"/>
          <w:color w:val="000000"/>
          <w:sz w:val="28"/>
          <w:szCs w:val="28"/>
          <w:highlight w:val="none"/>
        </w:rPr>
        <w:t>的咨询支持，形成</w:t>
      </w:r>
      <w:r>
        <w:rPr>
          <w:rFonts w:hint="eastAsia" w:ascii="仿宋" w:hAnsi="仿宋" w:eastAsia="仿宋" w:cs="仿宋"/>
          <w:color w:val="000000"/>
          <w:sz w:val="28"/>
          <w:szCs w:val="28"/>
          <w:highlight w:val="none"/>
          <w:u w:val="single"/>
        </w:rPr>
        <w:t>“培训赋能+策略支持”</w:t>
      </w:r>
      <w:r>
        <w:rPr>
          <w:rFonts w:hint="eastAsia" w:ascii="仿宋" w:hAnsi="仿宋" w:eastAsia="仿宋" w:cs="仿宋"/>
          <w:color w:val="000000"/>
          <w:sz w:val="28"/>
          <w:szCs w:val="28"/>
          <w:highlight w:val="none"/>
        </w:rPr>
        <w:t>的全周期服务闭环。</w:t>
      </w:r>
    </w:p>
    <w:p w14:paraId="2AC10165">
      <w:pPr>
        <w:rPr>
          <w:rFonts w:hint="eastAsia" w:ascii="仿宋" w:hAnsi="仿宋" w:eastAsia="仿宋" w:cs="仿宋"/>
          <w:b/>
          <w:sz w:val="28"/>
          <w:szCs w:val="28"/>
          <w:highlight w:val="none"/>
        </w:rPr>
      </w:pPr>
      <w:r>
        <w:rPr>
          <w:rFonts w:hint="eastAsia" w:ascii="仿宋" w:hAnsi="仿宋" w:eastAsia="仿宋" w:cs="仿宋"/>
          <w:sz w:val="28"/>
          <w:szCs w:val="28"/>
          <w:highlight w:val="none"/>
        </w:rPr>
        <w:t xml:space="preserve">    </w:t>
      </w:r>
      <w:r>
        <w:rPr>
          <w:rFonts w:hint="eastAsia" w:ascii="仿宋" w:hAnsi="仿宋" w:eastAsia="仿宋" w:cs="仿宋"/>
          <w:b/>
          <w:sz w:val="28"/>
          <w:szCs w:val="28"/>
          <w:highlight w:val="none"/>
        </w:rPr>
        <w:t>第二条 合同金额及付款方式</w:t>
      </w:r>
    </w:p>
    <w:p w14:paraId="33EB4C13">
      <w:pPr>
        <w:spacing w:line="440" w:lineRule="exact"/>
        <w:ind w:firstLine="560" w:firstLineChars="200"/>
        <w:rPr>
          <w:rFonts w:hint="default" w:ascii="仿宋" w:hAnsi="仿宋" w:eastAsia="仿宋" w:cs="仿宋"/>
          <w:color w:val="000000"/>
          <w:sz w:val="28"/>
          <w:szCs w:val="28"/>
          <w:highlight w:val="none"/>
          <w:lang w:val="en-US" w:eastAsia="zh-CN"/>
        </w:rPr>
      </w:pPr>
      <w:r>
        <w:rPr>
          <w:rFonts w:hint="eastAsia" w:ascii="仿宋" w:hAnsi="仿宋" w:eastAsia="仿宋" w:cs="仿宋"/>
          <w:color w:val="000000"/>
          <w:sz w:val="28"/>
          <w:szCs w:val="28"/>
          <w:highlight w:val="none"/>
        </w:rPr>
        <w:t>2.1本合同总金额为</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元（大写：人民币</w:t>
      </w:r>
      <w:r>
        <w:rPr>
          <w:rFonts w:hint="eastAsia" w:ascii="仿宋" w:hAnsi="仿宋" w:eastAsia="仿宋" w:cs="仿宋"/>
          <w:color w:val="000000"/>
          <w:sz w:val="28"/>
          <w:szCs w:val="28"/>
          <w:highlight w:val="none"/>
          <w:u w:val="single"/>
        </w:rPr>
        <w:t xml:space="preserve">      </w:t>
      </w:r>
      <w:r>
        <w:rPr>
          <w:rFonts w:hint="eastAsia" w:ascii="仿宋" w:hAnsi="仿宋" w:eastAsia="仿宋" w:cs="仿宋"/>
          <w:color w:val="000000"/>
          <w:sz w:val="28"/>
          <w:szCs w:val="28"/>
          <w:highlight w:val="none"/>
        </w:rPr>
        <w:t>整）。</w:t>
      </w:r>
      <w:r>
        <w:rPr>
          <w:rFonts w:hint="eastAsia" w:ascii="仿宋" w:hAnsi="仿宋" w:eastAsia="仿宋" w:cs="仿宋"/>
          <w:color w:val="000000"/>
          <w:sz w:val="28"/>
          <w:szCs w:val="28"/>
          <w:highlight w:val="none"/>
          <w:lang w:val="en-US" w:eastAsia="zh-CN"/>
        </w:rPr>
        <w:t>本合同价款为固定总价，甲方不再承担为履行该合同所支出的其他任何费用。</w:t>
      </w:r>
    </w:p>
    <w:p w14:paraId="2547BC80">
      <w:pPr>
        <w:spacing w:line="440" w:lineRule="exact"/>
        <w:ind w:firstLine="560" w:firstLineChars="200"/>
        <w:rPr>
          <w:rFonts w:ascii="仿宋" w:hAnsi="仿宋" w:eastAsia="仿宋"/>
          <w:sz w:val="28"/>
          <w:szCs w:val="28"/>
          <w:highlight w:val="none"/>
        </w:rPr>
      </w:pPr>
      <w:r>
        <w:rPr>
          <w:rFonts w:hint="eastAsia" w:ascii="仿宋" w:hAnsi="仿宋" w:eastAsia="仿宋" w:cs="仿宋"/>
          <w:color w:val="000000"/>
          <w:sz w:val="28"/>
          <w:szCs w:val="28"/>
          <w:highlight w:val="none"/>
        </w:rPr>
        <w:t>2.2付款时间：</w:t>
      </w:r>
      <w:r>
        <w:rPr>
          <w:rFonts w:hint="eastAsia" w:ascii="仿宋" w:hAnsi="仿宋" w:eastAsia="仿宋"/>
          <w:sz w:val="28"/>
          <w:szCs w:val="28"/>
          <w:highlight w:val="none"/>
        </w:rPr>
        <w:t>甲方应于合同签订后</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u w:val="single"/>
          <w:lang w:val="en-US" w:eastAsia="zh-CN"/>
        </w:rPr>
        <w:t>15</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日内向乙方支付本合同总金额的</w:t>
      </w:r>
      <w:r>
        <w:rPr>
          <w:rFonts w:hint="eastAsia" w:ascii="仿宋" w:hAnsi="仿宋" w:eastAsia="仿宋"/>
          <w:sz w:val="28"/>
          <w:szCs w:val="28"/>
          <w:highlight w:val="none"/>
          <w:u w:val="single"/>
        </w:rPr>
        <w:t xml:space="preserve"> 40%</w:t>
      </w:r>
      <w:r>
        <w:rPr>
          <w:rFonts w:hint="eastAsia" w:ascii="仿宋" w:hAnsi="仿宋" w:eastAsia="仿宋"/>
          <w:sz w:val="28"/>
          <w:szCs w:val="28"/>
          <w:highlight w:val="none"/>
        </w:rPr>
        <w:t xml:space="preserve">，金额为 </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。甲方应于2026年12月31日前</w:t>
      </w:r>
      <w:r>
        <w:rPr>
          <w:rFonts w:hint="eastAsia" w:ascii="仿宋" w:hAnsi="仿宋" w:eastAsia="仿宋"/>
          <w:sz w:val="28"/>
          <w:szCs w:val="28"/>
          <w:highlight w:val="none"/>
          <w:lang w:eastAsia="zh-CN"/>
        </w:rPr>
        <w:t>，在乙方按照本合同约定完成对应阶段服务并经甲方书面验收确认合格后</w:t>
      </w:r>
      <w:r>
        <w:rPr>
          <w:rFonts w:hint="eastAsia" w:ascii="仿宋" w:hAnsi="仿宋" w:eastAsia="仿宋"/>
          <w:sz w:val="28"/>
          <w:szCs w:val="28"/>
          <w:highlight w:val="none"/>
          <w:u w:val="single"/>
          <w:lang w:eastAsia="zh-CN"/>
        </w:rPr>
        <w:t xml:space="preserve">15 </w:t>
      </w:r>
      <w:r>
        <w:rPr>
          <w:rFonts w:hint="eastAsia" w:ascii="仿宋" w:hAnsi="仿宋" w:eastAsia="仿宋"/>
          <w:sz w:val="28"/>
          <w:szCs w:val="28"/>
          <w:highlight w:val="none"/>
          <w:lang w:eastAsia="zh-CN"/>
        </w:rPr>
        <w:t>日内，</w:t>
      </w:r>
      <w:r>
        <w:rPr>
          <w:rFonts w:hint="eastAsia" w:ascii="仿宋" w:hAnsi="仿宋" w:eastAsia="仿宋"/>
          <w:sz w:val="28"/>
          <w:szCs w:val="28"/>
          <w:highlight w:val="none"/>
        </w:rPr>
        <w:t>向乙方支付本合同总金额的</w:t>
      </w:r>
      <w:r>
        <w:rPr>
          <w:rFonts w:hint="eastAsia" w:ascii="仿宋" w:hAnsi="仿宋" w:eastAsia="仿宋"/>
          <w:sz w:val="28"/>
          <w:szCs w:val="28"/>
          <w:highlight w:val="none"/>
          <w:u w:val="single"/>
        </w:rPr>
        <w:t xml:space="preserve"> </w:t>
      </w:r>
      <w:r>
        <w:rPr>
          <w:rFonts w:ascii="仿宋" w:hAnsi="仿宋" w:eastAsia="仿宋"/>
          <w:sz w:val="28"/>
          <w:szCs w:val="28"/>
          <w:highlight w:val="none"/>
          <w:u w:val="single"/>
        </w:rPr>
        <w:t>3</w:t>
      </w:r>
      <w:r>
        <w:rPr>
          <w:rFonts w:hint="eastAsia" w:ascii="仿宋" w:hAnsi="仿宋" w:eastAsia="仿宋"/>
          <w:sz w:val="28"/>
          <w:szCs w:val="28"/>
          <w:highlight w:val="none"/>
          <w:u w:val="single"/>
        </w:rPr>
        <w:t>0%</w:t>
      </w:r>
      <w:r>
        <w:rPr>
          <w:rFonts w:hint="eastAsia" w:ascii="仿宋" w:hAnsi="仿宋" w:eastAsia="仿宋"/>
          <w:sz w:val="28"/>
          <w:szCs w:val="28"/>
          <w:highlight w:val="none"/>
        </w:rPr>
        <w:t xml:space="preserve">，金额为 </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。本项目全部完成，经甲方</w:t>
      </w:r>
      <w:r>
        <w:rPr>
          <w:rFonts w:hint="eastAsia" w:ascii="仿宋" w:hAnsi="仿宋" w:eastAsia="仿宋"/>
          <w:sz w:val="28"/>
          <w:szCs w:val="28"/>
          <w:highlight w:val="none"/>
          <w:lang w:val="en-US" w:eastAsia="zh-CN"/>
        </w:rPr>
        <w:t>最终</w:t>
      </w:r>
      <w:r>
        <w:rPr>
          <w:rFonts w:hint="eastAsia" w:ascii="仿宋" w:hAnsi="仿宋" w:eastAsia="仿宋"/>
          <w:sz w:val="28"/>
          <w:szCs w:val="28"/>
          <w:highlight w:val="none"/>
        </w:rPr>
        <w:t>验收合格且双方无争议后，</w:t>
      </w:r>
      <w:r>
        <w:rPr>
          <w:rFonts w:hint="eastAsia" w:ascii="仿宋" w:hAnsi="仿宋" w:eastAsia="仿宋"/>
          <w:sz w:val="28"/>
          <w:szCs w:val="28"/>
          <w:highlight w:val="none"/>
          <w:u w:val="single"/>
          <w:lang w:val="en-US" w:eastAsia="zh-CN"/>
        </w:rPr>
        <w:t>15</w:t>
      </w:r>
      <w:r>
        <w:rPr>
          <w:rFonts w:hint="eastAsia" w:ascii="仿宋" w:hAnsi="仿宋" w:eastAsia="仿宋"/>
          <w:sz w:val="28"/>
          <w:szCs w:val="28"/>
          <w:highlight w:val="none"/>
        </w:rPr>
        <w:t>日内，甲方向乙方支付合同总金额的</w:t>
      </w:r>
      <w:r>
        <w:rPr>
          <w:rFonts w:ascii="仿宋" w:hAnsi="仿宋" w:eastAsia="仿宋"/>
          <w:sz w:val="28"/>
          <w:szCs w:val="28"/>
          <w:highlight w:val="none"/>
          <w:u w:val="single"/>
        </w:rPr>
        <w:t>3</w:t>
      </w:r>
      <w:r>
        <w:rPr>
          <w:rFonts w:hint="eastAsia" w:ascii="仿宋" w:hAnsi="仿宋" w:eastAsia="仿宋"/>
          <w:sz w:val="28"/>
          <w:szCs w:val="28"/>
          <w:highlight w:val="none"/>
          <w:u w:val="single"/>
        </w:rPr>
        <w:t>0%</w:t>
      </w:r>
      <w:r>
        <w:rPr>
          <w:rFonts w:hint="eastAsia" w:ascii="仿宋" w:hAnsi="仿宋" w:eastAsia="仿宋"/>
          <w:sz w:val="28"/>
          <w:szCs w:val="28"/>
          <w:highlight w:val="none"/>
        </w:rPr>
        <w:t>，金额为</w:t>
      </w:r>
      <w:r>
        <w:rPr>
          <w:rFonts w:hint="eastAsia" w:ascii="仿宋" w:hAnsi="仿宋" w:eastAsia="仿宋"/>
          <w:sz w:val="28"/>
          <w:szCs w:val="28"/>
          <w:highlight w:val="none"/>
          <w:u w:val="single"/>
        </w:rPr>
        <w:t xml:space="preserve">   </w:t>
      </w:r>
      <w:r>
        <w:rPr>
          <w:rFonts w:hint="eastAsia" w:ascii="仿宋" w:hAnsi="仿宋" w:eastAsia="仿宋"/>
          <w:sz w:val="28"/>
          <w:szCs w:val="28"/>
          <w:highlight w:val="none"/>
        </w:rPr>
        <w:t>。乙方未按约定内容和时间完成相应服务或未通过甲方书面验收的，甲方有权相应顺延或暂停支付对应阶段款项，直至乙方</w:t>
      </w:r>
      <w:r>
        <w:rPr>
          <w:rFonts w:hint="eastAsia" w:ascii="仿宋" w:hAnsi="仿宋" w:eastAsia="仿宋"/>
          <w:sz w:val="28"/>
          <w:szCs w:val="28"/>
          <w:highlight w:val="none"/>
          <w:lang w:val="en-US" w:eastAsia="zh-CN"/>
        </w:rPr>
        <w:t>采取补救措施</w:t>
      </w:r>
      <w:r>
        <w:rPr>
          <w:rFonts w:hint="eastAsia" w:ascii="仿宋" w:hAnsi="仿宋" w:eastAsia="仿宋"/>
          <w:sz w:val="28"/>
          <w:szCs w:val="28"/>
          <w:highlight w:val="none"/>
        </w:rPr>
        <w:t>至符合约定。</w:t>
      </w:r>
    </w:p>
    <w:p w14:paraId="368F6FFC">
      <w:pPr>
        <w:spacing w:line="440" w:lineRule="exact"/>
        <w:ind w:firstLine="560" w:firstLineChars="200"/>
        <w:rPr>
          <w:rFonts w:hint="eastAsia" w:ascii="仿宋" w:hAnsi="仿宋" w:eastAsia="仿宋" w:cs="仿宋"/>
          <w:bCs/>
          <w:color w:val="000000"/>
          <w:sz w:val="28"/>
          <w:szCs w:val="28"/>
          <w:highlight w:val="none"/>
        </w:rPr>
      </w:pPr>
      <w:r>
        <w:rPr>
          <w:rFonts w:hint="eastAsia" w:ascii="仿宋" w:hAnsi="仿宋" w:eastAsia="仿宋" w:cs="仿宋"/>
          <w:bCs/>
          <w:color w:val="000000"/>
          <w:sz w:val="28"/>
          <w:szCs w:val="28"/>
          <w:highlight w:val="none"/>
        </w:rPr>
        <w:t>2.3上述费用甲方以支票或电汇等方式支付至乙方指定账户内。除乙方另行指定外，该指定账户信息为：</w:t>
      </w:r>
    </w:p>
    <w:p w14:paraId="39FF0533">
      <w:pPr>
        <w:spacing w:line="440" w:lineRule="exact"/>
        <w:ind w:firstLine="560" w:firstLineChars="200"/>
        <w:rPr>
          <w:rFonts w:ascii="仿宋" w:hAnsi="仿宋" w:eastAsia="仿宋" w:cs="仿宋"/>
          <w:sz w:val="28"/>
          <w:szCs w:val="28"/>
          <w:highlight w:val="none"/>
          <w:u w:val="single"/>
        </w:rPr>
      </w:pPr>
      <w:r>
        <w:rPr>
          <w:rFonts w:hint="eastAsia" w:ascii="仿宋" w:hAnsi="仿宋" w:eastAsia="仿宋" w:cs="仿宋"/>
          <w:sz w:val="28"/>
          <w:szCs w:val="28"/>
          <w:highlight w:val="none"/>
        </w:rPr>
        <w:t>户  名：</w:t>
      </w:r>
      <w:r>
        <w:rPr>
          <w:rFonts w:hint="eastAsia" w:ascii="仿宋" w:hAnsi="仿宋" w:eastAsia="仿宋" w:cs="仿宋"/>
          <w:sz w:val="28"/>
          <w:szCs w:val="28"/>
          <w:highlight w:val="none"/>
          <w:u w:val="single"/>
        </w:rPr>
        <w:t xml:space="preserve">                  </w:t>
      </w:r>
    </w:p>
    <w:p w14:paraId="52D7E44D">
      <w:pPr>
        <w:widowControl/>
        <w:spacing w:line="440" w:lineRule="exact"/>
        <w:ind w:firstLine="560" w:firstLineChars="200"/>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开户行：</w:t>
      </w:r>
      <w:r>
        <w:rPr>
          <w:rFonts w:hint="eastAsia" w:ascii="仿宋" w:hAnsi="仿宋" w:eastAsia="仿宋" w:cs="仿宋"/>
          <w:sz w:val="28"/>
          <w:szCs w:val="28"/>
          <w:highlight w:val="none"/>
          <w:u w:val="single"/>
        </w:rPr>
        <w:t xml:space="preserve">                  </w:t>
      </w:r>
    </w:p>
    <w:p w14:paraId="45DF8F0D">
      <w:pPr>
        <w:spacing w:line="440" w:lineRule="exact"/>
        <w:ind w:firstLine="560" w:firstLineChars="200"/>
        <w:rPr>
          <w:rFonts w:ascii="仿宋" w:hAnsi="仿宋" w:eastAsia="仿宋" w:cs="仿宋"/>
          <w:sz w:val="28"/>
          <w:szCs w:val="28"/>
          <w:highlight w:val="none"/>
          <w:u w:val="single"/>
        </w:rPr>
      </w:pPr>
      <w:r>
        <w:rPr>
          <w:rFonts w:hint="eastAsia" w:ascii="仿宋" w:hAnsi="仿宋" w:eastAsia="仿宋" w:cs="仿宋"/>
          <w:sz w:val="28"/>
          <w:szCs w:val="28"/>
          <w:highlight w:val="none"/>
        </w:rPr>
        <w:t>账  号：</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 xml:space="preserve"> </w:t>
      </w:r>
    </w:p>
    <w:p w14:paraId="3E219177">
      <w:pPr>
        <w:spacing w:line="440" w:lineRule="exact"/>
        <w:ind w:firstLine="555"/>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2.4发票：</w:t>
      </w:r>
    </w:p>
    <w:p w14:paraId="4B1C1BB5">
      <w:pPr>
        <w:spacing w:line="440" w:lineRule="exact"/>
        <w:ind w:firstLine="555"/>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2.4.1乙方应当在</w:t>
      </w:r>
      <w:r>
        <w:rPr>
          <w:rFonts w:hint="eastAsia" w:ascii="仿宋" w:hAnsi="仿宋" w:eastAsia="仿宋" w:cs="仿宋"/>
          <w:sz w:val="28"/>
          <w:szCs w:val="28"/>
          <w:highlight w:val="none"/>
          <w:lang w:val="en-US" w:eastAsia="zh-CN"/>
        </w:rPr>
        <w:t>每次</w:t>
      </w:r>
      <w:r>
        <w:rPr>
          <w:rFonts w:hint="eastAsia" w:ascii="仿宋" w:hAnsi="仿宋" w:eastAsia="仿宋" w:cs="仿宋"/>
          <w:sz w:val="28"/>
          <w:szCs w:val="28"/>
          <w:highlight w:val="none"/>
        </w:rPr>
        <w:t>甲方付款前向甲方出具符合国家规定</w:t>
      </w:r>
      <w:r>
        <w:rPr>
          <w:rFonts w:hint="eastAsia" w:ascii="仿宋" w:hAnsi="仿宋" w:eastAsia="仿宋" w:cs="仿宋"/>
          <w:sz w:val="28"/>
          <w:szCs w:val="28"/>
          <w:highlight w:val="none"/>
          <w:lang w:val="en-US" w:eastAsia="zh-CN"/>
        </w:rPr>
        <w:t>和甲方要求</w:t>
      </w:r>
      <w:r>
        <w:rPr>
          <w:rFonts w:hint="eastAsia" w:ascii="仿宋" w:hAnsi="仿宋" w:eastAsia="仿宋" w:cs="仿宋"/>
          <w:sz w:val="28"/>
          <w:szCs w:val="28"/>
          <w:highlight w:val="none"/>
        </w:rPr>
        <w:t>的正式发票</w:t>
      </w:r>
      <w:r>
        <w:rPr>
          <w:rFonts w:hint="eastAsia" w:ascii="仿宋" w:hAnsi="仿宋" w:eastAsia="仿宋" w:cs="仿宋"/>
          <w:sz w:val="28"/>
          <w:szCs w:val="28"/>
          <w:highlight w:val="none"/>
          <w:lang w:eastAsia="zh-CN"/>
        </w:rPr>
        <w:t>，</w:t>
      </w:r>
      <w:r>
        <w:rPr>
          <w:rFonts w:hint="eastAsia" w:ascii="仿宋" w:hAnsi="仿宋" w:eastAsia="仿宋" w:cs="仿宋"/>
          <w:sz w:val="28"/>
          <w:szCs w:val="28"/>
          <w:highlight w:val="none"/>
          <w:lang w:val="en-US" w:eastAsia="zh-CN"/>
        </w:rPr>
        <w:t>否则甲方有权拒绝付款且不构成违约</w:t>
      </w:r>
      <w:r>
        <w:rPr>
          <w:rFonts w:hint="eastAsia" w:ascii="仿宋" w:hAnsi="仿宋" w:eastAsia="仿宋" w:cs="仿宋"/>
          <w:sz w:val="28"/>
          <w:szCs w:val="28"/>
          <w:highlight w:val="none"/>
        </w:rPr>
        <w:t>。</w:t>
      </w:r>
    </w:p>
    <w:p w14:paraId="61E8E78C">
      <w:pPr>
        <w:spacing w:line="440" w:lineRule="exact"/>
        <w:ind w:firstLine="555"/>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2.4.2发票类型：</w:t>
      </w:r>
      <w:r>
        <w:rPr>
          <w:rFonts w:hint="eastAsia" w:ascii="仿宋" w:hAnsi="仿宋" w:eastAsia="仿宋" w:cs="仿宋"/>
          <w:sz w:val="28"/>
          <w:szCs w:val="28"/>
          <w:highlight w:val="none"/>
          <w:u w:val="single"/>
        </w:rPr>
        <w:t>增值税</w:t>
      </w:r>
      <w:r>
        <w:rPr>
          <w:rFonts w:hint="eastAsia" w:ascii="仿宋" w:hAnsi="仿宋" w:eastAsia="仿宋" w:cs="仿宋"/>
          <w:sz w:val="28"/>
          <w:szCs w:val="28"/>
          <w:highlight w:val="none"/>
          <w:u w:val="single"/>
          <w:lang w:eastAsia="zh-Hans"/>
        </w:rPr>
        <w:t>普通</w:t>
      </w:r>
      <w:r>
        <w:rPr>
          <w:rFonts w:hint="eastAsia" w:ascii="仿宋" w:hAnsi="仿宋" w:eastAsia="仿宋" w:cs="仿宋"/>
          <w:sz w:val="28"/>
          <w:szCs w:val="28"/>
          <w:highlight w:val="none"/>
          <w:u w:val="single"/>
        </w:rPr>
        <w:t>发票</w:t>
      </w:r>
    </w:p>
    <w:p w14:paraId="759807E8">
      <w:pPr>
        <w:spacing w:line="440" w:lineRule="exact"/>
        <w:ind w:firstLine="555"/>
        <w:jc w:val="left"/>
        <w:rPr>
          <w:rFonts w:hint="eastAsia" w:ascii="仿宋" w:hAnsi="仿宋" w:eastAsia="仿宋" w:cs="仿宋"/>
          <w:sz w:val="28"/>
          <w:szCs w:val="28"/>
          <w:highlight w:val="none"/>
          <w:u w:val="single"/>
        </w:rPr>
      </w:pPr>
      <w:r>
        <w:rPr>
          <w:rFonts w:hint="eastAsia" w:ascii="仿宋" w:hAnsi="仿宋" w:eastAsia="仿宋" w:cs="仿宋"/>
          <w:sz w:val="28"/>
          <w:szCs w:val="28"/>
          <w:highlight w:val="none"/>
        </w:rPr>
        <w:t>2.4.3开票项目：</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（金额：</w:t>
      </w:r>
      <w:r>
        <w:rPr>
          <w:rFonts w:hint="eastAsia" w:ascii="仿宋" w:hAnsi="仿宋" w:eastAsia="仿宋" w:cs="仿宋"/>
          <w:sz w:val="28"/>
          <w:szCs w:val="28"/>
          <w:highlight w:val="none"/>
          <w:u w:val="single"/>
        </w:rPr>
        <w:t xml:space="preserve">     </w:t>
      </w:r>
      <w:r>
        <w:rPr>
          <w:rFonts w:hint="eastAsia" w:ascii="仿宋" w:hAnsi="仿宋" w:eastAsia="仿宋" w:cs="仿宋"/>
          <w:sz w:val="28"/>
          <w:szCs w:val="28"/>
          <w:highlight w:val="none"/>
        </w:rPr>
        <w:t>元）。</w:t>
      </w:r>
    </w:p>
    <w:p w14:paraId="4ED8719F">
      <w:pPr>
        <w:spacing w:line="440" w:lineRule="exact"/>
        <w:ind w:firstLine="555"/>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2.5</w:t>
      </w:r>
      <w:r>
        <w:rPr>
          <w:rFonts w:hint="eastAsia" w:ascii="仿宋" w:hAnsi="仿宋" w:eastAsia="仿宋" w:cs="仿宋"/>
          <w:color w:val="000000"/>
          <w:sz w:val="28"/>
          <w:szCs w:val="28"/>
          <w:highlight w:val="none"/>
        </w:rPr>
        <w:t>甲乙双方按本合同的规定各自承担因履行本合同而发生的所有费用，包括但不限于税费和其他费用。</w:t>
      </w:r>
      <w:r>
        <w:rPr>
          <w:rFonts w:hint="eastAsia" w:ascii="仿宋" w:hAnsi="仿宋" w:eastAsia="仿宋" w:cs="仿宋"/>
          <w:sz w:val="28"/>
          <w:szCs w:val="28"/>
          <w:highlight w:val="none"/>
        </w:rPr>
        <w:t xml:space="preserve"> </w:t>
      </w:r>
    </w:p>
    <w:p w14:paraId="647028B7">
      <w:pPr>
        <w:spacing w:line="700" w:lineRule="exact"/>
        <w:ind w:firstLine="562" w:firstLineChars="200"/>
        <w:rPr>
          <w:rFonts w:hint="eastAsia" w:ascii="仿宋" w:hAnsi="仿宋" w:eastAsia="仿宋" w:cs="仿宋"/>
          <w:b/>
          <w:sz w:val="28"/>
          <w:szCs w:val="28"/>
          <w:highlight w:val="none"/>
        </w:rPr>
      </w:pPr>
      <w:r>
        <w:rPr>
          <w:rFonts w:hint="eastAsia" w:ascii="仿宋" w:hAnsi="仿宋" w:eastAsia="仿宋" w:cs="仿宋"/>
          <w:b/>
          <w:sz w:val="28"/>
          <w:szCs w:val="28"/>
          <w:highlight w:val="none"/>
        </w:rPr>
        <w:t>第三条 双方的权利和义务</w:t>
      </w:r>
    </w:p>
    <w:p w14:paraId="0AE28E5E">
      <w:pPr>
        <w:spacing w:line="440" w:lineRule="exact"/>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    3.1甲方的权利和义务</w:t>
      </w:r>
    </w:p>
    <w:p w14:paraId="3EFF76C6">
      <w:pPr>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3.1.1甲方应积极协助乙方完成本合同项下义务，包括积极组织验收、办理广告发布前置审批手续等，若因甲方未能积极配合</w:t>
      </w:r>
      <w:r>
        <w:rPr>
          <w:rFonts w:hint="eastAsia" w:ascii="仿宋" w:hAnsi="仿宋" w:eastAsia="仿宋" w:cs="仿宋"/>
          <w:sz w:val="28"/>
          <w:szCs w:val="28"/>
          <w:highlight w:val="none"/>
          <w:lang w:val="en-US" w:eastAsia="zh-CN"/>
        </w:rPr>
        <w:t>且经乙方书面催告后在合理期限内仍未改正，</w:t>
      </w:r>
      <w:r>
        <w:rPr>
          <w:rFonts w:hint="eastAsia" w:ascii="仿宋" w:hAnsi="仿宋" w:eastAsia="仿宋" w:cs="仿宋"/>
          <w:sz w:val="28"/>
          <w:szCs w:val="28"/>
          <w:highlight w:val="none"/>
        </w:rPr>
        <w:t>导致乙方无法履行或延迟履行本合同项下义务的，乙方不承担</w:t>
      </w:r>
      <w:r>
        <w:rPr>
          <w:rFonts w:hint="eastAsia" w:ascii="仿宋" w:hAnsi="仿宋" w:eastAsia="仿宋" w:cs="仿宋"/>
          <w:sz w:val="28"/>
          <w:szCs w:val="28"/>
          <w:highlight w:val="none"/>
          <w:lang w:val="en-US" w:eastAsia="zh-CN"/>
        </w:rPr>
        <w:t>因此产生的</w:t>
      </w:r>
      <w:r>
        <w:rPr>
          <w:rFonts w:hint="eastAsia" w:ascii="仿宋" w:hAnsi="仿宋" w:eastAsia="仿宋" w:cs="仿宋"/>
          <w:sz w:val="28"/>
          <w:szCs w:val="28"/>
          <w:highlight w:val="none"/>
        </w:rPr>
        <w:t>违约责任。</w:t>
      </w:r>
    </w:p>
    <w:p w14:paraId="6A0DF8F7">
      <w:pPr>
        <w:spacing w:line="44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3.1.2甲方应当及时向乙方提供相关文字、图片及视频等素材，甲方保证所提供材料符合党和国家的方针政策，不违反任何适用的</w:t>
      </w:r>
      <w:r>
        <w:rPr>
          <w:rFonts w:hint="eastAsia" w:ascii="仿宋" w:hAnsi="仿宋" w:eastAsia="仿宋" w:cs="仿宋"/>
          <w:sz w:val="28"/>
          <w:szCs w:val="28"/>
          <w:highlight w:val="none"/>
          <w:lang w:eastAsia="zh-CN"/>
        </w:rPr>
        <w:t>法律法规</w:t>
      </w:r>
      <w:r>
        <w:rPr>
          <w:rFonts w:hint="eastAsia" w:ascii="仿宋" w:hAnsi="仿宋" w:eastAsia="仿宋" w:cs="仿宋"/>
          <w:sz w:val="28"/>
          <w:szCs w:val="28"/>
          <w:highlight w:val="none"/>
        </w:rPr>
        <w:t>、政策及公共道德准则，也不会损害任何第三方的合法权益。如甲方违反此保证，致使乙方蒙受任何损失，甲方有义务向乙方提供全面足额的赔偿。</w:t>
      </w:r>
    </w:p>
    <w:p w14:paraId="51D2B906">
      <w:pPr>
        <w:spacing w:line="44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highlight w:val="none"/>
        </w:rPr>
        <w:t>3.1.3甲方理解国家法律法规和部门规章制度对广告有严格的规定，如果因甲方</w:t>
      </w:r>
      <w:r>
        <w:rPr>
          <w:rFonts w:hint="eastAsia" w:ascii="仿宋" w:hAnsi="仿宋" w:eastAsia="仿宋" w:cs="仿宋"/>
          <w:sz w:val="28"/>
          <w:szCs w:val="28"/>
          <w:highlight w:val="none"/>
          <w:lang w:val="en-US" w:eastAsia="zh-CN"/>
        </w:rPr>
        <w:t>提供的资料或单方指定的</w:t>
      </w:r>
      <w:r>
        <w:rPr>
          <w:rFonts w:hint="eastAsia" w:ascii="仿宋" w:hAnsi="仿宋" w:eastAsia="仿宋" w:cs="仿宋"/>
          <w:sz w:val="28"/>
          <w:szCs w:val="28"/>
          <w:highlight w:val="none"/>
        </w:rPr>
        <w:t>广告用语、广告设计等内容不符合法律法规的规定，导致乙方因发布甲方广告被有关政府部门批评</w:t>
      </w:r>
      <w:r>
        <w:rPr>
          <w:rFonts w:hint="eastAsia" w:ascii="仿宋" w:hAnsi="仿宋" w:eastAsia="仿宋" w:cs="仿宋"/>
          <w:sz w:val="28"/>
          <w:szCs w:val="28"/>
        </w:rPr>
        <w:t>或者处罚，或政府管理部门要求停止发布甲方广告，乙方有权立即停止发布广告，并要求甲方赔偿损失。</w:t>
      </w:r>
      <w:r>
        <w:rPr>
          <w:rFonts w:hint="eastAsia" w:ascii="仿宋" w:hAnsi="仿宋" w:eastAsia="仿宋" w:cs="仿宋"/>
          <w:sz w:val="28"/>
          <w:szCs w:val="28"/>
          <w:lang w:val="en-US" w:eastAsia="zh-CN"/>
        </w:rPr>
        <w:t>但因为乙方审查疏忽或乙方自行确定的广告用语、广告设计等内容不符合法律法规的规定的，由乙方自行承担全部经济和法律责任。</w:t>
      </w:r>
    </w:p>
    <w:p w14:paraId="59109128">
      <w:pPr>
        <w:spacing w:line="440" w:lineRule="exact"/>
        <w:ind w:firstLine="560" w:firstLineChars="200"/>
        <w:rPr>
          <w:rFonts w:ascii="仿宋" w:hAnsi="仿宋" w:eastAsia="仿宋" w:cs="仿宋"/>
          <w:sz w:val="28"/>
          <w:szCs w:val="28"/>
        </w:rPr>
      </w:pPr>
      <w:r>
        <w:rPr>
          <w:rFonts w:hint="eastAsia" w:ascii="仿宋" w:hAnsi="仿宋" w:eastAsia="仿宋" w:cs="仿宋"/>
          <w:sz w:val="28"/>
          <w:szCs w:val="28"/>
        </w:rPr>
        <w:t>3.1.4甲方应至少提前推广发布日期</w:t>
      </w:r>
      <w:r>
        <w:rPr>
          <w:rFonts w:hint="eastAsia" w:ascii="仿宋" w:hAnsi="仿宋" w:eastAsia="仿宋" w:cs="仿宋"/>
          <w:sz w:val="28"/>
          <w:szCs w:val="28"/>
          <w:u w:val="single"/>
        </w:rPr>
        <w:t>5</w:t>
      </w:r>
      <w:r>
        <w:rPr>
          <w:rFonts w:hint="eastAsia" w:ascii="仿宋" w:hAnsi="仿宋" w:eastAsia="仿宋" w:cs="仿宋"/>
          <w:sz w:val="28"/>
          <w:szCs w:val="28"/>
        </w:rPr>
        <w:t>日向乙方提供推广素材，如因甲方逾期提供材料致使乙方未按时发布广告的，乙方不承担违约责任。</w:t>
      </w:r>
    </w:p>
    <w:p w14:paraId="2E1D0833">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3.1.5甲方应依约足额及时支付合同相关款项。</w:t>
      </w:r>
    </w:p>
    <w:p w14:paraId="1942A3D3">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3.2乙方的权利和义务</w:t>
      </w:r>
    </w:p>
    <w:p w14:paraId="7881F480">
      <w:pPr>
        <w:spacing w:line="440" w:lineRule="exact"/>
        <w:ind w:firstLine="560" w:firstLineChars="200"/>
        <w:rPr>
          <w:rFonts w:hint="eastAsia" w:ascii="仿宋" w:hAnsi="仿宋" w:eastAsia="仿宋" w:cs="仿宋"/>
          <w:color w:val="000000"/>
          <w:sz w:val="28"/>
          <w:szCs w:val="28"/>
        </w:rPr>
      </w:pPr>
      <w:r>
        <w:rPr>
          <w:rFonts w:hint="eastAsia" w:ascii="仿宋" w:hAnsi="仿宋" w:eastAsia="仿宋" w:cs="仿宋"/>
          <w:sz w:val="28"/>
          <w:szCs w:val="28"/>
        </w:rPr>
        <w:t>3.2.1乙方有权审查甲方提供的内容材料</w:t>
      </w:r>
      <w:r>
        <w:rPr>
          <w:rFonts w:hint="eastAsia" w:ascii="仿宋" w:hAnsi="仿宋" w:eastAsia="仿宋" w:cs="仿宋"/>
          <w:sz w:val="28"/>
          <w:szCs w:val="28"/>
          <w:lang w:eastAsia="zh-CN"/>
        </w:rPr>
        <w:t>，</w:t>
      </w:r>
      <w:r>
        <w:rPr>
          <w:rFonts w:hint="eastAsia" w:ascii="仿宋" w:hAnsi="仿宋" w:eastAsia="仿宋" w:cs="仿宋"/>
          <w:sz w:val="28"/>
          <w:szCs w:val="28"/>
        </w:rPr>
        <w:t>对不符合法律法规或</w:t>
      </w:r>
      <w:r>
        <w:rPr>
          <w:rFonts w:hint="eastAsia" w:ascii="仿宋" w:hAnsi="仿宋" w:eastAsia="仿宋" w:cs="仿宋"/>
          <w:sz w:val="28"/>
          <w:szCs w:val="28"/>
          <w:lang w:val="en-US" w:eastAsia="zh-CN"/>
        </w:rPr>
        <w:t>依法可能被监管部门认定为存在重大</w:t>
      </w:r>
      <w:r>
        <w:rPr>
          <w:rFonts w:hint="eastAsia" w:ascii="仿宋" w:hAnsi="仿宋" w:eastAsia="仿宋" w:cs="仿宋"/>
          <w:sz w:val="28"/>
          <w:szCs w:val="28"/>
        </w:rPr>
        <w:t>不利影响的材料，乙方有权要求甲方进行修改</w:t>
      </w:r>
      <w:r>
        <w:rPr>
          <w:rFonts w:hint="eastAsia" w:ascii="仿宋" w:hAnsi="仿宋" w:eastAsia="仿宋" w:cs="仿宋"/>
          <w:sz w:val="28"/>
          <w:szCs w:val="28"/>
          <w:lang w:eastAsia="zh-CN"/>
        </w:rPr>
        <w:t>。</w:t>
      </w:r>
      <w:r>
        <w:rPr>
          <w:rFonts w:hint="eastAsia" w:ascii="仿宋" w:hAnsi="仿宋" w:eastAsia="仿宋" w:cs="仿宋"/>
          <w:sz w:val="28"/>
          <w:szCs w:val="28"/>
        </w:rPr>
        <w:t>在甲方按照乙方要求进行修改前，乙方有权</w:t>
      </w:r>
      <w:r>
        <w:rPr>
          <w:rFonts w:hint="eastAsia" w:ascii="仿宋" w:hAnsi="仿宋" w:eastAsia="仿宋" w:cs="仿宋"/>
          <w:sz w:val="28"/>
          <w:szCs w:val="28"/>
          <w:lang w:val="en-US" w:eastAsia="zh-CN"/>
        </w:rPr>
        <w:t>暂停</w:t>
      </w:r>
      <w:r>
        <w:rPr>
          <w:rFonts w:hint="eastAsia" w:ascii="仿宋" w:hAnsi="仿宋" w:eastAsia="仿宋" w:cs="仿宋"/>
          <w:sz w:val="28"/>
          <w:szCs w:val="28"/>
        </w:rPr>
        <w:t>履行</w:t>
      </w:r>
      <w:r>
        <w:rPr>
          <w:rFonts w:hint="eastAsia" w:ascii="仿宋" w:hAnsi="仿宋" w:eastAsia="仿宋" w:cs="仿宋"/>
          <w:sz w:val="28"/>
          <w:szCs w:val="28"/>
          <w:lang w:val="en-US" w:eastAsia="zh-CN"/>
        </w:rPr>
        <w:t>与该等材料直接相关的</w:t>
      </w:r>
      <w:r>
        <w:rPr>
          <w:rFonts w:hint="eastAsia" w:ascii="仿宋" w:hAnsi="仿宋" w:eastAsia="仿宋" w:cs="仿宋"/>
          <w:sz w:val="28"/>
          <w:szCs w:val="28"/>
        </w:rPr>
        <w:t>合同</w:t>
      </w:r>
      <w:r>
        <w:rPr>
          <w:rFonts w:hint="eastAsia" w:ascii="仿宋" w:hAnsi="仿宋" w:eastAsia="仿宋" w:cs="仿宋"/>
          <w:sz w:val="28"/>
          <w:szCs w:val="28"/>
          <w:lang w:val="en-US" w:eastAsia="zh-CN"/>
        </w:rPr>
        <w:t>义务</w:t>
      </w:r>
      <w:r>
        <w:rPr>
          <w:rFonts w:hint="eastAsia" w:ascii="仿宋" w:hAnsi="仿宋" w:eastAsia="仿宋" w:cs="仿宋"/>
          <w:color w:val="000000"/>
          <w:sz w:val="28"/>
          <w:szCs w:val="28"/>
          <w:lang w:eastAsia="zh-CN"/>
        </w:rPr>
        <w:t>，</w:t>
      </w:r>
      <w:r>
        <w:rPr>
          <w:rFonts w:hint="eastAsia" w:ascii="仿宋" w:hAnsi="仿宋" w:eastAsia="仿宋" w:cs="仿宋"/>
          <w:color w:val="000000"/>
          <w:sz w:val="28"/>
          <w:szCs w:val="28"/>
        </w:rPr>
        <w:t>由此导致的延期不视为乙方违约；但乙方不得据此拒绝履行与该等材料无关的其他合同义务。</w:t>
      </w:r>
    </w:p>
    <w:p w14:paraId="0612933C">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3.2.2乙方有权要求甲方按期支付合同项下款项。</w:t>
      </w:r>
    </w:p>
    <w:p w14:paraId="24F2402C">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3.2.3乙方对甲方委托的服务内容不明确或不理解的，有权随时向甲方提请解释，甲方应及时进行回复</w:t>
      </w:r>
      <w:r>
        <w:rPr>
          <w:rFonts w:hint="eastAsia" w:ascii="仿宋" w:hAnsi="仿宋" w:eastAsia="仿宋" w:cs="仿宋"/>
          <w:sz w:val="28"/>
          <w:szCs w:val="28"/>
          <w:lang w:eastAsia="zh-CN"/>
        </w:rPr>
        <w:t>，</w:t>
      </w:r>
      <w:r>
        <w:rPr>
          <w:rFonts w:hint="eastAsia" w:ascii="仿宋" w:hAnsi="仿宋" w:eastAsia="仿宋" w:cs="仿宋"/>
          <w:sz w:val="28"/>
          <w:szCs w:val="28"/>
        </w:rPr>
        <w:t>因甲方的拖延对服务的提供造成影响，乙方不承担责任。</w:t>
      </w:r>
    </w:p>
    <w:p w14:paraId="740D7F23">
      <w:pPr>
        <w:spacing w:line="44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3.2.4乙方应自觉接受甲方提出的意见和建议，并据此采取补救整改措施；乙方制作的服务成果未经甲方同意，不得擅自更改或发布。</w:t>
      </w:r>
    </w:p>
    <w:p w14:paraId="4A6E5308">
      <w:pPr>
        <w:spacing w:line="700" w:lineRule="exact"/>
        <w:rPr>
          <w:rFonts w:hint="eastAsia" w:ascii="仿宋" w:hAnsi="仿宋" w:eastAsia="仿宋" w:cs="仿宋"/>
          <w:b/>
          <w:sz w:val="28"/>
          <w:szCs w:val="28"/>
        </w:rPr>
      </w:pPr>
      <w:r>
        <w:rPr>
          <w:rFonts w:hint="eastAsia" w:ascii="仿宋" w:hAnsi="仿宋" w:eastAsia="仿宋" w:cs="仿宋"/>
          <w:sz w:val="28"/>
          <w:szCs w:val="28"/>
        </w:rPr>
        <w:t xml:space="preserve">    </w:t>
      </w:r>
      <w:r>
        <w:rPr>
          <w:rFonts w:hint="eastAsia" w:ascii="仿宋" w:hAnsi="仿宋" w:eastAsia="仿宋" w:cs="仿宋"/>
          <w:b/>
          <w:sz w:val="28"/>
          <w:szCs w:val="28"/>
        </w:rPr>
        <w:t>第四条 保密条款</w:t>
      </w:r>
    </w:p>
    <w:p w14:paraId="5A0EDA61">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4.1任何一方对于本合同的全部条款以及因签署或履行本合同而了解或接触到的对方的机密资料和信息（下称“保密信息”）均应保守秘密；保密信息包括但不限于</w:t>
      </w:r>
      <w:r>
        <w:rPr>
          <w:rFonts w:hint="eastAsia" w:ascii="仿宋" w:hAnsi="仿宋" w:eastAsia="仿宋" w:cs="仿宋"/>
          <w:sz w:val="28"/>
          <w:szCs w:val="28"/>
          <w:lang w:val="en-US" w:eastAsia="zh-CN"/>
        </w:rPr>
        <w:t>设计</w:t>
      </w:r>
      <w:r>
        <w:rPr>
          <w:rFonts w:hint="eastAsia" w:ascii="仿宋" w:hAnsi="仿宋" w:eastAsia="仿宋" w:cs="仿宋"/>
          <w:sz w:val="28"/>
          <w:szCs w:val="28"/>
        </w:rPr>
        <w:t>方案、业务数据、用户数据、未公开的宣传策划方案及其他不为公众知悉的信息。非经对方书面同意，任何一方不得向第三方泄露、给予或转让该保密信息，也不得复制、摘录、改编或以其他方式将保密信息用于本合同目的以外的任何用途。</w:t>
      </w:r>
    </w:p>
    <w:p w14:paraId="0F94CFAB">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4.2如任何一方提出要求，对方均应将载有对方保密信息的任何文件、资料或软件，按要求归还，或予以销毁，或进行其他处置，并且不得继续使用这些保密信息。</w:t>
      </w:r>
    </w:p>
    <w:p w14:paraId="7B1E8EEA">
      <w:pPr>
        <w:spacing w:line="44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4.3如相关监管机构、政府行政部门、司法机关或其他中介机构（如律师、会计师等专业人员）因履行职务需要了解保密信息时，合同任意一方可以向上述机构或部门提供保密信息。</w:t>
      </w:r>
    </w:p>
    <w:p w14:paraId="12D72A88">
      <w:pPr>
        <w:spacing w:line="44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4.4任何一方违反上述保密义务造成损失的，</w:t>
      </w:r>
      <w:r>
        <w:rPr>
          <w:rFonts w:hint="eastAsia" w:ascii="仿宋" w:hAnsi="仿宋" w:eastAsia="仿宋" w:cs="仿宋"/>
          <w:color w:val="000000"/>
          <w:sz w:val="28"/>
          <w:szCs w:val="28"/>
          <w:lang w:val="en-US" w:eastAsia="zh-CN"/>
        </w:rPr>
        <w:t>应立即采取补救措施防止损害扩大，并</w:t>
      </w:r>
      <w:r>
        <w:rPr>
          <w:rFonts w:hint="eastAsia" w:ascii="仿宋" w:hAnsi="仿宋" w:eastAsia="仿宋" w:cs="仿宋"/>
          <w:color w:val="000000"/>
          <w:sz w:val="28"/>
          <w:szCs w:val="28"/>
        </w:rPr>
        <w:t>需承担</w:t>
      </w:r>
      <w:r>
        <w:rPr>
          <w:rFonts w:hint="eastAsia" w:ascii="仿宋" w:hAnsi="仿宋" w:eastAsia="仿宋" w:cs="仿宋"/>
          <w:color w:val="000000"/>
          <w:sz w:val="28"/>
          <w:szCs w:val="28"/>
          <w:lang w:val="en-US" w:eastAsia="zh-CN"/>
        </w:rPr>
        <w:t>相应</w:t>
      </w:r>
      <w:r>
        <w:rPr>
          <w:rFonts w:hint="eastAsia" w:ascii="仿宋" w:hAnsi="仿宋" w:eastAsia="仿宋" w:cs="仿宋"/>
          <w:color w:val="000000"/>
          <w:sz w:val="28"/>
          <w:szCs w:val="28"/>
        </w:rPr>
        <w:t>赔偿责任。</w:t>
      </w:r>
    </w:p>
    <w:p w14:paraId="1F11E439">
      <w:pPr>
        <w:spacing w:line="440" w:lineRule="exact"/>
        <w:ind w:firstLine="560" w:firstLineChars="200"/>
        <w:rPr>
          <w:rFonts w:hint="eastAsia" w:ascii="仿宋" w:hAnsi="仿宋" w:eastAsia="仿宋" w:cs="仿宋"/>
          <w:color w:val="000000"/>
          <w:sz w:val="28"/>
          <w:szCs w:val="28"/>
        </w:rPr>
      </w:pPr>
      <w:r>
        <w:rPr>
          <w:rFonts w:hint="eastAsia" w:ascii="仿宋" w:hAnsi="仿宋" w:eastAsia="仿宋" w:cs="仿宋"/>
          <w:color w:val="000000"/>
          <w:sz w:val="28"/>
          <w:szCs w:val="28"/>
        </w:rPr>
        <w:t>4.5本保密条款永久有效，双方上述保密义务不因本合同的终止或无效而解除。</w:t>
      </w:r>
    </w:p>
    <w:p w14:paraId="63A7667D">
      <w:pPr>
        <w:spacing w:line="700" w:lineRule="exact"/>
        <w:rPr>
          <w:rFonts w:hint="eastAsia" w:ascii="仿宋" w:hAnsi="仿宋" w:eastAsia="仿宋" w:cs="仿宋"/>
          <w:b/>
          <w:sz w:val="28"/>
          <w:szCs w:val="28"/>
        </w:rPr>
      </w:pPr>
      <w:r>
        <w:rPr>
          <w:rFonts w:hint="eastAsia" w:ascii="仿宋" w:hAnsi="仿宋" w:eastAsia="仿宋" w:cs="仿宋"/>
          <w:sz w:val="28"/>
          <w:szCs w:val="28"/>
        </w:rPr>
        <w:t xml:space="preserve">    </w:t>
      </w:r>
      <w:r>
        <w:rPr>
          <w:rFonts w:hint="eastAsia" w:ascii="仿宋" w:hAnsi="仿宋" w:eastAsia="仿宋" w:cs="仿宋"/>
          <w:b/>
          <w:sz w:val="28"/>
          <w:szCs w:val="28"/>
        </w:rPr>
        <w:t>第五条 违约责任</w:t>
      </w:r>
    </w:p>
    <w:p w14:paraId="1B347EFF">
      <w:pPr>
        <w:spacing w:line="44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5.1任何一方未履行本合同项下任何一项条款所规定的义务均被视为违约，违约方应在收到守约方要求其纠正违约行为的书面通知之日</w:t>
      </w:r>
      <w:r>
        <w:rPr>
          <w:rFonts w:hint="eastAsia" w:ascii="仿宋" w:hAnsi="仿宋" w:eastAsia="仿宋" w:cs="仿宋"/>
          <w:sz w:val="28"/>
          <w:szCs w:val="28"/>
          <w:lang w:val="en-US" w:eastAsia="zh-CN"/>
        </w:rPr>
        <w:t>起</w:t>
      </w:r>
      <w:r>
        <w:rPr>
          <w:rFonts w:hint="eastAsia" w:ascii="仿宋" w:hAnsi="仿宋" w:eastAsia="仿宋" w:cs="仿宋"/>
          <w:sz w:val="28"/>
          <w:szCs w:val="28"/>
        </w:rPr>
        <w:t>立即停止其违约行为</w:t>
      </w:r>
      <w:r>
        <w:rPr>
          <w:rFonts w:hint="eastAsia" w:ascii="仿宋" w:hAnsi="仿宋" w:eastAsia="仿宋" w:cs="仿宋"/>
          <w:sz w:val="28"/>
          <w:szCs w:val="28"/>
          <w:lang w:val="en-US" w:eastAsia="zh-CN"/>
        </w:rPr>
        <w:t>并采取补救整改措施</w:t>
      </w:r>
      <w:r>
        <w:rPr>
          <w:rFonts w:hint="eastAsia" w:ascii="仿宋" w:hAnsi="仿宋" w:eastAsia="仿宋" w:cs="仿宋"/>
          <w:sz w:val="28"/>
          <w:szCs w:val="28"/>
        </w:rPr>
        <w:t>，并在十日内赔偿守约方因此受到的所有损失。如违约方继续其违约行为，守约方除就其所有损失获得赔偿外，亦有权提前终止本合同。</w:t>
      </w:r>
      <w:r>
        <w:rPr>
          <w:rFonts w:hint="eastAsia" w:ascii="仿宋" w:hAnsi="仿宋" w:eastAsia="仿宋" w:cs="仿宋"/>
          <w:sz w:val="28"/>
          <w:szCs w:val="28"/>
        </w:rPr>
        <w:br w:type="textWrapping"/>
      </w:r>
      <w:r>
        <w:rPr>
          <w:rFonts w:hint="eastAsia" w:ascii="仿宋" w:hAnsi="仿宋" w:eastAsia="仿宋" w:cs="仿宋"/>
          <w:sz w:val="28"/>
          <w:szCs w:val="28"/>
        </w:rPr>
        <w:t xml:space="preserve">    5.2若甲方未按照本合同约定的时间和数额向乙方支付合同价款，</w:t>
      </w:r>
      <w:r>
        <w:rPr>
          <w:rFonts w:hint="eastAsia" w:ascii="仿宋" w:hAnsi="仿宋" w:eastAsia="仿宋" w:cs="仿宋"/>
          <w:sz w:val="28"/>
          <w:szCs w:val="28"/>
          <w:lang w:val="en-US" w:eastAsia="zh-CN"/>
        </w:rPr>
        <w:t>经乙方书面催告后在合理期限内仍未支付的，催告期满后，</w:t>
      </w:r>
      <w:r>
        <w:rPr>
          <w:rFonts w:hint="eastAsia" w:ascii="仿宋" w:hAnsi="仿宋" w:eastAsia="仿宋" w:cs="仿宋"/>
          <w:sz w:val="28"/>
          <w:szCs w:val="28"/>
        </w:rPr>
        <w:t>乙方有权按照甲方逾期未付金额的</w:t>
      </w:r>
      <w:r>
        <w:rPr>
          <w:rFonts w:hint="eastAsia" w:ascii="仿宋" w:hAnsi="仿宋" w:eastAsia="仿宋" w:cs="仿宋"/>
          <w:sz w:val="28"/>
          <w:szCs w:val="28"/>
          <w:lang w:val="en-US" w:eastAsia="zh-CN"/>
        </w:rPr>
        <w:t>万</w:t>
      </w:r>
      <w:r>
        <w:rPr>
          <w:rFonts w:hint="eastAsia" w:ascii="仿宋" w:hAnsi="仿宋" w:eastAsia="仿宋" w:cs="仿宋"/>
          <w:sz w:val="28"/>
          <w:szCs w:val="28"/>
          <w:u w:val="single"/>
        </w:rPr>
        <w:t>分之五</w:t>
      </w:r>
      <w:r>
        <w:rPr>
          <w:rFonts w:hint="eastAsia" w:ascii="仿宋" w:hAnsi="仿宋" w:eastAsia="仿宋" w:cs="仿宋"/>
          <w:sz w:val="28"/>
          <w:szCs w:val="28"/>
        </w:rPr>
        <w:t>的标准收取违约金。若甲方逾期支付超过</w:t>
      </w:r>
      <w:r>
        <w:rPr>
          <w:rFonts w:hint="eastAsia" w:ascii="仿宋" w:hAnsi="仿宋" w:eastAsia="仿宋" w:cs="仿宋"/>
          <w:sz w:val="28"/>
          <w:szCs w:val="28"/>
          <w:lang w:val="en-US" w:eastAsia="zh-CN"/>
        </w:rPr>
        <w:t>30</w:t>
      </w:r>
      <w:r>
        <w:rPr>
          <w:rFonts w:hint="eastAsia" w:ascii="仿宋" w:hAnsi="仿宋" w:eastAsia="仿宋" w:cs="仿宋"/>
          <w:sz w:val="28"/>
          <w:szCs w:val="28"/>
        </w:rPr>
        <w:t>日的，乙方有权解除本合同，无论乙方是否解除合同，均不免除甲方按照上述约定应支付的违约金，</w:t>
      </w:r>
      <w:r>
        <w:rPr>
          <w:rFonts w:hint="eastAsia" w:ascii="仿宋" w:hAnsi="仿宋" w:eastAsia="仿宋" w:cs="仿宋"/>
          <w:sz w:val="28"/>
          <w:szCs w:val="28"/>
          <w:lang w:val="en-US" w:eastAsia="zh-CN"/>
        </w:rPr>
        <w:t>不足以赔偿乙方因此遭受的损失的，甲方应当继续赔偿</w:t>
      </w:r>
      <w:r>
        <w:rPr>
          <w:rFonts w:hint="eastAsia" w:ascii="仿宋" w:hAnsi="仿宋" w:eastAsia="仿宋" w:cs="仿宋"/>
          <w:sz w:val="28"/>
          <w:szCs w:val="28"/>
        </w:rPr>
        <w:t>。</w:t>
      </w:r>
    </w:p>
    <w:p w14:paraId="34FCEFFA">
      <w:pPr>
        <w:spacing w:line="44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5.3甲方单方</w:t>
      </w:r>
      <w:r>
        <w:rPr>
          <w:rFonts w:hint="eastAsia" w:ascii="仿宋" w:hAnsi="仿宋" w:eastAsia="仿宋" w:cs="仿宋"/>
          <w:sz w:val="28"/>
          <w:szCs w:val="28"/>
          <w:lang w:val="en-US" w:eastAsia="zh-CN"/>
        </w:rPr>
        <w:t>无正当理由</w:t>
      </w:r>
      <w:r>
        <w:rPr>
          <w:rFonts w:hint="eastAsia" w:ascii="仿宋" w:hAnsi="仿宋" w:eastAsia="仿宋" w:cs="仿宋"/>
          <w:sz w:val="28"/>
          <w:szCs w:val="28"/>
        </w:rPr>
        <w:t>要求解除合同的</w:t>
      </w:r>
      <w:r>
        <w:rPr>
          <w:rFonts w:hint="eastAsia" w:ascii="仿宋" w:hAnsi="仿宋" w:eastAsia="仿宋" w:cs="仿宋"/>
          <w:sz w:val="28"/>
          <w:szCs w:val="28"/>
          <w:lang w:eastAsia="zh-CN"/>
        </w:rPr>
        <w:t>，</w:t>
      </w:r>
      <w:r>
        <w:rPr>
          <w:rFonts w:hint="eastAsia" w:ascii="仿宋" w:hAnsi="仿宋" w:eastAsia="仿宋" w:cs="仿宋"/>
          <w:sz w:val="28"/>
          <w:szCs w:val="28"/>
        </w:rPr>
        <w:t>或因甲方原因导致合同无法履行（包括部分无法履行）</w:t>
      </w:r>
      <w:r>
        <w:rPr>
          <w:rFonts w:hint="eastAsia" w:ascii="仿宋" w:hAnsi="仿宋" w:eastAsia="仿宋" w:cs="仿宋"/>
          <w:sz w:val="28"/>
          <w:szCs w:val="28"/>
          <w:lang w:val="en-US" w:eastAsia="zh-CN"/>
        </w:rPr>
        <w:t>构成根本违约</w:t>
      </w:r>
      <w:r>
        <w:rPr>
          <w:rFonts w:hint="eastAsia" w:ascii="仿宋" w:hAnsi="仿宋" w:eastAsia="仿宋" w:cs="仿宋"/>
          <w:sz w:val="28"/>
          <w:szCs w:val="28"/>
        </w:rPr>
        <w:t>的，在乙方已经履行或为履行本合同已实际发生成本、投入且能够提供相应凭证</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经甲方确认</w:t>
      </w:r>
      <w:r>
        <w:rPr>
          <w:rFonts w:hint="eastAsia" w:ascii="仿宋" w:hAnsi="仿宋" w:eastAsia="仿宋" w:cs="仿宋"/>
          <w:sz w:val="28"/>
          <w:szCs w:val="28"/>
        </w:rPr>
        <w:t>的前提下，甲方已付的该部分费用无权要求退回；对于乙方尚未履行或无法继续履行的服务内容，对应费用甲方有权要求退回或在结算时予以抵扣</w:t>
      </w:r>
      <w:r>
        <w:rPr>
          <w:rFonts w:hint="eastAsia" w:ascii="仿宋" w:hAnsi="仿宋" w:eastAsia="仿宋" w:cs="仿宋"/>
          <w:sz w:val="28"/>
          <w:szCs w:val="28"/>
          <w:lang w:val="en-US" w:eastAsia="zh-CN"/>
        </w:rPr>
        <w:t>。</w:t>
      </w:r>
      <w:r>
        <w:rPr>
          <w:rFonts w:hint="eastAsia" w:ascii="仿宋" w:hAnsi="仿宋" w:eastAsia="仿宋" w:cs="仿宋"/>
          <w:sz w:val="28"/>
          <w:szCs w:val="28"/>
        </w:rPr>
        <w:t>同时，甲方应当向乙方按照合同总金额的</w:t>
      </w:r>
      <w:r>
        <w:rPr>
          <w:rFonts w:hint="eastAsia" w:ascii="仿宋" w:hAnsi="仿宋" w:eastAsia="仿宋" w:cs="仿宋"/>
          <w:sz w:val="28"/>
          <w:szCs w:val="28"/>
          <w:u w:val="single"/>
        </w:rPr>
        <w:t>3</w:t>
      </w:r>
      <w:r>
        <w:rPr>
          <w:rFonts w:hint="eastAsia" w:ascii="仿宋" w:hAnsi="仿宋" w:eastAsia="仿宋" w:cs="仿宋"/>
          <w:sz w:val="28"/>
          <w:szCs w:val="28"/>
        </w:rPr>
        <w:t>%向乙方支付违约金。若乙方尚未实际开始履行且未发生实质性成本投入的，</w:t>
      </w:r>
      <w:r>
        <w:rPr>
          <w:rFonts w:hint="eastAsia" w:ascii="仿宋" w:hAnsi="仿宋" w:eastAsia="仿宋" w:cs="仿宋"/>
          <w:sz w:val="28"/>
          <w:szCs w:val="28"/>
          <w:lang w:val="en-US" w:eastAsia="zh-CN"/>
        </w:rPr>
        <w:t>甲方有权解除合同且无需另行支付违约金。</w:t>
      </w:r>
    </w:p>
    <w:p w14:paraId="2A4C92E6">
      <w:pPr>
        <w:spacing w:line="440" w:lineRule="exact"/>
        <w:ind w:firstLine="560" w:firstLineChars="200"/>
        <w:jc w:val="left"/>
        <w:rPr>
          <w:rFonts w:hint="default" w:ascii="仿宋" w:hAnsi="仿宋" w:eastAsia="仿宋" w:cs="仿宋"/>
          <w:sz w:val="28"/>
          <w:szCs w:val="28"/>
          <w:lang w:val="en-US" w:eastAsia="zh-CN"/>
        </w:rPr>
      </w:pPr>
      <w:r>
        <w:rPr>
          <w:rFonts w:hint="eastAsia" w:ascii="仿宋" w:hAnsi="仿宋" w:eastAsia="仿宋" w:cs="仿宋"/>
          <w:sz w:val="28"/>
          <w:szCs w:val="28"/>
        </w:rPr>
        <w:t>5.4乙方未按照约定的时间或内容为甲方提供服务的，经甲方书面催告后</w:t>
      </w:r>
      <w:r>
        <w:rPr>
          <w:rFonts w:hint="eastAsia" w:ascii="仿宋" w:hAnsi="仿宋" w:eastAsia="仿宋" w:cs="仿宋"/>
          <w:sz w:val="28"/>
          <w:szCs w:val="28"/>
          <w:u w:val="single"/>
        </w:rPr>
        <w:t>10</w:t>
      </w:r>
      <w:r>
        <w:rPr>
          <w:rFonts w:hint="eastAsia" w:ascii="仿宋" w:hAnsi="仿宋" w:eastAsia="仿宋" w:cs="仿宋"/>
          <w:sz w:val="28"/>
          <w:szCs w:val="28"/>
        </w:rPr>
        <w:t>个工作日内，乙方仍未履行的，自书面催告期限届满之日起，甲方有权按照合同金额</w:t>
      </w:r>
      <w:r>
        <w:rPr>
          <w:rFonts w:hint="eastAsia" w:ascii="仿宋" w:hAnsi="仿宋" w:eastAsia="仿宋" w:cs="仿宋"/>
          <w:sz w:val="28"/>
          <w:szCs w:val="28"/>
          <w:u w:val="single"/>
        </w:rPr>
        <w:t>万分之</w:t>
      </w:r>
      <w:r>
        <w:rPr>
          <w:rFonts w:hint="eastAsia" w:ascii="仿宋" w:hAnsi="仿宋" w:eastAsia="仿宋" w:cs="仿宋"/>
          <w:sz w:val="28"/>
          <w:szCs w:val="28"/>
          <w:u w:val="single"/>
          <w:lang w:val="en-US" w:eastAsia="zh-CN"/>
        </w:rPr>
        <w:t>五</w:t>
      </w:r>
      <w:r>
        <w:rPr>
          <w:rFonts w:hint="eastAsia" w:ascii="仿宋" w:hAnsi="仿宋" w:eastAsia="仿宋" w:cs="仿宋"/>
          <w:sz w:val="28"/>
          <w:szCs w:val="28"/>
        </w:rPr>
        <w:t>的标准按日收取违约金。</w:t>
      </w:r>
      <w:r>
        <w:rPr>
          <w:rFonts w:hint="eastAsia" w:ascii="仿宋" w:hAnsi="仿宋" w:eastAsia="仿宋" w:cs="仿宋"/>
          <w:sz w:val="28"/>
          <w:szCs w:val="28"/>
          <w:lang w:val="en-US" w:eastAsia="zh-CN"/>
        </w:rPr>
        <w:t>逾期超过30日的，甲方有权单方解除合同，有权要求乙方支付合同总金额10%的违约金，不足以赔偿甲方因此遭受的全部损失的，乙方应当继续赔偿。</w:t>
      </w:r>
    </w:p>
    <w:p w14:paraId="59DFCF69">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5.5任何一方不得无故单方面解除合同，除本合同另有约定或法律另有规定外，一方确需提前解除本合同的，应当提前15日向对方发出书面通知，并就其实际造成的损失承担赔偿责任；双方可以协商约定合理的违约金标准，但违约金总额一般不应超过因违约给对方造成损失的30%。</w:t>
      </w:r>
    </w:p>
    <w:p w14:paraId="4FB73B4B">
      <w:pPr>
        <w:spacing w:line="440" w:lineRule="exact"/>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5.6甲方因违反本合同而产生的违约金及其他费用，乙方有权从甲方已支付的合同款项中直接扣除，不足部分甲方还应另行补足。</w:t>
      </w:r>
      <w:r>
        <w:rPr>
          <w:rFonts w:hint="eastAsia" w:ascii="仿宋" w:hAnsi="仿宋" w:eastAsia="仿宋" w:cs="仿宋"/>
          <w:sz w:val="28"/>
          <w:szCs w:val="28"/>
          <w:lang w:val="en-US" w:eastAsia="zh-CN"/>
        </w:rPr>
        <w:t>乙方因违反本合同而产生的违约金及其他费用，甲方有权从向乙方应付未付的合同款项中直接扣除，不足部分乙方还应另行补足。</w:t>
      </w:r>
    </w:p>
    <w:p w14:paraId="7C2634BC">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5.7本合同所称“损失”包括但不限于直接损失、间接损失（包括但不限于合同履行后可以获得的利益）</w:t>
      </w:r>
      <w:r>
        <w:rPr>
          <w:rFonts w:hint="eastAsia" w:ascii="仿宋" w:hAnsi="仿宋" w:eastAsia="仿宋" w:cs="仿宋"/>
          <w:sz w:val="28"/>
          <w:szCs w:val="28"/>
          <w:lang w:eastAsia="zh-CN"/>
        </w:rPr>
        <w:t>、</w:t>
      </w:r>
      <w:r>
        <w:rPr>
          <w:rFonts w:hint="eastAsia" w:ascii="仿宋" w:hAnsi="仿宋" w:eastAsia="仿宋" w:cs="仿宋"/>
          <w:sz w:val="28"/>
          <w:szCs w:val="28"/>
        </w:rPr>
        <w:t>和解费、授权费、诉讼费、公证费、律师费、差旅费、合理的调查费、赔偿费用等。</w:t>
      </w:r>
    </w:p>
    <w:p w14:paraId="00BBCAD9">
      <w:pPr>
        <w:spacing w:line="700" w:lineRule="exact"/>
        <w:rPr>
          <w:rFonts w:hint="eastAsia" w:ascii="仿宋" w:hAnsi="仿宋" w:eastAsia="仿宋" w:cs="仿宋"/>
          <w:b/>
          <w:sz w:val="28"/>
          <w:szCs w:val="28"/>
        </w:rPr>
      </w:pPr>
      <w:r>
        <w:rPr>
          <w:rFonts w:hint="eastAsia" w:ascii="仿宋" w:hAnsi="仿宋" w:eastAsia="仿宋" w:cs="仿宋"/>
          <w:sz w:val="28"/>
          <w:szCs w:val="28"/>
        </w:rPr>
        <w:t xml:space="preserve">    </w:t>
      </w:r>
      <w:r>
        <w:rPr>
          <w:rFonts w:hint="eastAsia" w:ascii="仿宋" w:hAnsi="仿宋" w:eastAsia="仿宋" w:cs="仿宋"/>
          <w:b/>
          <w:sz w:val="28"/>
          <w:szCs w:val="28"/>
        </w:rPr>
        <w:t>第六条 免责事由</w:t>
      </w:r>
    </w:p>
    <w:p w14:paraId="5F20A1B4">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6.1“不可抗力”是指本合同双方不能克服、不可预见或即使预见亦无法避免的事件，该事件妨碍、影响或延误任何一方根据本合同履行其全部或部分义务。该事件包括但不限于政府行为、自然灾害、战争、黑客袭击、停电、网络提供商的服务故障或任何</w:t>
      </w:r>
      <w:r>
        <w:rPr>
          <w:rFonts w:hint="eastAsia" w:ascii="仿宋" w:hAnsi="仿宋" w:eastAsia="仿宋" w:cs="仿宋"/>
          <w:sz w:val="28"/>
          <w:szCs w:val="28"/>
          <w:lang w:eastAsia="zh-CN"/>
        </w:rPr>
        <w:t>其他</w:t>
      </w:r>
      <w:r>
        <w:rPr>
          <w:rFonts w:hint="eastAsia" w:ascii="仿宋" w:hAnsi="仿宋" w:eastAsia="仿宋" w:cs="仿宋"/>
          <w:sz w:val="28"/>
          <w:szCs w:val="28"/>
        </w:rPr>
        <w:t>类似事件。遭受不可抗力事件的一方可暂时中止履行本合同项下的义务直至不可抗力事件的影响消除为止，并且无需为此承担违约责任，但应尽最大努力减轻该事件负面影响。</w:t>
      </w:r>
    </w:p>
    <w:p w14:paraId="6A83E2C2">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6.2基于网络迅速发展或为了网站正常运行，乙方可能定期或不定期对其网站的服务内容、版面布局、版面设计等有关方面进行调整，或进行停机维护，如因上述调整、维护而影响本合同项下的广告发布（包括发布位置或发布时间等），在乙方提前合理通知甲方并采取合理措施缩短影响时间的前提下，该等影响不视为乙方违约。但乙方应在影响广告发布的情形结束之后，尽可能按照原计划规定的时间和位置发布原广告，或与甲方协商确定其他合理的解决方案；若乙方未能提供替代资源或补救措施导致甲方预期目的无法实现的，甲方有权相应减少或拒付未发生的部分费用。</w:t>
      </w:r>
    </w:p>
    <w:p w14:paraId="215F9909">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6.3因上级主管部门原因或非乙方原因导致合同无法按照约定继续履行的，乙方不承担违约责任，双方应及时协商处理。</w:t>
      </w:r>
    </w:p>
    <w:p w14:paraId="75C6637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6.4甲方理解，因广告发布、专题推广等内容后期会被其他推广内容覆盖，乙方后台数据无法永久保存，甲方应在每次广告发布、专题推广期限届满后5日内</w:t>
      </w:r>
      <w:r>
        <w:rPr>
          <w:rFonts w:hint="eastAsia" w:ascii="仿宋" w:hAnsi="仿宋" w:eastAsia="仿宋" w:cs="仿宋"/>
          <w:sz w:val="28"/>
          <w:szCs w:val="28"/>
          <w:lang w:val="en-US" w:eastAsia="zh-CN"/>
        </w:rPr>
        <w:t>对乙方提供的发布记录、数据截图、监测报告等</w:t>
      </w:r>
      <w:r>
        <w:rPr>
          <w:rFonts w:hint="eastAsia" w:ascii="仿宋" w:hAnsi="仿宋" w:eastAsia="仿宋" w:cs="仿宋"/>
          <w:sz w:val="28"/>
          <w:szCs w:val="28"/>
        </w:rPr>
        <w:t>进行验收确认，乙方应在前述期限内向甲方提供足以证明其履约情况的书面或电子材料，作为验收依据。甲方在收到上述材料之日起5日内未提出书面异议的，视为甲方</w:t>
      </w:r>
      <w:r>
        <w:rPr>
          <w:rFonts w:hint="eastAsia" w:ascii="仿宋" w:hAnsi="仿宋" w:eastAsia="仿宋" w:cs="仿宋"/>
          <w:sz w:val="28"/>
          <w:szCs w:val="28"/>
          <w:lang w:val="en-US" w:eastAsia="zh-CN"/>
        </w:rPr>
        <w:t>对该次服务</w:t>
      </w:r>
      <w:r>
        <w:rPr>
          <w:rFonts w:hint="eastAsia" w:ascii="仿宋" w:hAnsi="仿宋" w:eastAsia="仿宋" w:cs="仿宋"/>
          <w:sz w:val="28"/>
          <w:szCs w:val="28"/>
        </w:rPr>
        <w:t>已验收合格。</w:t>
      </w:r>
      <w:r>
        <w:rPr>
          <w:rFonts w:hint="eastAsia" w:ascii="仿宋" w:hAnsi="仿宋" w:eastAsia="仿宋" w:cs="仿宋"/>
          <w:sz w:val="28"/>
          <w:szCs w:val="28"/>
          <w:lang w:val="en-US" w:eastAsia="zh-CN"/>
        </w:rPr>
        <w:t>经甲方验收</w:t>
      </w:r>
      <w:r>
        <w:rPr>
          <w:rFonts w:hint="eastAsia" w:ascii="仿宋" w:hAnsi="仿宋" w:eastAsia="仿宋" w:cs="仿宋"/>
          <w:sz w:val="28"/>
          <w:szCs w:val="28"/>
        </w:rPr>
        <w:t>未达到合同质量约定或甲方要求的，乙方需</w:t>
      </w:r>
      <w:r>
        <w:rPr>
          <w:rFonts w:hint="eastAsia" w:ascii="仿宋" w:hAnsi="仿宋" w:eastAsia="仿宋" w:cs="仿宋"/>
          <w:sz w:val="28"/>
          <w:szCs w:val="28"/>
          <w:lang w:val="en-US" w:eastAsia="zh-CN"/>
        </w:rPr>
        <w:t>及时采取补救整改措施并重新发布，若补救措施无效或超过指定期限未采取补救措施的，甲方有权解除合同，并要求乙方支付合同总价款10%的违约金及赔偿解除此合同所造成的一切损失</w:t>
      </w:r>
      <w:r>
        <w:rPr>
          <w:rFonts w:hint="eastAsia" w:ascii="仿宋" w:hAnsi="仿宋" w:eastAsia="仿宋" w:cs="仿宋"/>
          <w:sz w:val="28"/>
          <w:szCs w:val="28"/>
        </w:rPr>
        <w:t>。</w:t>
      </w:r>
    </w:p>
    <w:p w14:paraId="14FD8E72">
      <w:pPr>
        <w:spacing w:line="700" w:lineRule="exact"/>
        <w:ind w:firstLine="562" w:firstLineChars="200"/>
        <w:rPr>
          <w:rFonts w:hint="eastAsia" w:ascii="仿宋" w:hAnsi="仿宋" w:eastAsia="仿宋" w:cs="仿宋"/>
          <w:b/>
          <w:sz w:val="28"/>
          <w:szCs w:val="28"/>
        </w:rPr>
      </w:pPr>
      <w:r>
        <w:rPr>
          <w:rFonts w:hint="eastAsia" w:ascii="仿宋" w:hAnsi="仿宋" w:eastAsia="仿宋" w:cs="仿宋"/>
          <w:b/>
          <w:sz w:val="28"/>
          <w:szCs w:val="28"/>
        </w:rPr>
        <w:t>第七条 知识产权</w:t>
      </w:r>
    </w:p>
    <w:p w14:paraId="2CB76DCA">
      <w:pPr>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7.1甲方向乙方提供的资料（包括但不限于文字资料、图片、音像作品）的知识产权均属甲方所有，除用于本合同之目的，乙方不得以任何方式进行使用。</w:t>
      </w:r>
    </w:p>
    <w:p w14:paraId="245FF979">
      <w:pPr>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7.2乙方履行本合同而创作的作品的知识产权归属</w:t>
      </w:r>
      <w:r>
        <w:rPr>
          <w:rFonts w:hint="eastAsia" w:ascii="仿宋" w:hAnsi="仿宋" w:eastAsia="仿宋" w:cs="仿宋"/>
          <w:bCs/>
          <w:sz w:val="28"/>
          <w:szCs w:val="28"/>
          <w:lang w:val="en-US" w:eastAsia="zh-CN"/>
        </w:rPr>
        <w:t>甲</w:t>
      </w:r>
      <w:r>
        <w:rPr>
          <w:rFonts w:hint="eastAsia" w:ascii="仿宋" w:hAnsi="仿宋" w:eastAsia="仿宋" w:cs="仿宋"/>
          <w:bCs/>
          <w:sz w:val="28"/>
          <w:szCs w:val="28"/>
        </w:rPr>
        <w:t>方所有，</w:t>
      </w:r>
      <w:r>
        <w:rPr>
          <w:rFonts w:hint="eastAsia" w:ascii="仿宋" w:hAnsi="仿宋" w:eastAsia="仿宋" w:cs="仿宋"/>
          <w:bCs/>
          <w:sz w:val="28"/>
          <w:szCs w:val="28"/>
          <w:lang w:val="en-US" w:eastAsia="zh-CN"/>
        </w:rPr>
        <w:t>甲方在本合同约定的合作期限内及合作期限届满后，享有在其业务范围内为宣传、推广、内部培训及档案管理等目的免费使用该作品的权利，并可授权下属单位在上述范围内使用。</w:t>
      </w:r>
    </w:p>
    <w:p w14:paraId="48F574DD">
      <w:pPr>
        <w:spacing w:line="440" w:lineRule="exact"/>
        <w:ind w:firstLine="560" w:firstLineChars="200"/>
        <w:rPr>
          <w:rFonts w:hint="eastAsia" w:ascii="仿宋" w:hAnsi="仿宋" w:eastAsia="仿宋" w:cs="仿宋"/>
          <w:bCs/>
          <w:sz w:val="28"/>
          <w:szCs w:val="28"/>
        </w:rPr>
      </w:pPr>
      <w:r>
        <w:rPr>
          <w:rFonts w:hint="eastAsia" w:ascii="仿宋" w:hAnsi="仿宋" w:eastAsia="仿宋" w:cs="仿宋"/>
          <w:bCs/>
          <w:sz w:val="28"/>
          <w:szCs w:val="28"/>
        </w:rPr>
        <w:t>7.3乙方履行本合同而制作的母板/原版的所有权益，包括但不限于知识产权和所有权，归</w:t>
      </w:r>
      <w:r>
        <w:rPr>
          <w:rFonts w:hint="eastAsia" w:ascii="仿宋" w:hAnsi="仿宋" w:eastAsia="仿宋" w:cs="仿宋"/>
          <w:bCs/>
          <w:sz w:val="28"/>
          <w:szCs w:val="28"/>
          <w:lang w:val="en-US" w:eastAsia="zh-CN"/>
        </w:rPr>
        <w:t>甲</w:t>
      </w:r>
      <w:r>
        <w:rPr>
          <w:rFonts w:hint="eastAsia" w:ascii="仿宋" w:hAnsi="仿宋" w:eastAsia="仿宋" w:cs="仿宋"/>
          <w:bCs/>
          <w:sz w:val="28"/>
          <w:szCs w:val="28"/>
        </w:rPr>
        <w:t>方所有。</w:t>
      </w:r>
    </w:p>
    <w:p w14:paraId="0B894316">
      <w:pPr>
        <w:spacing w:line="700" w:lineRule="exact"/>
        <w:rPr>
          <w:rFonts w:hint="eastAsia" w:ascii="仿宋" w:hAnsi="仿宋" w:eastAsia="仿宋" w:cs="仿宋"/>
          <w:b/>
          <w:sz w:val="28"/>
          <w:szCs w:val="28"/>
        </w:rPr>
      </w:pPr>
      <w:r>
        <w:rPr>
          <w:rFonts w:hint="eastAsia" w:ascii="仿宋" w:hAnsi="仿宋" w:eastAsia="仿宋" w:cs="仿宋"/>
          <w:sz w:val="28"/>
          <w:szCs w:val="28"/>
        </w:rPr>
        <w:t xml:space="preserve">    </w:t>
      </w:r>
      <w:r>
        <w:rPr>
          <w:rFonts w:hint="eastAsia" w:ascii="仿宋" w:hAnsi="仿宋" w:eastAsia="仿宋" w:cs="仿宋"/>
          <w:b/>
          <w:sz w:val="28"/>
          <w:szCs w:val="28"/>
        </w:rPr>
        <w:t>第八条 生效与终止</w:t>
      </w:r>
    </w:p>
    <w:p w14:paraId="29EA5EF4">
      <w:pPr>
        <w:spacing w:line="440" w:lineRule="exact"/>
        <w:ind w:firstLine="560"/>
        <w:rPr>
          <w:rFonts w:hint="eastAsia" w:ascii="仿宋" w:hAnsi="仿宋" w:eastAsia="仿宋" w:cs="仿宋"/>
          <w:sz w:val="28"/>
          <w:szCs w:val="28"/>
        </w:rPr>
      </w:pPr>
      <w:r>
        <w:rPr>
          <w:rFonts w:hint="eastAsia" w:ascii="仿宋" w:hAnsi="仿宋" w:eastAsia="仿宋" w:cs="仿宋"/>
          <w:sz w:val="28"/>
          <w:szCs w:val="28"/>
        </w:rPr>
        <w:t>8.1合作期限：自合同签订之日起一年。</w:t>
      </w:r>
    </w:p>
    <w:p w14:paraId="2A40606A">
      <w:pPr>
        <w:spacing w:line="440" w:lineRule="exact"/>
        <w:ind w:firstLine="560"/>
        <w:rPr>
          <w:rFonts w:hint="eastAsia" w:ascii="仿宋" w:hAnsi="仿宋" w:eastAsia="仿宋" w:cs="仿宋"/>
          <w:sz w:val="28"/>
          <w:szCs w:val="28"/>
        </w:rPr>
      </w:pPr>
      <w:r>
        <w:rPr>
          <w:rFonts w:hint="eastAsia" w:ascii="仿宋" w:hAnsi="仿宋" w:eastAsia="仿宋" w:cs="仿宋"/>
          <w:sz w:val="28"/>
          <w:szCs w:val="28"/>
        </w:rPr>
        <w:t>8.2本合同一式</w:t>
      </w:r>
      <w:r>
        <w:rPr>
          <w:rFonts w:hint="eastAsia" w:ascii="仿宋" w:hAnsi="仿宋" w:eastAsia="仿宋" w:cs="仿宋"/>
          <w:sz w:val="28"/>
          <w:szCs w:val="28"/>
          <w:u w:val="single"/>
          <w:lang w:val="en-US" w:eastAsia="zh-CN"/>
        </w:rPr>
        <w:t>陆</w:t>
      </w:r>
      <w:r>
        <w:rPr>
          <w:rFonts w:hint="eastAsia" w:ascii="仿宋" w:hAnsi="仿宋" w:eastAsia="仿宋" w:cs="仿宋"/>
          <w:sz w:val="28"/>
          <w:szCs w:val="28"/>
        </w:rPr>
        <w:t>份，甲方执</w:t>
      </w:r>
      <w:r>
        <w:rPr>
          <w:rFonts w:hint="eastAsia" w:ascii="仿宋" w:hAnsi="仿宋" w:eastAsia="仿宋" w:cs="仿宋"/>
          <w:sz w:val="28"/>
          <w:szCs w:val="28"/>
          <w:u w:val="single"/>
          <w:lang w:val="en-US" w:eastAsia="zh-CN"/>
        </w:rPr>
        <w:t>叁</w:t>
      </w:r>
      <w:r>
        <w:rPr>
          <w:rFonts w:hint="eastAsia" w:ascii="仿宋" w:hAnsi="仿宋" w:eastAsia="仿宋" w:cs="仿宋"/>
          <w:sz w:val="28"/>
          <w:szCs w:val="28"/>
        </w:rPr>
        <w:t>份，乙方执</w:t>
      </w:r>
      <w:r>
        <w:rPr>
          <w:rFonts w:hint="eastAsia" w:ascii="仿宋" w:hAnsi="仿宋" w:eastAsia="仿宋" w:cs="仿宋"/>
          <w:sz w:val="28"/>
          <w:szCs w:val="28"/>
          <w:u w:val="single"/>
          <w:lang w:val="en-US" w:eastAsia="zh-CN"/>
        </w:rPr>
        <w:t>叁</w:t>
      </w:r>
      <w:r>
        <w:rPr>
          <w:rFonts w:hint="eastAsia" w:ascii="仿宋" w:hAnsi="仿宋" w:eastAsia="仿宋" w:cs="仿宋"/>
          <w:sz w:val="28"/>
          <w:szCs w:val="28"/>
        </w:rPr>
        <w:t xml:space="preserve">份，本合同经甲乙双方盖章之日起生效，合同自合作期限届满或甲乙双方合同义务全部履行完毕后终止。    </w:t>
      </w:r>
    </w:p>
    <w:p w14:paraId="275B03FD">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8.3任何一方分立或与其他公司合并，由继承该方权利义务的公司继续履行本合同。</w:t>
      </w:r>
    </w:p>
    <w:p w14:paraId="4A46936F">
      <w:pPr>
        <w:spacing w:line="700" w:lineRule="exact"/>
        <w:rPr>
          <w:rFonts w:hint="eastAsia" w:ascii="仿宋" w:hAnsi="仿宋" w:eastAsia="仿宋" w:cs="仿宋"/>
          <w:b/>
          <w:sz w:val="28"/>
          <w:szCs w:val="28"/>
        </w:rPr>
      </w:pPr>
      <w:r>
        <w:rPr>
          <w:rFonts w:hint="eastAsia" w:ascii="仿宋" w:hAnsi="仿宋" w:eastAsia="仿宋" w:cs="仿宋"/>
          <w:sz w:val="28"/>
          <w:szCs w:val="28"/>
        </w:rPr>
        <w:t xml:space="preserve">    </w:t>
      </w:r>
      <w:r>
        <w:rPr>
          <w:rFonts w:hint="eastAsia" w:ascii="仿宋" w:hAnsi="仿宋" w:eastAsia="仿宋" w:cs="仿宋"/>
          <w:b/>
          <w:sz w:val="28"/>
          <w:szCs w:val="28"/>
        </w:rPr>
        <w:t>第九条 争议解决</w:t>
      </w:r>
    </w:p>
    <w:p w14:paraId="3A04A5CC">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9.1双方就本合同项下条款的解释和履行发生争议，应通过协商解决。</w:t>
      </w:r>
    </w:p>
    <w:p w14:paraId="51F54A5F">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9.2如协商不成，应将有关争议提交至甲方所在地人民法院诉讼解决。 </w:t>
      </w:r>
    </w:p>
    <w:p w14:paraId="2EC6D00D">
      <w:pPr>
        <w:spacing w:line="440" w:lineRule="exact"/>
        <w:ind w:firstLine="570"/>
        <w:rPr>
          <w:rFonts w:hint="eastAsia" w:ascii="仿宋" w:hAnsi="仿宋" w:eastAsia="仿宋" w:cs="仿宋"/>
          <w:sz w:val="28"/>
          <w:szCs w:val="28"/>
        </w:rPr>
      </w:pPr>
      <w:r>
        <w:rPr>
          <w:rFonts w:hint="eastAsia" w:ascii="仿宋" w:hAnsi="仿宋" w:eastAsia="仿宋" w:cs="仿宋"/>
          <w:sz w:val="28"/>
          <w:szCs w:val="28"/>
        </w:rPr>
        <w:t>9.3因本合同的签订、成立、生效、解释</w:t>
      </w:r>
      <w:r>
        <w:rPr>
          <w:rFonts w:hint="eastAsia" w:ascii="仿宋" w:hAnsi="仿宋" w:eastAsia="仿宋" w:cs="仿宋"/>
          <w:sz w:val="28"/>
          <w:szCs w:val="28"/>
          <w:lang w:eastAsia="zh-CN"/>
        </w:rPr>
        <w:t>、</w:t>
      </w:r>
      <w:r>
        <w:rPr>
          <w:rFonts w:hint="eastAsia" w:ascii="仿宋" w:hAnsi="仿宋" w:eastAsia="仿宋" w:cs="仿宋"/>
          <w:sz w:val="28"/>
          <w:szCs w:val="28"/>
        </w:rPr>
        <w:t xml:space="preserve">履行、终止以及引发的一切争议适用中华人民共和国法律。                                                                   </w:t>
      </w:r>
    </w:p>
    <w:p w14:paraId="743C9421">
      <w:pPr>
        <w:spacing w:line="700" w:lineRule="exact"/>
        <w:rPr>
          <w:rFonts w:hint="eastAsia" w:ascii="仿宋" w:hAnsi="仿宋" w:eastAsia="仿宋" w:cs="仿宋"/>
          <w:b/>
          <w:sz w:val="28"/>
          <w:szCs w:val="28"/>
        </w:rPr>
      </w:pPr>
      <w:r>
        <w:rPr>
          <w:rFonts w:hint="eastAsia" w:ascii="仿宋" w:hAnsi="仿宋" w:eastAsia="仿宋" w:cs="仿宋"/>
          <w:sz w:val="28"/>
          <w:szCs w:val="28"/>
        </w:rPr>
        <w:t xml:space="preserve">    </w:t>
      </w:r>
      <w:r>
        <w:rPr>
          <w:rFonts w:hint="eastAsia" w:ascii="仿宋" w:hAnsi="仿宋" w:eastAsia="仿宋" w:cs="仿宋"/>
          <w:b/>
          <w:sz w:val="28"/>
          <w:szCs w:val="28"/>
        </w:rPr>
        <w:t>第十条 其他约定</w:t>
      </w:r>
    </w:p>
    <w:p w14:paraId="2AF0AC21">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10.1经双方协商一致，双方可以书面形式对本合同做出修改和补充，修改和补充须经双方签字盖章确认。双方签署的补充协议是本合同的组成部分，具有同等的法律效力。</w:t>
      </w:r>
    </w:p>
    <w:p w14:paraId="55B0DAF0">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10.2送达：</w:t>
      </w:r>
    </w:p>
    <w:p w14:paraId="133E323C">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如致甲方地址为：</w:t>
      </w:r>
      <w:r>
        <w:rPr>
          <w:rFonts w:hint="eastAsia" w:ascii="仿宋" w:hAnsi="仿宋" w:eastAsia="仿宋" w:cs="仿宋"/>
          <w:sz w:val="28"/>
          <w:szCs w:val="28"/>
          <w:u w:val="single"/>
        </w:rPr>
        <w:t xml:space="preserve">      </w:t>
      </w:r>
      <w:r>
        <w:rPr>
          <w:rFonts w:hint="eastAsia" w:ascii="仿宋" w:hAnsi="仿宋" w:eastAsia="仿宋" w:cs="仿宋"/>
          <w:sz w:val="28"/>
          <w:szCs w:val="28"/>
        </w:rPr>
        <w:t>，联系人：</w:t>
      </w:r>
      <w:r>
        <w:rPr>
          <w:rFonts w:hint="eastAsia" w:ascii="仿宋" w:hAnsi="仿宋" w:eastAsia="仿宋" w:cs="仿宋"/>
          <w:sz w:val="28"/>
          <w:szCs w:val="28"/>
          <w:u w:val="single"/>
        </w:rPr>
        <w:t xml:space="preserve">     </w:t>
      </w:r>
      <w:r>
        <w:rPr>
          <w:rFonts w:hint="eastAsia" w:ascii="仿宋" w:hAnsi="仿宋" w:eastAsia="仿宋" w:cs="仿宋"/>
          <w:sz w:val="28"/>
          <w:szCs w:val="28"/>
        </w:rPr>
        <w:t>，负责在合同履行过程中与乙方进行方案、进程、服务验收等事项的确认（联系人进行的验收确认视为甲方验收确认），电话：</w:t>
      </w:r>
      <w:r>
        <w:rPr>
          <w:rFonts w:hint="eastAsia" w:ascii="仿宋" w:hAnsi="仿宋" w:eastAsia="仿宋" w:cs="仿宋"/>
          <w:sz w:val="28"/>
          <w:szCs w:val="28"/>
          <w:u w:val="single"/>
        </w:rPr>
        <w:t xml:space="preserve">     </w:t>
      </w:r>
      <w:r>
        <w:rPr>
          <w:rFonts w:hint="eastAsia" w:ascii="仿宋" w:hAnsi="仿宋" w:eastAsia="仿宋" w:cs="仿宋"/>
          <w:sz w:val="28"/>
          <w:szCs w:val="28"/>
        </w:rPr>
        <w:t>；电子邮箱地址</w:t>
      </w:r>
      <w:r>
        <w:rPr>
          <w:rFonts w:hint="eastAsia" w:ascii="仿宋" w:hAnsi="仿宋" w:eastAsia="仿宋" w:cs="仿宋"/>
          <w:sz w:val="28"/>
          <w:szCs w:val="28"/>
          <w:lang w:eastAsia="zh-CN"/>
        </w:rPr>
        <w:t>：</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7603A1E3">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如致乙方地址为：</w:t>
      </w:r>
      <w:r>
        <w:rPr>
          <w:rFonts w:hint="eastAsia" w:ascii="仿宋" w:hAnsi="仿宋" w:eastAsia="仿宋" w:cs="仿宋"/>
          <w:sz w:val="28"/>
          <w:szCs w:val="28"/>
          <w:u w:val="single"/>
        </w:rPr>
        <w:t xml:space="preserve">        </w:t>
      </w:r>
      <w:r>
        <w:rPr>
          <w:rFonts w:hint="eastAsia" w:ascii="仿宋" w:hAnsi="仿宋" w:eastAsia="仿宋" w:cs="仿宋"/>
          <w:sz w:val="28"/>
          <w:szCs w:val="28"/>
        </w:rPr>
        <w:t>，联系人：</w:t>
      </w:r>
      <w:r>
        <w:rPr>
          <w:rFonts w:hint="eastAsia" w:ascii="仿宋" w:hAnsi="仿宋" w:eastAsia="仿宋" w:cs="仿宋"/>
          <w:sz w:val="28"/>
          <w:szCs w:val="28"/>
          <w:u w:val="single"/>
        </w:rPr>
        <w:t xml:space="preserve">      </w:t>
      </w:r>
      <w:r>
        <w:rPr>
          <w:rFonts w:hint="eastAsia" w:ascii="仿宋" w:hAnsi="仿宋" w:eastAsia="仿宋" w:cs="仿宋"/>
          <w:sz w:val="28"/>
          <w:szCs w:val="28"/>
        </w:rPr>
        <w:t>，电话：</w:t>
      </w:r>
      <w:r>
        <w:rPr>
          <w:rFonts w:hint="eastAsia" w:ascii="仿宋" w:hAnsi="仿宋" w:eastAsia="仿宋" w:cs="仿宋"/>
          <w:sz w:val="28"/>
          <w:szCs w:val="28"/>
          <w:u w:val="single"/>
        </w:rPr>
        <w:t xml:space="preserve">      </w:t>
      </w:r>
      <w:r>
        <w:rPr>
          <w:rFonts w:hint="eastAsia" w:ascii="仿宋" w:hAnsi="仿宋" w:eastAsia="仿宋" w:cs="仿宋"/>
          <w:sz w:val="28"/>
          <w:szCs w:val="28"/>
        </w:rPr>
        <w:t>；电子邮箱地址：</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14:paraId="013A9B6B">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本条款所填列的地址为双方送达地址，双方联系及可能的催告将按该地址进行（若送达地址未填写，则以身份证载明的住址或工商登记的住所地为准）。</w:t>
      </w:r>
    </w:p>
    <w:p w14:paraId="154C8F90">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（1）以快递或者挂号信形式邮寄送达，自发出之日起第三日视为送达；</w:t>
      </w:r>
    </w:p>
    <w:p w14:paraId="321FFC6E">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（2）以电子邮件形式送达的，以电子邮件到达受送达人特定系统的日期为送达日期。</w:t>
      </w:r>
    </w:p>
    <w:p w14:paraId="527DAC6E">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（3）采取公告方式送达的，自公告于甲方或乙方官方网站发布时视为已送达。</w:t>
      </w:r>
    </w:p>
    <w:p w14:paraId="538DB639">
      <w:pPr>
        <w:spacing w:line="440" w:lineRule="exact"/>
        <w:rPr>
          <w:rFonts w:hint="eastAsia" w:ascii="仿宋" w:hAnsi="仿宋" w:eastAsia="仿宋" w:cs="仿宋"/>
          <w:sz w:val="28"/>
          <w:szCs w:val="28"/>
        </w:rPr>
      </w:pPr>
      <w:r>
        <w:rPr>
          <w:rFonts w:hint="eastAsia" w:ascii="仿宋" w:hAnsi="仿宋" w:eastAsia="仿宋" w:cs="仿宋"/>
          <w:sz w:val="28"/>
          <w:szCs w:val="28"/>
        </w:rPr>
        <w:t xml:space="preserve">    （4）任何一方的联系方式发生变更的，应当于</w:t>
      </w:r>
      <w:r>
        <w:rPr>
          <w:rFonts w:hint="eastAsia" w:ascii="仿宋" w:hAnsi="仿宋" w:eastAsia="仿宋" w:cs="仿宋"/>
          <w:sz w:val="28"/>
          <w:szCs w:val="28"/>
          <w:u w:val="single"/>
        </w:rPr>
        <w:t>3</w:t>
      </w:r>
      <w:r>
        <w:rPr>
          <w:rFonts w:hint="eastAsia" w:ascii="仿宋" w:hAnsi="仿宋" w:eastAsia="仿宋" w:cs="仿宋"/>
          <w:sz w:val="28"/>
          <w:szCs w:val="28"/>
        </w:rPr>
        <w:t>日内书面通知对方，否则因此产生的一切不利后果由其自行承担。</w:t>
      </w:r>
    </w:p>
    <w:p w14:paraId="67DA1254">
      <w:pPr>
        <w:tabs>
          <w:tab w:val="left" w:pos="0"/>
        </w:tabs>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10.3本合同第8.1条约定的期限届满后</w:t>
      </w:r>
      <w:r>
        <w:rPr>
          <w:rFonts w:hint="eastAsia" w:ascii="仿宋" w:hAnsi="仿宋" w:eastAsia="仿宋" w:cs="仿宋"/>
          <w:sz w:val="28"/>
          <w:szCs w:val="28"/>
          <w:u w:val="single"/>
        </w:rPr>
        <w:t>5</w:t>
      </w:r>
      <w:r>
        <w:rPr>
          <w:rFonts w:hint="eastAsia" w:ascii="仿宋" w:hAnsi="仿宋" w:eastAsia="仿宋" w:cs="仿宋"/>
          <w:sz w:val="28"/>
          <w:szCs w:val="28"/>
        </w:rPr>
        <w:t>日内，若甲方未对乙方的履行情况提出书面异议，</w:t>
      </w:r>
      <w:r>
        <w:rPr>
          <w:rFonts w:hint="eastAsia" w:ascii="仿宋" w:hAnsi="仿宋" w:eastAsia="仿宋" w:cs="仿宋"/>
          <w:sz w:val="28"/>
          <w:szCs w:val="28"/>
          <w:lang w:val="en-US" w:eastAsia="zh-CN"/>
        </w:rPr>
        <w:t>且经乙方书面有效催告后在合理期限内仍未提出异议的，</w:t>
      </w:r>
      <w:r>
        <w:rPr>
          <w:rFonts w:hint="eastAsia" w:ascii="仿宋" w:hAnsi="仿宋" w:eastAsia="仿宋" w:cs="仿宋"/>
          <w:sz w:val="28"/>
          <w:szCs w:val="28"/>
        </w:rPr>
        <w:t>视为甲方认可乙方的合同义务已全部履行完毕。</w:t>
      </w:r>
    </w:p>
    <w:p w14:paraId="5B035D3B">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10.4双方应提供公司营业执照、相关资质或许可证明、授权书等原件或复印件作为本合同的附件。</w:t>
      </w:r>
    </w:p>
    <w:p w14:paraId="4AF43F09">
      <w:pPr>
        <w:spacing w:line="44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10.5本合同内所有标题均为方便阅读而设，不对合同的签订、履行以及解释产生影响。</w:t>
      </w:r>
    </w:p>
    <w:p w14:paraId="6DA77252">
      <w:pPr>
        <w:spacing w:line="440" w:lineRule="exact"/>
        <w:ind w:firstLine="560" w:firstLineChars="200"/>
        <w:rPr>
          <w:rFonts w:hint="eastAsia" w:ascii="仿宋" w:hAnsi="仿宋" w:eastAsia="仿宋" w:cs="仿宋"/>
          <w:sz w:val="28"/>
          <w:szCs w:val="28"/>
        </w:rPr>
      </w:pPr>
    </w:p>
    <w:p w14:paraId="0FC15229">
      <w:pPr>
        <w:spacing w:line="440" w:lineRule="exact"/>
        <w:ind w:firstLine="560" w:firstLineChars="200"/>
        <w:rPr>
          <w:rFonts w:hint="eastAsia" w:ascii="仿宋" w:hAnsi="仿宋" w:eastAsia="仿宋" w:cs="仿宋"/>
          <w:sz w:val="28"/>
          <w:szCs w:val="28"/>
        </w:rPr>
      </w:pPr>
    </w:p>
    <w:p w14:paraId="13D8B31C">
      <w:pPr>
        <w:spacing w:line="440" w:lineRule="exact"/>
        <w:ind w:firstLine="560" w:firstLineChars="200"/>
        <w:rPr>
          <w:rFonts w:hint="eastAsia" w:ascii="仿宋" w:hAnsi="仿宋" w:eastAsia="仿宋" w:cs="仿宋"/>
          <w:sz w:val="28"/>
          <w:szCs w:val="28"/>
        </w:rPr>
      </w:pPr>
    </w:p>
    <w:p w14:paraId="3BF498A2">
      <w:pPr>
        <w:spacing w:line="440" w:lineRule="exact"/>
        <w:jc w:val="center"/>
        <w:rPr>
          <w:rFonts w:hint="eastAsia" w:ascii="仿宋" w:hAnsi="仿宋" w:eastAsia="仿宋" w:cs="仿宋"/>
          <w:sz w:val="28"/>
          <w:szCs w:val="28"/>
        </w:rPr>
      </w:pPr>
      <w:r>
        <w:rPr>
          <w:rFonts w:hint="eastAsia" w:ascii="仿宋" w:hAnsi="仿宋" w:eastAsia="仿宋" w:cs="仿宋"/>
          <w:sz w:val="28"/>
          <w:szCs w:val="28"/>
        </w:rPr>
        <w:t>（以下无正文，仅供双方签章）</w:t>
      </w:r>
    </w:p>
    <w:p w14:paraId="186EC45D">
      <w:pPr>
        <w:spacing w:line="440" w:lineRule="exact"/>
        <w:jc w:val="center"/>
        <w:rPr>
          <w:rFonts w:hint="eastAsia" w:ascii="仿宋" w:hAnsi="仿宋" w:eastAsia="仿宋" w:cs="仿宋"/>
          <w:sz w:val="28"/>
          <w:szCs w:val="28"/>
        </w:rPr>
      </w:pPr>
    </w:p>
    <w:p w14:paraId="72EDF71E">
      <w:pPr>
        <w:spacing w:line="440" w:lineRule="exact"/>
        <w:jc w:val="center"/>
        <w:rPr>
          <w:rFonts w:hint="eastAsia" w:ascii="仿宋" w:hAnsi="仿宋" w:eastAsia="仿宋" w:cs="仿宋"/>
          <w:sz w:val="28"/>
          <w:szCs w:val="28"/>
        </w:rPr>
      </w:pPr>
    </w:p>
    <w:p w14:paraId="568AF3A7">
      <w:pPr>
        <w:spacing w:line="440" w:lineRule="exact"/>
        <w:jc w:val="center"/>
        <w:rPr>
          <w:rFonts w:hint="eastAsia" w:ascii="仿宋" w:hAnsi="仿宋" w:eastAsia="仿宋" w:cs="仿宋"/>
          <w:sz w:val="28"/>
          <w:szCs w:val="28"/>
        </w:rPr>
      </w:pPr>
    </w:p>
    <w:p w14:paraId="1647E79B">
      <w:pPr>
        <w:spacing w:line="440" w:lineRule="exact"/>
        <w:jc w:val="left"/>
        <w:rPr>
          <w:rFonts w:hint="default" w:ascii="仿宋" w:hAnsi="仿宋" w:eastAsia="仿宋" w:cs="仿宋"/>
          <w:bCs/>
          <w:sz w:val="28"/>
          <w:szCs w:val="28"/>
          <w:lang w:val="en-US" w:eastAsia="zh-CN"/>
        </w:rPr>
      </w:pPr>
      <w:r>
        <w:rPr>
          <w:rFonts w:hint="eastAsia" w:ascii="仿宋" w:hAnsi="仿宋" w:eastAsia="仿宋" w:cs="仿宋"/>
          <w:sz w:val="28"/>
          <w:szCs w:val="28"/>
          <w:lang w:val="en-US" w:eastAsia="zh-CN"/>
        </w:rPr>
        <w:t>甲</w:t>
      </w:r>
      <w:r>
        <w:rPr>
          <w:rFonts w:hint="eastAsia" w:ascii="仿宋" w:hAnsi="仿宋" w:eastAsia="仿宋" w:cs="仿宋"/>
          <w:sz w:val="28"/>
          <w:szCs w:val="28"/>
        </w:rPr>
        <w:t>方：</w:t>
      </w:r>
      <w:r>
        <w:rPr>
          <w:rFonts w:hint="eastAsia" w:ascii="仿宋" w:hAnsi="仿宋" w:eastAsia="仿宋" w:cs="仿宋"/>
          <w:bCs/>
          <w:sz w:val="28"/>
          <w:szCs w:val="28"/>
        </w:rPr>
        <w:t>陕西省医疗保障局</w:t>
      </w:r>
      <w:r>
        <w:rPr>
          <w:rFonts w:hint="eastAsia" w:ascii="仿宋" w:hAnsi="仿宋" w:eastAsia="仿宋" w:cs="仿宋"/>
          <w:bCs/>
          <w:sz w:val="28"/>
          <w:szCs w:val="28"/>
          <w:lang w:val="en-US" w:eastAsia="zh-CN"/>
        </w:rPr>
        <w:t xml:space="preserve">            </w:t>
      </w:r>
      <w:r>
        <w:rPr>
          <w:rFonts w:hint="eastAsia" w:ascii="仿宋" w:hAnsi="仿宋" w:eastAsia="仿宋" w:cs="仿宋"/>
          <w:sz w:val="28"/>
          <w:szCs w:val="28"/>
        </w:rPr>
        <w:t>乙方：</w:t>
      </w:r>
      <w:r>
        <w:rPr>
          <w:rFonts w:hint="eastAsia" w:ascii="仿宋" w:hAnsi="仿宋" w:eastAsia="仿宋" w:cs="仿宋"/>
          <w:sz w:val="28"/>
          <w:szCs w:val="28"/>
          <w:u w:val="single"/>
        </w:rPr>
        <w:t xml:space="preserve">               </w:t>
      </w:r>
    </w:p>
    <w:p w14:paraId="49A77E1F">
      <w:pPr>
        <w:spacing w:line="440" w:lineRule="exact"/>
        <w:jc w:val="left"/>
        <w:rPr>
          <w:rFonts w:hint="eastAsia" w:ascii="仿宋" w:hAnsi="仿宋" w:eastAsia="仿宋" w:cs="仿宋"/>
          <w:sz w:val="28"/>
          <w:szCs w:val="28"/>
        </w:rPr>
      </w:pPr>
      <w:r>
        <w:rPr>
          <w:rFonts w:hint="eastAsia" w:ascii="仿宋" w:hAnsi="仿宋" w:eastAsia="仿宋" w:cs="仿宋"/>
          <w:sz w:val="28"/>
          <w:szCs w:val="28"/>
        </w:rPr>
        <w:t>（盖章）</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（盖章）</w:t>
      </w:r>
    </w:p>
    <w:p w14:paraId="39733456">
      <w:pPr>
        <w:spacing w:line="440" w:lineRule="exact"/>
        <w:rPr>
          <w:rFonts w:hint="eastAsia" w:ascii="仿宋" w:hAnsi="仿宋" w:eastAsia="仿宋" w:cs="仿宋"/>
          <w:sz w:val="28"/>
          <w:szCs w:val="28"/>
          <w:lang w:val="en-US" w:eastAsia="zh-CN"/>
        </w:rPr>
      </w:pP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日期：</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14:paraId="0AB18119">
      <w:pPr>
        <w:spacing w:line="440" w:lineRule="exact"/>
        <w:jc w:val="left"/>
        <w:rPr>
          <w:rFonts w:hint="eastAsia" w:ascii="仿宋" w:hAnsi="仿宋" w:eastAsia="仿宋" w:cs="仿宋"/>
          <w:b/>
          <w:bCs/>
          <w:sz w:val="28"/>
          <w:szCs w:val="28"/>
        </w:rPr>
      </w:pPr>
    </w:p>
    <w:p w14:paraId="52FB9003">
      <w:pPr>
        <w:spacing w:line="440" w:lineRule="exact"/>
        <w:jc w:val="left"/>
        <w:rPr>
          <w:rFonts w:hint="eastAsia" w:ascii="仿宋" w:hAnsi="仿宋" w:eastAsia="仿宋" w:cs="仿宋"/>
          <w:sz w:val="28"/>
          <w:szCs w:val="28"/>
        </w:rPr>
      </w:pPr>
    </w:p>
    <w:p w14:paraId="295C66D8">
      <w:pPr>
        <w:spacing w:line="440" w:lineRule="exact"/>
        <w:jc w:val="left"/>
        <w:rPr>
          <w:rFonts w:hint="eastAsia" w:ascii="仿宋" w:hAnsi="仿宋" w:eastAsia="仿宋" w:cs="仿宋"/>
          <w:sz w:val="28"/>
          <w:szCs w:val="28"/>
          <w:lang w:val="en-US" w:eastAsia="zh-CN"/>
        </w:rPr>
      </w:pPr>
    </w:p>
    <w:p w14:paraId="2FDEEF55">
      <w:pPr>
        <w:pStyle w:val="7"/>
        <w:keepNext w:val="0"/>
        <w:keepLines w:val="0"/>
        <w:pageBreakBefore w:val="0"/>
        <w:widowControl w:val="0"/>
        <w:kinsoku/>
        <w:wordWrap/>
        <w:overflowPunct/>
        <w:topLinePunct w:val="0"/>
        <w:autoSpaceDE/>
        <w:autoSpaceDN/>
        <w:bidi w:val="0"/>
        <w:adjustRightInd/>
        <w:snapToGrid/>
        <w:spacing w:line="324" w:lineRule="auto"/>
        <w:ind w:firstLine="420" w:firstLineChars="200"/>
        <w:textAlignment w:val="auto"/>
        <w:rPr>
          <w:rFonts w:hint="eastAsia" w:ascii="宋体" w:hAnsi="宋体" w:eastAsia="宋体" w:cs="宋体"/>
          <w:color w:val="auto"/>
          <w:sz w:val="21"/>
          <w:szCs w:val="21"/>
          <w:highlight w:val="none"/>
        </w:rPr>
      </w:pPr>
    </w:p>
    <w:p w14:paraId="53B0434A"/>
    <w:sectPr>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505C7">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7B9CDE3E">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14:paraId="7B9CDE3E">
                    <w:pPr>
                      <w:pStyle w:val="8"/>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1D2366AB"/>
    <w:rsid w:val="21C02D6D"/>
    <w:rsid w:val="23C34254"/>
    <w:rsid w:val="2755784B"/>
    <w:rsid w:val="29B7714B"/>
    <w:rsid w:val="2A09202A"/>
    <w:rsid w:val="2B57116C"/>
    <w:rsid w:val="2D012D2F"/>
    <w:rsid w:val="2DC047AC"/>
    <w:rsid w:val="321C71DE"/>
    <w:rsid w:val="38D42D1F"/>
    <w:rsid w:val="3A1A41E0"/>
    <w:rsid w:val="3FA639A6"/>
    <w:rsid w:val="40E65973"/>
    <w:rsid w:val="432B57DF"/>
    <w:rsid w:val="44D3214C"/>
    <w:rsid w:val="469B0D50"/>
    <w:rsid w:val="4C334E7A"/>
    <w:rsid w:val="4D162BFB"/>
    <w:rsid w:val="513D0CDD"/>
    <w:rsid w:val="52C07BB5"/>
    <w:rsid w:val="578318F4"/>
    <w:rsid w:val="5E622A8D"/>
    <w:rsid w:val="62F04E50"/>
    <w:rsid w:val="688E376F"/>
    <w:rsid w:val="6A6652AB"/>
    <w:rsid w:val="6B043DCA"/>
    <w:rsid w:val="6D2055BE"/>
    <w:rsid w:val="6FA403B2"/>
    <w:rsid w:val="7B165BB8"/>
    <w:rsid w:val="7BA10DE3"/>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4"/>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4"/>
    <w:link w:val="15"/>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6"/>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列出段落1"/>
    <w:basedOn w:val="1"/>
    <w:autoRedefine/>
    <w:qFormat/>
    <w:uiPriority w:val="34"/>
    <w:pPr>
      <w:ind w:firstLine="420" w:firstLineChars="200"/>
    </w:pPr>
  </w:style>
  <w:style w:type="paragraph" w:customStyle="1" w:styleId="13">
    <w:name w:val="正文2"/>
    <w:basedOn w:val="1"/>
    <w:qFormat/>
    <w:uiPriority w:val="0"/>
    <w:pPr>
      <w:ind w:firstLine="562" w:firstLineChars="200"/>
      <w:jc w:val="left"/>
    </w:pPr>
    <w:rPr>
      <w:rFonts w:hint="eastAsia"/>
    </w:rPr>
  </w:style>
  <w:style w:type="character" w:customStyle="1" w:styleId="14">
    <w:name w:val="标题 1 Char"/>
    <w:link w:val="2"/>
    <w:qFormat/>
    <w:uiPriority w:val="0"/>
    <w:rPr>
      <w:rFonts w:ascii="Times New Roman" w:hAnsi="Times New Roman" w:eastAsia="宋体" w:cs="Times New Roman"/>
      <w:b/>
      <w:kern w:val="44"/>
      <w:sz w:val="32"/>
      <w:szCs w:val="21"/>
    </w:rPr>
  </w:style>
  <w:style w:type="character" w:customStyle="1" w:styleId="15">
    <w:name w:val="标题 2 Char"/>
    <w:link w:val="3"/>
    <w:qFormat/>
    <w:uiPriority w:val="9"/>
    <w:rPr>
      <w:rFonts w:ascii="Cambria" w:hAnsi="Cambria" w:eastAsia="宋体" w:cs="Times New Roman"/>
      <w:b/>
      <w:bCs/>
      <w:kern w:val="0"/>
      <w:sz w:val="28"/>
      <w:szCs w:val="32"/>
    </w:rPr>
  </w:style>
  <w:style w:type="character" w:customStyle="1" w:styleId="16">
    <w:name w:val="标题 3 字符"/>
    <w:link w:val="5"/>
    <w:qFormat/>
    <w:uiPriority w:val="0"/>
    <w:rPr>
      <w:rFonts w:ascii="Times New Roman" w:hAnsi="Times New Roman" w:eastAsia="宋体" w:cs="Times New Roman"/>
      <w:b/>
      <w:bCs/>
      <w:sz w:val="32"/>
      <w:szCs w:val="32"/>
    </w:r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4823</Words>
  <Characters>5228</Characters>
  <Lines>0</Lines>
  <Paragraphs>0</Paragraphs>
  <TotalTime>0</TotalTime>
  <ScaleCrop>false</ScaleCrop>
  <LinksUpToDate>false</LinksUpToDate>
  <CharactersWithSpaces>5331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H</cp:lastModifiedBy>
  <dcterms:modified xsi:type="dcterms:W3CDTF">2026-04-28T07:03:43Z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9A6025B7943745DEB259778FDE9BD15D_11</vt:lpwstr>
  </property>
  <property fmtid="{D5CDD505-2E9C-101B-9397-08002B2CF9AE}" pid="4" name="KSOTemplateDocerSaveRecord">
    <vt:lpwstr>eyJoZGlkIjoiNWVlZWQ2MGQxNmE1ODQyMmRiYjA3Yzk4MTMyMWVjOGQiLCJ1c2VySWQiOiI1MjUwOTc0MjQifQ==</vt:lpwstr>
  </property>
</Properties>
</file>