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版本号：SXZCZB2026-ZCGK-031420260513003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2026年度残疾人假肢、矫形器装配（假肢装配材料）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SXZCZB2026-ZCGK-0314</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2026年度残疾人假肢、矫形器装配（假肢装配材料）</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SXZCZB2026-ZCGK-0314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2026年度残疾人假肢、矫形器装配（假肢装配材料）</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2026年度残疾人假肢、矫形器装配（假肢装配材料）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采购包1（2026年度残疾人假肢、矫形器装配（假肢装配材料））：属于专门面向小微企业采购。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9、中小企业声明函：供应商须提供中小企业声明函（本项目专门面向小微企业采购）；</w:t>
      </w:r>
    </w:p>
    <w:p>
      <w:pPr>
        <w:pStyle w:val="null3"/>
      </w:pPr>
      <w:r>
        <w:rPr>
          <w:rFonts w:ascii="仿宋_GB2312" w:hAnsi="仿宋_GB2312" w:cs="仿宋_GB2312" w:eastAsia="仿宋_GB2312"/>
        </w:rPr>
        <w:t>10、资质证书：供应商如为代理商的应提供《医疗器械经营许可证》或《医疗器械经营备案证》；供应商如为制造商的应提供《医疗器械生产许可证》或《医疗器械生产备案证》；</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12、非联合体投标（提供承诺书）：本项目不接受联合体投标（提供承诺书）。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陕西省残疾人辅助技术中心经办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029-86356953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陕西省残疾人辅助技术中心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2026年度残疾人假肢、矫形器装配（假肢装配材料）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假肢矫形器装配材料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标的名称：假肢矫形器装配材料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大腿假肢技术参数：</w:t>
            </w:r>
          </w:p>
          <w:tbl>
            <w:tblPr>
              <w:tblBorders>
                <w:top w:val="none" w:color="000000" w:sz="4"/>
                <w:left w:val="none" w:color="000000" w:sz="4"/>
                <w:bottom w:val="none" w:color="000000" w:sz="4"/>
                <w:right w:val="none" w:color="000000" w:sz="4"/>
                <w:insideH w:val="none"/>
                <w:insideV w:val="none"/>
              </w:tblBorders>
            </w:tblPr>
            <w:tblGrid>
              <w:gridCol w:w="176"/>
              <w:gridCol w:w="376"/>
              <w:gridCol w:w="879"/>
              <w:gridCol w:w="374"/>
              <w:gridCol w:w="374"/>
              <w:gridCol w:w="374"/>
            </w:tblGrid>
            <w:tr>
              <w:tc>
                <w:tcPr>
                  <w:tcW w:type="dxa" w:w="176"/>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76"/>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879"/>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w:t>
                  </w:r>
                  <w:r>
                    <w:rPr>
                      <w:rFonts w:ascii="仿宋_GB2312" w:hAnsi="仿宋_GB2312" w:cs="仿宋_GB2312" w:eastAsia="仿宋_GB2312"/>
                      <w:sz w:val="19"/>
                      <w:b/>
                    </w:rPr>
                    <w:t>参数值</w:t>
                  </w:r>
                </w:p>
              </w:tc>
              <w:tc>
                <w:tcPr>
                  <w:tcW w:type="dxa" w:w="374"/>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374"/>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374"/>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质保期（单位:年）</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可旋阴三爪</w:t>
                  </w:r>
                </w:p>
                <w:p>
                  <w:pPr>
                    <w:pStyle w:val="null3"/>
                    <w:jc w:val="center"/>
                  </w:pPr>
                  <w:r>
                    <w:rPr>
                      <w:rFonts w:ascii="仿宋_GB2312" w:hAnsi="仿宋_GB2312" w:cs="仿宋_GB2312" w:eastAsia="仿宋_GB2312"/>
                      <w:sz w:val="20"/>
                    </w:rPr>
                    <w:t>（提供样品）</w:t>
                  </w:r>
                </w:p>
                <w:p>
                  <w:pPr>
                    <w:pStyle w:val="null3"/>
                    <w:jc w:val="center"/>
                  </w:pPr>
                  <w:r>
                    <w:rPr>
                      <w:rFonts w:ascii="仿宋_GB2312" w:hAnsi="仿宋_GB2312" w:cs="仿宋_GB2312" w:eastAsia="仿宋_GB2312"/>
                      <w:sz w:val="19"/>
                      <w:b/>
                    </w:rPr>
                    <w:t>核心产品</w:t>
                  </w:r>
                </w:p>
                <w:p>
                  <w:pPr>
                    <w:pStyle w:val="null3"/>
                    <w:jc w:val="center"/>
                  </w:pPr>
                  <w:r>
                    <w:rPr>
                      <w:rFonts w:ascii="仿宋_GB2312" w:hAnsi="仿宋_GB2312" w:cs="仿宋_GB2312" w:eastAsia="仿宋_GB2312"/>
                      <w:sz w:val="19"/>
                    </w:rPr>
                    <w:t xml:space="preserve"> </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材质：合金钢或钛合金；</w:t>
                  </w:r>
                </w:p>
                <w:p>
                  <w:pPr>
                    <w:pStyle w:val="null3"/>
                    <w:jc w:val="left"/>
                  </w:pPr>
                  <w:r>
                    <w:rPr>
                      <w:rFonts w:ascii="仿宋_GB2312" w:hAnsi="仿宋_GB2312" w:cs="仿宋_GB2312" w:eastAsia="仿宋_GB2312"/>
                      <w:sz w:val="20"/>
                    </w:rPr>
                    <w:t>自重</w:t>
                  </w:r>
                  <w:r>
                    <w:rPr>
                      <w:rFonts w:ascii="仿宋_GB2312" w:hAnsi="仿宋_GB2312" w:cs="仿宋_GB2312" w:eastAsia="仿宋_GB2312"/>
                      <w:sz w:val="20"/>
                    </w:rPr>
                    <w:t>≤</w:t>
                  </w:r>
                  <w:r>
                    <w:rPr>
                      <w:rFonts w:ascii="仿宋_GB2312" w:hAnsi="仿宋_GB2312" w:cs="仿宋_GB2312" w:eastAsia="仿宋_GB2312"/>
                      <w:sz w:val="20"/>
                    </w:rPr>
                    <w:t>180g；</w:t>
                  </w:r>
                  <w:r>
                    <w:rPr>
                      <w:rFonts w:ascii="仿宋_GB2312" w:hAnsi="仿宋_GB2312" w:cs="仿宋_GB2312" w:eastAsia="仿宋_GB2312"/>
                      <w:sz w:val="20"/>
                    </w:rPr>
                    <w:t>适用体重：≥100kg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零部件组件每套独立包装，零件之间有分隔，防止碰撞，可防潮防腐；</w:t>
                  </w:r>
                </w:p>
                <w:p>
                  <w:pPr>
                    <w:pStyle w:val="null3"/>
                    <w:jc w:val="left"/>
                  </w:pPr>
                  <w:r>
                    <w:rPr>
                      <w:rFonts w:ascii="仿宋_GB2312" w:hAnsi="仿宋_GB2312" w:cs="仿宋_GB2312" w:eastAsia="仿宋_GB2312"/>
                      <w:sz w:val="20"/>
                    </w:rPr>
                    <w:t>表面进行抛光处理，外表光洁，无麻点。</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气压膝关节</w:t>
                  </w:r>
                </w:p>
                <w:p>
                  <w:pPr>
                    <w:pStyle w:val="null3"/>
                    <w:jc w:val="center"/>
                  </w:pPr>
                  <w:r>
                    <w:rPr>
                      <w:rFonts w:ascii="仿宋_GB2312" w:hAnsi="仿宋_GB2312" w:cs="仿宋_GB2312" w:eastAsia="仿宋_GB2312"/>
                      <w:sz w:val="20"/>
                    </w:rPr>
                    <w:t>（提供样品）</w:t>
                  </w:r>
                </w:p>
                <w:p>
                  <w:pPr>
                    <w:pStyle w:val="null3"/>
                    <w:jc w:val="center"/>
                  </w:pPr>
                  <w:r>
                    <w:rPr>
                      <w:rFonts w:ascii="仿宋_GB2312" w:hAnsi="仿宋_GB2312" w:cs="仿宋_GB2312" w:eastAsia="仿宋_GB2312"/>
                      <w:sz w:val="19"/>
                      <w:b/>
                    </w:rPr>
                    <w:t>核心产品</w:t>
                  </w:r>
                </w:p>
                <w:p>
                  <w:pPr>
                    <w:pStyle w:val="null3"/>
                    <w:jc w:val="center"/>
                  </w:pPr>
                  <w:r>
                    <w:rPr>
                      <w:rFonts w:ascii="仿宋_GB2312" w:hAnsi="仿宋_GB2312" w:cs="仿宋_GB2312" w:eastAsia="仿宋_GB2312"/>
                      <w:sz w:val="19"/>
                    </w:rPr>
                    <w:t xml:space="preserve"> </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材质：镁铝合金材料；</w:t>
                  </w:r>
                </w:p>
                <w:p>
                  <w:pPr>
                    <w:pStyle w:val="null3"/>
                    <w:jc w:val="left"/>
                  </w:pPr>
                  <w:r>
                    <w:rPr>
                      <w:rFonts w:ascii="仿宋_GB2312" w:hAnsi="仿宋_GB2312" w:cs="仿宋_GB2312" w:eastAsia="仿宋_GB2312"/>
                      <w:sz w:val="20"/>
                    </w:rPr>
                    <w:t>重量：≤</w:t>
                  </w:r>
                  <w:r>
                    <w:rPr>
                      <w:rFonts w:ascii="仿宋_GB2312" w:hAnsi="仿宋_GB2312" w:cs="仿宋_GB2312" w:eastAsia="仿宋_GB2312"/>
                      <w:sz w:val="20"/>
                    </w:rPr>
                    <w:t>900g；</w:t>
                  </w:r>
                </w:p>
                <w:p>
                  <w:pPr>
                    <w:pStyle w:val="null3"/>
                    <w:jc w:val="left"/>
                  </w:pPr>
                  <w:r>
                    <w:rPr>
                      <w:rFonts w:ascii="仿宋_GB2312" w:hAnsi="仿宋_GB2312" w:cs="仿宋_GB2312" w:eastAsia="仿宋_GB2312"/>
                      <w:sz w:val="20"/>
                    </w:rPr>
                    <w:t>屈膝角度≥14</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适用体重：≥100kg；</w:t>
                  </w:r>
                </w:p>
                <w:p>
                  <w:pPr>
                    <w:pStyle w:val="null3"/>
                    <w:jc w:val="left"/>
                  </w:pPr>
                  <w:r>
                    <w:rPr>
                      <w:rFonts w:ascii="仿宋_GB2312" w:hAnsi="仿宋_GB2312" w:cs="仿宋_GB2312" w:eastAsia="仿宋_GB2312"/>
                      <w:sz w:val="20"/>
                    </w:rPr>
                    <w:t>表面进行抛光处理，外表光洁，无麻点；</w:t>
                  </w:r>
                </w:p>
                <w:p>
                  <w:pPr>
                    <w:pStyle w:val="null3"/>
                    <w:jc w:val="left"/>
                  </w:pPr>
                  <w:r>
                    <w:rPr>
                      <w:rFonts w:ascii="仿宋_GB2312" w:hAnsi="仿宋_GB2312" w:cs="仿宋_GB2312" w:eastAsia="仿宋_GB2312"/>
                      <w:sz w:val="20"/>
                    </w:rPr>
                    <w:t>包装：每件独立包装，部件之间有分隔，防止碰撞，可防潮防腐</w:t>
                  </w:r>
                  <w:r>
                    <w:rPr>
                      <w:rFonts w:ascii="仿宋_GB2312" w:hAnsi="仿宋_GB2312" w:cs="仿宋_GB2312" w:eastAsia="仿宋_GB2312"/>
                      <w:sz w:val="20"/>
                    </w:rPr>
                    <w:t>。</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可调一体管</w:t>
                  </w:r>
                </w:p>
                <w:p>
                  <w:pPr>
                    <w:pStyle w:val="null3"/>
                    <w:jc w:val="center"/>
                  </w:pPr>
                  <w:r>
                    <w:rPr>
                      <w:rFonts w:ascii="仿宋_GB2312" w:hAnsi="仿宋_GB2312" w:cs="仿宋_GB2312" w:eastAsia="仿宋_GB2312"/>
                      <w:sz w:val="20"/>
                    </w:rPr>
                    <w:t>（提供样品）</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材质：一体化连接管为铝合金材料，管接头为</w:t>
                  </w:r>
                  <w:r>
                    <w:rPr>
                      <w:rFonts w:ascii="仿宋_GB2312" w:hAnsi="仿宋_GB2312" w:cs="仿宋_GB2312" w:eastAsia="仿宋_GB2312"/>
                      <w:sz w:val="20"/>
                    </w:rPr>
                    <w:t>钛合金或合金</w:t>
                  </w:r>
                  <w:r>
                    <w:rPr>
                      <w:rFonts w:ascii="仿宋_GB2312" w:hAnsi="仿宋_GB2312" w:cs="仿宋_GB2312" w:eastAsia="仿宋_GB2312"/>
                      <w:sz w:val="20"/>
                    </w:rPr>
                    <w:t>钢材料</w:t>
                  </w:r>
                  <w:r>
                    <w:rPr>
                      <w:rFonts w:ascii="仿宋_GB2312" w:hAnsi="仿宋_GB2312" w:cs="仿宋_GB2312" w:eastAsia="仿宋_GB2312"/>
                      <w:sz w:val="20"/>
                    </w:rPr>
                    <w:t>，</w:t>
                  </w:r>
                  <w:r>
                    <w:rPr>
                      <w:rFonts w:ascii="仿宋_GB2312" w:hAnsi="仿宋_GB2312" w:cs="仿宋_GB2312" w:eastAsia="仿宋_GB2312"/>
                      <w:sz w:val="20"/>
                    </w:rPr>
                    <w:t>两者链接牢靠，不松动；</w:t>
                  </w:r>
                </w:p>
                <w:p>
                  <w:pPr>
                    <w:pStyle w:val="null3"/>
                    <w:jc w:val="left"/>
                  </w:pPr>
                  <w:r>
                    <w:rPr>
                      <w:rFonts w:ascii="仿宋_GB2312" w:hAnsi="仿宋_GB2312" w:cs="仿宋_GB2312" w:eastAsia="仿宋_GB2312"/>
                      <w:sz w:val="20"/>
                    </w:rPr>
                    <w:t>自重</w:t>
                  </w:r>
                  <w:r>
                    <w:rPr>
                      <w:rFonts w:ascii="仿宋_GB2312" w:hAnsi="仿宋_GB2312" w:cs="仿宋_GB2312" w:eastAsia="仿宋_GB2312"/>
                      <w:sz w:val="20"/>
                    </w:rPr>
                    <w:t>≤300</w:t>
                  </w:r>
                  <w:r>
                    <w:rPr>
                      <w:rFonts w:ascii="仿宋_GB2312" w:hAnsi="仿宋_GB2312" w:cs="仿宋_GB2312" w:eastAsia="仿宋_GB2312"/>
                      <w:sz w:val="20"/>
                    </w:rPr>
                    <w:t>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适用体重：≥100kg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铝合金材料长度≥400mm，管壁厚度≥2mm，管直径28-32mm；</w:t>
                  </w:r>
                </w:p>
                <w:p>
                  <w:pPr>
                    <w:pStyle w:val="null3"/>
                    <w:jc w:val="left"/>
                  </w:pPr>
                  <w:r>
                    <w:rPr>
                      <w:rFonts w:ascii="仿宋_GB2312" w:hAnsi="仿宋_GB2312" w:cs="仿宋_GB2312" w:eastAsia="仿宋_GB2312"/>
                      <w:sz w:val="20"/>
                    </w:rPr>
                    <w:t>零部件组件每套独立包装，零件之间有分隔，防止碰撞，可防潮防腐</w:t>
                  </w:r>
                  <w:r>
                    <w:rPr>
                      <w:rFonts w:ascii="仿宋_GB2312" w:hAnsi="仿宋_GB2312" w:cs="仿宋_GB2312" w:eastAsia="仿宋_GB2312"/>
                      <w:sz w:val="20"/>
                    </w:rPr>
                    <w:t>。</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单/双螺栓动踝关节</w:t>
                  </w:r>
                </w:p>
                <w:p>
                  <w:pPr>
                    <w:pStyle w:val="null3"/>
                    <w:jc w:val="center"/>
                  </w:pPr>
                  <w:r>
                    <w:rPr>
                      <w:rFonts w:ascii="仿宋_GB2312" w:hAnsi="仿宋_GB2312" w:cs="仿宋_GB2312" w:eastAsia="仿宋_GB2312"/>
                      <w:sz w:val="20"/>
                      <w:color w:val="000000"/>
                    </w:rPr>
                    <w:t>（大/小）</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材质：钛合金或合金钢。</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脚板</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19"/>
                      <w:b/>
                    </w:rPr>
                    <w:t>核心产品</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规格为</w:t>
                  </w:r>
                  <w:r>
                    <w:rPr>
                      <w:rFonts w:ascii="仿宋_GB2312" w:hAnsi="仿宋_GB2312" w:cs="仿宋_GB2312" w:eastAsia="仿宋_GB2312"/>
                      <w:sz w:val="20"/>
                      <w:color w:val="000000"/>
                    </w:rPr>
                    <w:t>21cm-27cm,由</w:t>
                  </w:r>
                  <w:r>
                    <w:rPr>
                      <w:rFonts w:ascii="仿宋_GB2312" w:hAnsi="仿宋_GB2312" w:cs="仿宋_GB2312" w:eastAsia="仿宋_GB2312"/>
                      <w:sz w:val="20"/>
                    </w:rPr>
                    <w:t>木脚芯和聚氨酯材料制作而成，强度高，耐用性好，分为左右脚；</w:t>
                  </w:r>
                </w:p>
                <w:p>
                  <w:pPr>
                    <w:pStyle w:val="null3"/>
                    <w:jc w:val="left"/>
                  </w:pPr>
                  <w:r>
                    <w:rPr>
                      <w:rFonts w:ascii="仿宋_GB2312" w:hAnsi="仿宋_GB2312" w:cs="仿宋_GB2312" w:eastAsia="仿宋_GB2312"/>
                      <w:sz w:val="20"/>
                    </w:rPr>
                    <w:t>每件独立包装，防止碰撞，可防潮防腐。</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大腿外装饰袜</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包装：每件独立包装，可防潮防腐；</w:t>
                  </w:r>
                </w:p>
                <w:p>
                  <w:pPr>
                    <w:pStyle w:val="null3"/>
                    <w:jc w:val="left"/>
                  </w:pPr>
                  <w:r>
                    <w:rPr>
                      <w:rFonts w:ascii="仿宋_GB2312" w:hAnsi="仿宋_GB2312" w:cs="仿宋_GB2312" w:eastAsia="仿宋_GB2312"/>
                      <w:sz w:val="20"/>
                    </w:rPr>
                    <w:t>说明：肤色；用于假肢的外观修饰。</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大腿装饰海绵</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材质：软质聚乙烯材料；</w:t>
                  </w:r>
                </w:p>
                <w:p>
                  <w:pPr>
                    <w:pStyle w:val="null3"/>
                    <w:jc w:val="left"/>
                  </w:pPr>
                  <w:r>
                    <w:rPr>
                      <w:rFonts w:ascii="仿宋_GB2312" w:hAnsi="仿宋_GB2312" w:cs="仿宋_GB2312" w:eastAsia="仿宋_GB2312"/>
                      <w:sz w:val="20"/>
                    </w:rPr>
                    <w:t>技术参数：用于假肢肌肉装饰，弹性好，易打磨。</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大腿皮带（提供样品）</w:t>
                  </w:r>
                </w:p>
                <w:p>
                  <w:pPr>
                    <w:pStyle w:val="null3"/>
                    <w:jc w:val="center"/>
                  </w:pPr>
                  <w:r>
                    <w:rPr>
                      <w:rFonts w:ascii="仿宋_GB2312" w:hAnsi="仿宋_GB2312" w:cs="仿宋_GB2312" w:eastAsia="仿宋_GB2312"/>
                      <w:sz w:val="19"/>
                    </w:rPr>
                    <w:t xml:space="preserve"> </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材质：牛皮；</w:t>
                  </w:r>
                </w:p>
                <w:p>
                  <w:pPr>
                    <w:pStyle w:val="null3"/>
                    <w:jc w:val="left"/>
                  </w:pPr>
                  <w:r>
                    <w:rPr>
                      <w:rFonts w:ascii="仿宋_GB2312" w:hAnsi="仿宋_GB2312" w:cs="仿宋_GB2312" w:eastAsia="仿宋_GB2312"/>
                      <w:sz w:val="20"/>
                      <w:color w:val="000000"/>
                    </w:rPr>
                    <w:t>外观：悬吊带表面应光滑、亮泽、无裂痕、毛边及明显的缺陷。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大腿内衬套</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规格：S/M/L；</w:t>
                  </w:r>
                </w:p>
                <w:p>
                  <w:pPr>
                    <w:pStyle w:val="null3"/>
                    <w:jc w:val="left"/>
                  </w:pPr>
                  <w:r>
                    <w:rPr>
                      <w:rFonts w:ascii="仿宋_GB2312" w:hAnsi="仿宋_GB2312" w:cs="仿宋_GB2312" w:eastAsia="仿宋_GB2312"/>
                      <w:sz w:val="20"/>
                      <w:color w:val="000000"/>
                    </w:rPr>
                    <w:t>材质：EVA；</w:t>
                  </w:r>
                </w:p>
                <w:p>
                  <w:pPr>
                    <w:pStyle w:val="null3"/>
                    <w:jc w:val="left"/>
                  </w:pPr>
                  <w:r>
                    <w:rPr>
                      <w:rFonts w:ascii="仿宋_GB2312" w:hAnsi="仿宋_GB2312" w:cs="仿宋_GB2312" w:eastAsia="仿宋_GB2312"/>
                      <w:sz w:val="20"/>
                      <w:color w:val="000000"/>
                    </w:rPr>
                    <w:t>颜色：肤色；</w:t>
                  </w:r>
                </w:p>
                <w:p>
                  <w:pPr>
                    <w:pStyle w:val="null3"/>
                    <w:jc w:val="left"/>
                  </w:pPr>
                  <w:r>
                    <w:rPr>
                      <w:rFonts w:ascii="仿宋_GB2312" w:hAnsi="仿宋_GB2312" w:cs="仿宋_GB2312" w:eastAsia="仿宋_GB2312"/>
                      <w:sz w:val="20"/>
                      <w:color w:val="000000"/>
                    </w:rPr>
                    <w:t>形状：锥形；</w:t>
                  </w:r>
                </w:p>
                <w:p>
                  <w:pPr>
                    <w:pStyle w:val="null3"/>
                    <w:jc w:val="left"/>
                  </w:pPr>
                  <w:r>
                    <w:rPr>
                      <w:rFonts w:ascii="仿宋_GB2312" w:hAnsi="仿宋_GB2312" w:cs="仿宋_GB2312" w:eastAsia="仿宋_GB2312"/>
                      <w:sz w:val="20"/>
                      <w:color w:val="000000"/>
                    </w:rPr>
                    <w:t>可与皮肤直接接触，</w:t>
                  </w:r>
                  <w:r>
                    <w:rPr>
                      <w:rFonts w:ascii="仿宋_GB2312" w:hAnsi="仿宋_GB2312" w:cs="仿宋_GB2312" w:eastAsia="仿宋_GB2312"/>
                      <w:sz w:val="20"/>
                      <w:color w:val="000000"/>
                    </w:rPr>
                    <w:t>无毒无味。</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弯管气阀</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包装：每件独立包装，可防潮防腐；</w:t>
                  </w:r>
                </w:p>
                <w:p>
                  <w:pPr>
                    <w:pStyle w:val="null3"/>
                    <w:jc w:val="left"/>
                  </w:pPr>
                  <w:r>
                    <w:rPr>
                      <w:rFonts w:ascii="仿宋_GB2312" w:hAnsi="仿宋_GB2312" w:cs="仿宋_GB2312" w:eastAsia="仿宋_GB2312"/>
                      <w:sz w:val="20"/>
                      <w:color w:val="000000"/>
                    </w:rPr>
                    <w:t>材质：聚氨酯</w:t>
                  </w:r>
                </w:p>
                <w:p>
                  <w:pPr>
                    <w:pStyle w:val="null3"/>
                    <w:jc w:val="left"/>
                  </w:pPr>
                  <w:r>
                    <w:rPr>
                      <w:rFonts w:ascii="仿宋_GB2312" w:hAnsi="仿宋_GB2312" w:cs="仿宋_GB2312" w:eastAsia="仿宋_GB2312"/>
                      <w:sz w:val="20"/>
                      <w:color w:val="000000"/>
                    </w:rPr>
                    <w:t>说明：用于假肢接受腔排气使用。</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大腿PVA膜</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包装：每件独立包装，可防潮防腐；</w:t>
                  </w:r>
                </w:p>
                <w:p>
                  <w:pPr>
                    <w:pStyle w:val="null3"/>
                    <w:jc w:val="left"/>
                  </w:pPr>
                  <w:r>
                    <w:rPr>
                      <w:rFonts w:ascii="仿宋_GB2312" w:hAnsi="仿宋_GB2312" w:cs="仿宋_GB2312" w:eastAsia="仿宋_GB2312"/>
                      <w:sz w:val="20"/>
                      <w:color w:val="000000"/>
                    </w:rPr>
                    <w:t>规格：长1000mm，上口长260mm，下口长50mm（规格误差±10%）。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硬树脂</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材质：丙烯酸；</w:t>
                  </w:r>
                </w:p>
                <w:p>
                  <w:pPr>
                    <w:pStyle w:val="null3"/>
                    <w:jc w:val="left"/>
                  </w:pPr>
                  <w:r>
                    <w:rPr>
                      <w:rFonts w:ascii="仿宋_GB2312" w:hAnsi="仿宋_GB2312" w:cs="仿宋_GB2312" w:eastAsia="仿宋_GB2312"/>
                      <w:sz w:val="20"/>
                      <w:color w:val="000000"/>
                    </w:rPr>
                    <w:t>包装：每件独立铝桶包装，可防潮防腐；</w:t>
                  </w:r>
                </w:p>
                <w:p>
                  <w:pPr>
                    <w:pStyle w:val="null3"/>
                    <w:jc w:val="left"/>
                  </w:pPr>
                  <w:r>
                    <w:rPr>
                      <w:rFonts w:ascii="仿宋_GB2312" w:hAnsi="仿宋_GB2312" w:cs="仿宋_GB2312" w:eastAsia="仿宋_GB2312"/>
                      <w:sz w:val="20"/>
                      <w:color w:val="000000"/>
                    </w:rPr>
                    <w:t>自重：4600g，误差±10%；</w:t>
                  </w:r>
                </w:p>
                <w:p>
                  <w:pPr>
                    <w:pStyle w:val="null3"/>
                    <w:jc w:val="left"/>
                  </w:pPr>
                  <w:r>
                    <w:rPr>
                      <w:rFonts w:ascii="仿宋_GB2312" w:hAnsi="仿宋_GB2312" w:cs="仿宋_GB2312" w:eastAsia="仿宋_GB2312"/>
                      <w:sz w:val="20"/>
                      <w:color w:val="000000"/>
                    </w:rPr>
                    <w:t>说明：用于制作假肢接受腔，储存温度不高于25℃，固化反应无暴聚、无气泡。</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树脂固化剂</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自重：150g，误差±10%；</w:t>
                  </w:r>
                </w:p>
                <w:p>
                  <w:pPr>
                    <w:pStyle w:val="null3"/>
                    <w:jc w:val="left"/>
                  </w:pPr>
                  <w:r>
                    <w:rPr>
                      <w:rFonts w:ascii="仿宋_GB2312" w:hAnsi="仿宋_GB2312" w:cs="仿宋_GB2312" w:eastAsia="仿宋_GB2312"/>
                      <w:sz w:val="20"/>
                      <w:color w:val="000000"/>
                    </w:rPr>
                    <w:t>说明：用于加速固化硬树脂。</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颜色糊</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自重：300g，误差±10%；</w:t>
                  </w:r>
                </w:p>
                <w:p>
                  <w:pPr>
                    <w:pStyle w:val="null3"/>
                    <w:jc w:val="left"/>
                  </w:pPr>
                  <w:r>
                    <w:rPr>
                      <w:rFonts w:ascii="仿宋_GB2312" w:hAnsi="仿宋_GB2312" w:cs="仿宋_GB2312" w:eastAsia="仿宋_GB2312"/>
                      <w:sz w:val="20"/>
                      <w:color w:val="000000"/>
                    </w:rPr>
                    <w:t>说明：用于制作假肢接受腔时，调节接受腔颜色的深浅，着色性好，颜色稳定性好。</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丙纶纱套</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材质：丙纶纤维增强材料；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玻纤纱套</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材质：玻璃纤维增强材料；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374"/>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6"/>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76"/>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大腿假肢袋</w:t>
                  </w:r>
                </w:p>
              </w:tc>
              <w:tc>
                <w:tcPr>
                  <w:tcW w:type="dxa" w:w="879"/>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材质：帆布；</w:t>
                  </w:r>
                </w:p>
                <w:p>
                  <w:pPr>
                    <w:pStyle w:val="null3"/>
                    <w:jc w:val="left"/>
                  </w:pPr>
                  <w:r>
                    <w:rPr>
                      <w:rFonts w:ascii="仿宋_GB2312" w:hAnsi="仿宋_GB2312" w:cs="仿宋_GB2312" w:eastAsia="仿宋_GB2312"/>
                      <w:sz w:val="20"/>
                      <w:color w:val="000000"/>
                    </w:rPr>
                    <w:t>说明：带拉链设计结实耐用，可斜跨，可折叠，外表可印制项目名称及采购方标识字样。</w:t>
                  </w:r>
                </w:p>
              </w:tc>
              <w:tc>
                <w:tcPr>
                  <w:tcW w:type="dxa" w:w="374"/>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74"/>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7"/>
                <w:b/>
              </w:rPr>
              <w:t>小腿假肢技术参数：</w:t>
            </w:r>
          </w:p>
          <w:tbl>
            <w:tblPr>
              <w:tblBorders>
                <w:top w:val="none" w:color="000000" w:sz="4"/>
                <w:left w:val="none" w:color="000000" w:sz="4"/>
                <w:bottom w:val="none" w:color="000000" w:sz="4"/>
                <w:right w:val="none" w:color="000000" w:sz="4"/>
                <w:insideH w:val="none"/>
                <w:insideV w:val="none"/>
              </w:tblBorders>
            </w:tblPr>
            <w:tblGrid>
              <w:gridCol w:w="173"/>
              <w:gridCol w:w="373"/>
              <w:gridCol w:w="881"/>
              <w:gridCol w:w="378"/>
              <w:gridCol w:w="373"/>
              <w:gridCol w:w="375"/>
            </w:tblGrid>
            <w:tr>
              <w:tc>
                <w:tcPr>
                  <w:tcW w:type="dxa" w:w="173"/>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881"/>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w:t>
                  </w:r>
                  <w:r>
                    <w:rPr>
                      <w:rFonts w:ascii="仿宋_GB2312" w:hAnsi="仿宋_GB2312" w:cs="仿宋_GB2312" w:eastAsia="仿宋_GB2312"/>
                      <w:sz w:val="19"/>
                      <w:b/>
                    </w:rPr>
                    <w:t>参数值</w:t>
                  </w:r>
                </w:p>
              </w:tc>
              <w:tc>
                <w:tcPr>
                  <w:tcW w:type="dxa" w:w="378"/>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3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375"/>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质保期（单位:年）</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方锥阳四爪</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20"/>
                      <w:b/>
                      <w:color w:val="000000"/>
                    </w:rPr>
                    <w:t>核心产品</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材质：合金钢或钛合金；</w:t>
                  </w:r>
                </w:p>
                <w:p>
                  <w:pPr>
                    <w:pStyle w:val="null3"/>
                    <w:jc w:val="left"/>
                  </w:pPr>
                  <w:r>
                    <w:rPr>
                      <w:rFonts w:ascii="仿宋_GB2312" w:hAnsi="仿宋_GB2312" w:cs="仿宋_GB2312" w:eastAsia="仿宋_GB2312"/>
                      <w:sz w:val="20"/>
                    </w:rPr>
                    <w:t>自重</w:t>
                  </w:r>
                  <w:r>
                    <w:rPr>
                      <w:rFonts w:ascii="仿宋_GB2312" w:hAnsi="仿宋_GB2312" w:cs="仿宋_GB2312" w:eastAsia="仿宋_GB2312"/>
                      <w:sz w:val="20"/>
                    </w:rPr>
                    <w:t>≤</w:t>
                  </w:r>
                  <w:r>
                    <w:rPr>
                      <w:rFonts w:ascii="仿宋_GB2312" w:hAnsi="仿宋_GB2312" w:cs="仿宋_GB2312" w:eastAsia="仿宋_GB2312"/>
                      <w:sz w:val="20"/>
                    </w:rPr>
                    <w:t>100g；适用体重:≥100kg；</w:t>
                  </w:r>
                </w:p>
                <w:p>
                  <w:pPr>
                    <w:pStyle w:val="null3"/>
                    <w:jc w:val="left"/>
                  </w:pPr>
                  <w:r>
                    <w:rPr>
                      <w:rFonts w:ascii="仿宋_GB2312" w:hAnsi="仿宋_GB2312" w:cs="仿宋_GB2312" w:eastAsia="仿宋_GB2312"/>
                      <w:sz w:val="20"/>
                    </w:rPr>
                    <w:t>零部件组件每套独立包装，零件之间有分隔，防止碰撞，可防潮防腐；</w:t>
                  </w:r>
                </w:p>
                <w:p>
                  <w:pPr>
                    <w:pStyle w:val="null3"/>
                    <w:jc w:val="left"/>
                  </w:pPr>
                  <w:r>
                    <w:rPr>
                      <w:rFonts w:ascii="仿宋_GB2312" w:hAnsi="仿宋_GB2312" w:cs="仿宋_GB2312" w:eastAsia="仿宋_GB2312"/>
                      <w:sz w:val="20"/>
                    </w:rPr>
                    <w:t>表面进行抛光处理，外表光洁，无麻点。</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锁紧管接头</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19"/>
                    </w:rPr>
                    <w:t xml:space="preserve"> </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合金钢或钛合金</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自重</w:t>
                  </w:r>
                  <w:r>
                    <w:rPr>
                      <w:rFonts w:ascii="仿宋_GB2312" w:hAnsi="仿宋_GB2312" w:cs="仿宋_GB2312" w:eastAsia="仿宋_GB2312"/>
                      <w:sz w:val="20"/>
                    </w:rPr>
                    <w:t>≤120</w:t>
                  </w:r>
                  <w:r>
                    <w:rPr>
                      <w:rFonts w:ascii="仿宋_GB2312" w:hAnsi="仿宋_GB2312" w:cs="仿宋_GB2312" w:eastAsia="仿宋_GB2312"/>
                      <w:sz w:val="20"/>
                    </w:rPr>
                    <w:t>g；适用体重:≥100kg；</w:t>
                  </w:r>
                </w:p>
                <w:p>
                  <w:pPr>
                    <w:pStyle w:val="null3"/>
                    <w:jc w:val="left"/>
                  </w:pPr>
                  <w:r>
                    <w:rPr>
                      <w:rFonts w:ascii="仿宋_GB2312" w:hAnsi="仿宋_GB2312" w:cs="仿宋_GB2312" w:eastAsia="仿宋_GB2312"/>
                      <w:sz w:val="20"/>
                    </w:rPr>
                    <w:t>零部件组件每套独立包装，零件之间有分隔，防止碰撞，可防潮防腐；</w:t>
                  </w:r>
                </w:p>
                <w:p>
                  <w:pPr>
                    <w:pStyle w:val="null3"/>
                    <w:jc w:val="left"/>
                  </w:pPr>
                  <w:r>
                    <w:rPr>
                      <w:rFonts w:ascii="仿宋_GB2312" w:hAnsi="仿宋_GB2312" w:cs="仿宋_GB2312" w:eastAsia="仿宋_GB2312"/>
                      <w:sz w:val="20"/>
                    </w:rPr>
                    <w:t>表面进行抛光处理，外表光洁，无麻点</w:t>
                  </w:r>
                  <w:r>
                    <w:rPr>
                      <w:rFonts w:ascii="仿宋_GB2312" w:hAnsi="仿宋_GB2312" w:cs="仿宋_GB2312" w:eastAsia="仿宋_GB2312"/>
                      <w:sz w:val="20"/>
                    </w:rPr>
                    <w:t>。</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可调一体管</w:t>
                  </w:r>
                </w:p>
                <w:p>
                  <w:pPr>
                    <w:pStyle w:val="null3"/>
                    <w:jc w:val="center"/>
                  </w:pPr>
                  <w:r>
                    <w:rPr>
                      <w:rFonts w:ascii="仿宋_GB2312" w:hAnsi="仿宋_GB2312" w:cs="仿宋_GB2312" w:eastAsia="仿宋_GB2312"/>
                      <w:sz w:val="20"/>
                      <w:color w:val="000000"/>
                    </w:rPr>
                    <w:t>（提供样品）</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材质：一体化连接管为铝合金材料，管接头为</w:t>
                  </w:r>
                  <w:r>
                    <w:rPr>
                      <w:rFonts w:ascii="仿宋_GB2312" w:hAnsi="仿宋_GB2312" w:cs="仿宋_GB2312" w:eastAsia="仿宋_GB2312"/>
                      <w:sz w:val="20"/>
                    </w:rPr>
                    <w:t>合金钢</w:t>
                  </w:r>
                  <w:r>
                    <w:rPr>
                      <w:rFonts w:ascii="仿宋_GB2312" w:hAnsi="仿宋_GB2312" w:cs="仿宋_GB2312" w:eastAsia="仿宋_GB2312"/>
                      <w:sz w:val="20"/>
                    </w:rPr>
                    <w:t>材料；</w:t>
                  </w:r>
                </w:p>
                <w:p>
                  <w:pPr>
                    <w:pStyle w:val="null3"/>
                    <w:jc w:val="left"/>
                  </w:pPr>
                  <w:r>
                    <w:rPr>
                      <w:rFonts w:ascii="仿宋_GB2312" w:hAnsi="仿宋_GB2312" w:cs="仿宋_GB2312" w:eastAsia="仿宋_GB2312"/>
                      <w:sz w:val="20"/>
                    </w:rPr>
                    <w:t>自重</w:t>
                  </w:r>
                  <w:r>
                    <w:rPr>
                      <w:rFonts w:ascii="仿宋_GB2312" w:hAnsi="仿宋_GB2312" w:cs="仿宋_GB2312" w:eastAsia="仿宋_GB2312"/>
                      <w:sz w:val="20"/>
                    </w:rPr>
                    <w:t>≤200</w:t>
                  </w:r>
                  <w:r>
                    <w:rPr>
                      <w:rFonts w:ascii="仿宋_GB2312" w:hAnsi="仿宋_GB2312" w:cs="仿宋_GB2312" w:eastAsia="仿宋_GB2312"/>
                      <w:sz w:val="20"/>
                    </w:rPr>
                    <w:t>g，</w:t>
                  </w:r>
                  <w:r>
                    <w:rPr>
                      <w:rFonts w:ascii="仿宋_GB2312" w:hAnsi="仿宋_GB2312" w:cs="仿宋_GB2312" w:eastAsia="仿宋_GB2312"/>
                      <w:sz w:val="20"/>
                    </w:rPr>
                    <w:t>适用体重:≥100kg；</w:t>
                  </w:r>
                </w:p>
                <w:p>
                  <w:pPr>
                    <w:pStyle w:val="null3"/>
                    <w:jc w:val="left"/>
                  </w:pPr>
                  <w:r>
                    <w:rPr>
                      <w:rFonts w:ascii="仿宋_GB2312" w:hAnsi="仿宋_GB2312" w:cs="仿宋_GB2312" w:eastAsia="仿宋_GB2312"/>
                      <w:sz w:val="20"/>
                    </w:rPr>
                    <w:t>铝合金管长度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0mm,管壁厚</w:t>
                  </w:r>
                  <w:r>
                    <w:rPr>
                      <w:rFonts w:ascii="仿宋_GB2312" w:hAnsi="仿宋_GB2312" w:cs="仿宋_GB2312" w:eastAsia="仿宋_GB2312"/>
                      <w:sz w:val="20"/>
                    </w:rPr>
                    <w:t>≥</w:t>
                  </w:r>
                  <w:r>
                    <w:rPr>
                      <w:rFonts w:ascii="仿宋_GB2312" w:hAnsi="仿宋_GB2312" w:cs="仿宋_GB2312" w:eastAsia="仿宋_GB2312"/>
                      <w:sz w:val="20"/>
                    </w:rPr>
                    <w:t>2mm，</w:t>
                  </w:r>
                  <w:r>
                    <w:rPr>
                      <w:rFonts w:ascii="仿宋_GB2312" w:hAnsi="仿宋_GB2312" w:cs="仿宋_GB2312" w:eastAsia="仿宋_GB2312"/>
                      <w:sz w:val="20"/>
                    </w:rPr>
                    <w:t>管直径28-32mm</w:t>
                  </w:r>
                  <w:r>
                    <w:rPr>
                      <w:rFonts w:ascii="仿宋_GB2312" w:hAnsi="仿宋_GB2312" w:cs="仿宋_GB2312" w:eastAsia="仿宋_GB2312"/>
                      <w:sz w:val="20"/>
                    </w:rPr>
                    <w:t>；管</w:t>
                  </w:r>
                  <w:r>
                    <w:rPr>
                      <w:rFonts w:ascii="仿宋_GB2312" w:hAnsi="仿宋_GB2312" w:cs="仿宋_GB2312" w:eastAsia="仿宋_GB2312"/>
                      <w:sz w:val="20"/>
                    </w:rPr>
                    <w:t>接头为</w:t>
                  </w:r>
                  <w:r>
                    <w:rPr>
                      <w:rFonts w:ascii="仿宋_GB2312" w:hAnsi="仿宋_GB2312" w:cs="仿宋_GB2312" w:eastAsia="仿宋_GB2312"/>
                      <w:sz w:val="20"/>
                    </w:rPr>
                    <w:t>合金</w:t>
                  </w:r>
                  <w:r>
                    <w:rPr>
                      <w:rFonts w:ascii="仿宋_GB2312" w:hAnsi="仿宋_GB2312" w:cs="仿宋_GB2312" w:eastAsia="仿宋_GB2312"/>
                      <w:sz w:val="20"/>
                    </w:rPr>
                    <w:t>钢材质，两者连接牢固，不松动；</w:t>
                  </w:r>
                </w:p>
                <w:p>
                  <w:pPr>
                    <w:pStyle w:val="null3"/>
                    <w:jc w:val="left"/>
                  </w:pPr>
                  <w:r>
                    <w:rPr>
                      <w:rFonts w:ascii="仿宋_GB2312" w:hAnsi="仿宋_GB2312" w:cs="仿宋_GB2312" w:eastAsia="仿宋_GB2312"/>
                      <w:sz w:val="20"/>
                    </w:rPr>
                    <w:t>零部件组件每套独立包装，零件之间有分隔，防止碰撞，可防潮防腐</w:t>
                  </w:r>
                  <w:r>
                    <w:rPr>
                      <w:rFonts w:ascii="仿宋_GB2312" w:hAnsi="仿宋_GB2312" w:cs="仿宋_GB2312" w:eastAsia="仿宋_GB2312"/>
                      <w:sz w:val="20"/>
                    </w:rPr>
                    <w:t>。</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碳纤假脚</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19"/>
                      <w:b/>
                    </w:rPr>
                    <w:t>核心产品</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材质：碳纤维；</w:t>
                  </w:r>
                </w:p>
                <w:p>
                  <w:pPr>
                    <w:pStyle w:val="null3"/>
                    <w:jc w:val="left"/>
                  </w:pPr>
                  <w:r>
                    <w:rPr>
                      <w:rFonts w:ascii="仿宋_GB2312" w:hAnsi="仿宋_GB2312" w:cs="仿宋_GB2312" w:eastAsia="仿宋_GB2312"/>
                      <w:sz w:val="20"/>
                    </w:rPr>
                    <w:t>承重：</w:t>
                  </w:r>
                  <w:r>
                    <w:rPr>
                      <w:rFonts w:ascii="仿宋_GB2312" w:hAnsi="仿宋_GB2312" w:cs="仿宋_GB2312" w:eastAsia="仿宋_GB2312"/>
                      <w:sz w:val="20"/>
                    </w:rPr>
                    <w:t>≥</w:t>
                  </w:r>
                  <w:r>
                    <w:rPr>
                      <w:rFonts w:ascii="仿宋_GB2312" w:hAnsi="仿宋_GB2312" w:cs="仿宋_GB2312" w:eastAsia="仿宋_GB2312"/>
                      <w:sz w:val="20"/>
                    </w:rPr>
                    <w:t>100kg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尺码级别：21-27cm；</w:t>
                  </w:r>
                </w:p>
                <w:p>
                  <w:pPr>
                    <w:pStyle w:val="null3"/>
                    <w:jc w:val="left"/>
                  </w:pPr>
                  <w:r>
                    <w:rPr>
                      <w:rFonts w:ascii="仿宋_GB2312" w:hAnsi="仿宋_GB2312" w:cs="仿宋_GB2312" w:eastAsia="仿宋_GB2312"/>
                      <w:sz w:val="20"/>
                    </w:rPr>
                    <w:t>跟高：10mm，误差</w:t>
                  </w:r>
                  <w:r>
                    <w:rPr>
                      <w:rFonts w:ascii="仿宋_GB2312" w:hAnsi="仿宋_GB2312" w:cs="仿宋_GB2312" w:eastAsia="仿宋_GB2312"/>
                      <w:sz w:val="20"/>
                      <w:color w:val="000000"/>
                    </w:rPr>
                    <w:t>±10mm；</w:t>
                  </w:r>
                </w:p>
                <w:p>
                  <w:pPr>
                    <w:pStyle w:val="null3"/>
                    <w:jc w:val="left"/>
                  </w:pPr>
                  <w:r>
                    <w:rPr>
                      <w:rFonts w:ascii="仿宋_GB2312" w:hAnsi="仿宋_GB2312" w:cs="仿宋_GB2312" w:eastAsia="仿宋_GB2312"/>
                      <w:sz w:val="20"/>
                    </w:rPr>
                    <w:t>连接件选择特征：阳四棱锥；</w:t>
                  </w:r>
                </w:p>
                <w:p>
                  <w:pPr>
                    <w:pStyle w:val="null3"/>
                    <w:jc w:val="left"/>
                  </w:pPr>
                  <w:r>
                    <w:rPr>
                      <w:rFonts w:ascii="仿宋_GB2312" w:hAnsi="仿宋_GB2312" w:cs="仿宋_GB2312" w:eastAsia="仿宋_GB2312"/>
                      <w:sz w:val="20"/>
                    </w:rPr>
                    <w:t>带滚动边和C型后跟设计，行走轻便自然，储能力效果和韧性更好。</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小腿外包装袜</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包装：每件独立包装，可防潮防腐；</w:t>
                  </w:r>
                </w:p>
                <w:p>
                  <w:pPr>
                    <w:pStyle w:val="null3"/>
                    <w:jc w:val="left"/>
                  </w:pPr>
                  <w:r>
                    <w:rPr>
                      <w:rFonts w:ascii="仿宋_GB2312" w:hAnsi="仿宋_GB2312" w:cs="仿宋_GB2312" w:eastAsia="仿宋_GB2312"/>
                      <w:sz w:val="20"/>
                    </w:rPr>
                    <w:t>说明：肤色；用于假肢的外观修饰。</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小腿装饰海绵</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材质：软质聚乙烯材料；</w:t>
                  </w:r>
                </w:p>
                <w:p>
                  <w:pPr>
                    <w:pStyle w:val="null3"/>
                    <w:jc w:val="left"/>
                  </w:pPr>
                  <w:r>
                    <w:rPr>
                      <w:rFonts w:ascii="仿宋_GB2312" w:hAnsi="仿宋_GB2312" w:cs="仿宋_GB2312" w:eastAsia="仿宋_GB2312"/>
                      <w:sz w:val="20"/>
                    </w:rPr>
                    <w:t>技术参数：用于假肢肌肉装饰，弹性好，易打磨。</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小腿内衬套</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规格：S/M/L；</w:t>
                  </w:r>
                </w:p>
                <w:p>
                  <w:pPr>
                    <w:pStyle w:val="null3"/>
                    <w:jc w:val="left"/>
                  </w:pPr>
                  <w:r>
                    <w:rPr>
                      <w:rFonts w:ascii="仿宋_GB2312" w:hAnsi="仿宋_GB2312" w:cs="仿宋_GB2312" w:eastAsia="仿宋_GB2312"/>
                      <w:sz w:val="20"/>
                      <w:color w:val="000000"/>
                    </w:rPr>
                    <w:t>材质：EVA；</w:t>
                  </w:r>
                </w:p>
                <w:p>
                  <w:pPr>
                    <w:pStyle w:val="null3"/>
                    <w:jc w:val="left"/>
                  </w:pPr>
                  <w:r>
                    <w:rPr>
                      <w:rFonts w:ascii="仿宋_GB2312" w:hAnsi="仿宋_GB2312" w:cs="仿宋_GB2312" w:eastAsia="仿宋_GB2312"/>
                      <w:sz w:val="20"/>
                      <w:color w:val="000000"/>
                    </w:rPr>
                    <w:t>颜色：肤色；</w:t>
                  </w:r>
                </w:p>
                <w:p>
                  <w:pPr>
                    <w:pStyle w:val="null3"/>
                    <w:jc w:val="left"/>
                  </w:pPr>
                  <w:r>
                    <w:rPr>
                      <w:rFonts w:ascii="仿宋_GB2312" w:hAnsi="仿宋_GB2312" w:cs="仿宋_GB2312" w:eastAsia="仿宋_GB2312"/>
                      <w:sz w:val="20"/>
                      <w:color w:val="000000"/>
                    </w:rPr>
                    <w:t>形状：锥形；</w:t>
                  </w:r>
                </w:p>
                <w:p>
                  <w:pPr>
                    <w:pStyle w:val="null3"/>
                    <w:jc w:val="left"/>
                  </w:pPr>
                  <w:r>
                    <w:rPr>
                      <w:rFonts w:ascii="仿宋_GB2312" w:hAnsi="仿宋_GB2312" w:cs="仿宋_GB2312" w:eastAsia="仿宋_GB2312"/>
                      <w:sz w:val="20"/>
                      <w:color w:val="000000"/>
                    </w:rPr>
                    <w:t>可与皮肤直接接触，无毒无味。</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小腿膝上</w:t>
                  </w:r>
                </w:p>
                <w:p>
                  <w:pPr>
                    <w:pStyle w:val="null3"/>
                    <w:jc w:val="center"/>
                  </w:pPr>
                  <w:r>
                    <w:rPr>
                      <w:rFonts w:ascii="仿宋_GB2312" w:hAnsi="仿宋_GB2312" w:cs="仿宋_GB2312" w:eastAsia="仿宋_GB2312"/>
                      <w:sz w:val="20"/>
                      <w:color w:val="000000"/>
                    </w:rPr>
                    <w:t>吊带</w:t>
                  </w:r>
                </w:p>
                <w:p>
                  <w:pPr>
                    <w:pStyle w:val="null3"/>
                    <w:jc w:val="center"/>
                  </w:pPr>
                  <w:r>
                    <w:rPr>
                      <w:rFonts w:ascii="仿宋_GB2312" w:hAnsi="仿宋_GB2312" w:cs="仿宋_GB2312" w:eastAsia="仿宋_GB2312"/>
                      <w:sz w:val="20"/>
                      <w:color w:val="000000"/>
                    </w:rPr>
                    <w:t>（提供样品）</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材质：牛皮；</w:t>
                  </w:r>
                </w:p>
                <w:p>
                  <w:pPr>
                    <w:pStyle w:val="null3"/>
                    <w:jc w:val="left"/>
                  </w:pPr>
                  <w:r>
                    <w:rPr>
                      <w:rFonts w:ascii="仿宋_GB2312" w:hAnsi="仿宋_GB2312" w:cs="仿宋_GB2312" w:eastAsia="仿宋_GB2312"/>
                      <w:sz w:val="20"/>
                      <w:color w:val="000000"/>
                    </w:rPr>
                    <w:t>外观：悬吊带表面应光滑、亮泽、无裂痕、毛边及明显的缺陷。</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硬树脂</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材质：丙烯酸；</w:t>
                  </w:r>
                </w:p>
                <w:p>
                  <w:pPr>
                    <w:pStyle w:val="null3"/>
                    <w:jc w:val="left"/>
                  </w:pPr>
                  <w:r>
                    <w:rPr>
                      <w:rFonts w:ascii="仿宋_GB2312" w:hAnsi="仿宋_GB2312" w:cs="仿宋_GB2312" w:eastAsia="仿宋_GB2312"/>
                      <w:sz w:val="20"/>
                      <w:color w:val="000000"/>
                    </w:rPr>
                    <w:t>包装：每件独立铝桶包装，可防潮防腐；</w:t>
                  </w:r>
                </w:p>
                <w:p>
                  <w:pPr>
                    <w:pStyle w:val="null3"/>
                    <w:jc w:val="left"/>
                  </w:pPr>
                  <w:r>
                    <w:rPr>
                      <w:rFonts w:ascii="仿宋_GB2312" w:hAnsi="仿宋_GB2312" w:cs="仿宋_GB2312" w:eastAsia="仿宋_GB2312"/>
                      <w:sz w:val="20"/>
                      <w:color w:val="000000"/>
                    </w:rPr>
                    <w:t>自重：4600g，误差±5%；</w:t>
                  </w:r>
                </w:p>
                <w:p>
                  <w:pPr>
                    <w:pStyle w:val="null3"/>
                    <w:jc w:val="left"/>
                  </w:pPr>
                  <w:r>
                    <w:rPr>
                      <w:rFonts w:ascii="仿宋_GB2312" w:hAnsi="仿宋_GB2312" w:cs="仿宋_GB2312" w:eastAsia="仿宋_GB2312"/>
                      <w:sz w:val="20"/>
                      <w:color w:val="000000"/>
                    </w:rPr>
                    <w:t>说明：用于制作假肢接受腔，储存温度不高于25℃，固化反应无暴聚、无气泡。</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80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树脂固化剂</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自重：150g，误差±5%；</w:t>
                  </w:r>
                </w:p>
                <w:p>
                  <w:pPr>
                    <w:pStyle w:val="null3"/>
                    <w:jc w:val="left"/>
                  </w:pPr>
                  <w:r>
                    <w:rPr>
                      <w:rFonts w:ascii="仿宋_GB2312" w:hAnsi="仿宋_GB2312" w:cs="仿宋_GB2312" w:eastAsia="仿宋_GB2312"/>
                      <w:sz w:val="20"/>
                      <w:color w:val="000000"/>
                    </w:rPr>
                    <w:t>说明：用于加速固化硬树脂。</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颜色糊</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自重：300g，误差±5%；</w:t>
                  </w:r>
                </w:p>
                <w:p>
                  <w:pPr>
                    <w:pStyle w:val="null3"/>
                    <w:jc w:val="left"/>
                  </w:pPr>
                  <w:r>
                    <w:rPr>
                      <w:rFonts w:ascii="仿宋_GB2312" w:hAnsi="仿宋_GB2312" w:cs="仿宋_GB2312" w:eastAsia="仿宋_GB2312"/>
                      <w:sz w:val="20"/>
                      <w:color w:val="000000"/>
                    </w:rPr>
                    <w:t>说明：用于制作假肢接受腔时，调节接受腔颜色的深浅，着色性好，颜色稳定性好。</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小腿PVA膜</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包装：每件独立包装，可防潮防腐；</w:t>
                  </w:r>
                </w:p>
                <w:p>
                  <w:pPr>
                    <w:pStyle w:val="null3"/>
                    <w:jc w:val="left"/>
                  </w:pPr>
                  <w:r>
                    <w:rPr>
                      <w:rFonts w:ascii="仿宋_GB2312" w:hAnsi="仿宋_GB2312" w:cs="仿宋_GB2312" w:eastAsia="仿宋_GB2312"/>
                      <w:sz w:val="20"/>
                      <w:color w:val="000000"/>
                    </w:rPr>
                    <w:t>规格：长1000mm，上口长190mm，下口长50mm（规格误差±10%）。</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丙纶纱套</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材质：丙纶纤维增强材料；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玻纤纱套</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材质：玻璃纤维增强材料；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小腿残肢袜</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材质：纯棉；</w:t>
                  </w:r>
                </w:p>
                <w:p>
                  <w:pPr>
                    <w:pStyle w:val="null3"/>
                    <w:jc w:val="left"/>
                  </w:pPr>
                  <w:r>
                    <w:rPr>
                      <w:rFonts w:ascii="仿宋_GB2312" w:hAnsi="仿宋_GB2312" w:cs="仿宋_GB2312" w:eastAsia="仿宋_GB2312"/>
                      <w:sz w:val="20"/>
                      <w:color w:val="000000"/>
                    </w:rPr>
                    <w:t>外观清洁，颜色统一，无色差。</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小腿假肢袋</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材质：帆布；</w:t>
                  </w:r>
                </w:p>
                <w:p>
                  <w:pPr>
                    <w:pStyle w:val="null3"/>
                    <w:jc w:val="left"/>
                  </w:pPr>
                  <w:r>
                    <w:rPr>
                      <w:rFonts w:ascii="仿宋_GB2312" w:hAnsi="仿宋_GB2312" w:cs="仿宋_GB2312" w:eastAsia="仿宋_GB2312"/>
                      <w:sz w:val="20"/>
                      <w:color w:val="000000"/>
                    </w:rPr>
                    <w:t>说明：带拉链设计结实耐用，可斜跨，可折叠，外表可印制项目名称及采购方标识字样。</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硅胶套</w:t>
                  </w:r>
                </w:p>
                <w:p>
                  <w:pPr>
                    <w:pStyle w:val="null3"/>
                    <w:spacing w:before="105" w:after="105"/>
                    <w:jc w:val="center"/>
                  </w:pPr>
                  <w:r>
                    <w:rPr>
                      <w:rFonts w:ascii="仿宋_GB2312" w:hAnsi="仿宋_GB2312" w:cs="仿宋_GB2312" w:eastAsia="仿宋_GB2312"/>
                      <w:sz w:val="20"/>
                      <w:color w:val="000000"/>
                    </w:rPr>
                    <w:t>（提供样品）</w:t>
                  </w:r>
                </w:p>
                <w:p>
                  <w:pPr>
                    <w:pStyle w:val="null3"/>
                    <w:spacing w:before="105" w:after="105"/>
                    <w:jc w:val="center"/>
                  </w:pPr>
                  <w:r>
                    <w:rPr>
                      <w:rFonts w:ascii="仿宋_GB2312" w:hAnsi="仿宋_GB2312" w:cs="仿宋_GB2312" w:eastAsia="仿宋_GB2312"/>
                      <w:sz w:val="19"/>
                      <w:b/>
                    </w:rPr>
                    <w:t>核心产品</w:t>
                  </w:r>
                </w:p>
              </w:tc>
              <w:tc>
                <w:tcPr>
                  <w:tcW w:type="dxa" w:w="881"/>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材质：医用硅胶，厚度3-6mm，</w:t>
                  </w:r>
                </w:p>
                <w:p>
                  <w:pPr>
                    <w:pStyle w:val="null3"/>
                    <w:jc w:val="left"/>
                  </w:pPr>
                  <w:r>
                    <w:rPr>
                      <w:rFonts w:ascii="仿宋_GB2312" w:hAnsi="仿宋_GB2312" w:cs="仿宋_GB2312" w:eastAsia="仿宋_GB2312"/>
                      <w:sz w:val="20"/>
                      <w:color w:val="000000"/>
                    </w:rPr>
                    <w:t>适配：小腿截肢者，残肢≥10cm，适配主流悬吊/真空假肢；</w:t>
                  </w:r>
                </w:p>
                <w:p>
                  <w:pPr>
                    <w:pStyle w:val="null3"/>
                    <w:jc w:val="left"/>
                  </w:pPr>
                  <w:r>
                    <w:rPr>
                      <w:rFonts w:ascii="仿宋_GB2312" w:hAnsi="仿宋_GB2312" w:cs="仿宋_GB2312" w:eastAsia="仿宋_GB2312"/>
                      <w:sz w:val="20"/>
                      <w:color w:val="000000"/>
                    </w:rPr>
                    <w:t>功能：防滑纹理透气孔设计；</w:t>
                  </w:r>
                </w:p>
                <w:p>
                  <w:pPr>
                    <w:pStyle w:val="null3"/>
                    <w:jc w:val="left"/>
                  </w:pPr>
                  <w:r>
                    <w:rPr>
                      <w:rFonts w:ascii="仿宋_GB2312" w:hAnsi="仿宋_GB2312" w:cs="仿宋_GB2312" w:eastAsia="仿宋_GB2312"/>
                      <w:sz w:val="20"/>
                      <w:color w:val="000000"/>
                    </w:rPr>
                    <w:t>安全：抗菌处理（可选），无乳胶/致敏物；支持中性清洁剂清洗。</w:t>
                  </w:r>
                </w:p>
              </w:tc>
              <w:tc>
                <w:tcPr>
                  <w:tcW w:type="dxa" w:w="378"/>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5"/>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7"/>
                <w:b/>
              </w:rPr>
              <w:t>前臂美容假肢技术参数：</w:t>
            </w:r>
          </w:p>
          <w:tbl>
            <w:tblPr>
              <w:tblBorders>
                <w:top w:val="none" w:color="000000" w:sz="4"/>
                <w:left w:val="none" w:color="000000" w:sz="4"/>
                <w:bottom w:val="none" w:color="000000" w:sz="4"/>
                <w:right w:val="none" w:color="000000" w:sz="4"/>
                <w:insideH w:val="none"/>
                <w:insideV w:val="none"/>
              </w:tblBorders>
            </w:tblPr>
            <w:tblGrid>
              <w:gridCol w:w="173"/>
              <w:gridCol w:w="373"/>
              <w:gridCol w:w="881"/>
              <w:gridCol w:w="378"/>
              <w:gridCol w:w="373"/>
              <w:gridCol w:w="375"/>
            </w:tblGrid>
            <w:tr>
              <w:tc>
                <w:tcPr>
                  <w:tcW w:type="dxa" w:w="173"/>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881"/>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w:t>
                  </w:r>
                  <w:r>
                    <w:rPr>
                      <w:rFonts w:ascii="仿宋_GB2312" w:hAnsi="仿宋_GB2312" w:cs="仿宋_GB2312" w:eastAsia="仿宋_GB2312"/>
                      <w:sz w:val="19"/>
                      <w:b/>
                    </w:rPr>
                    <w:t>参数值</w:t>
                  </w:r>
                </w:p>
              </w:tc>
              <w:tc>
                <w:tcPr>
                  <w:tcW w:type="dxa" w:w="378"/>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3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375"/>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质保期（单位:年）</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前臂假肢</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20"/>
                      <w:b/>
                      <w:color w:val="000000"/>
                    </w:rPr>
                    <w:t>核心产品</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假手分左右和不同型号；骨骼式美容型假肢；</w:t>
                  </w:r>
                </w:p>
                <w:p>
                  <w:pPr>
                    <w:pStyle w:val="null3"/>
                    <w:jc w:val="left"/>
                  </w:pPr>
                  <w:r>
                    <w:rPr>
                      <w:rFonts w:ascii="仿宋_GB2312" w:hAnsi="仿宋_GB2312" w:cs="仿宋_GB2312" w:eastAsia="仿宋_GB2312"/>
                      <w:sz w:val="20"/>
                    </w:rPr>
                    <w:t>提供不同手掌尺寸，手掌分左右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金属件：铝合金材质；</w:t>
                  </w:r>
                </w:p>
                <w:p>
                  <w:pPr>
                    <w:pStyle w:val="null3"/>
                    <w:jc w:val="left"/>
                  </w:pPr>
                  <w:r>
                    <w:rPr>
                      <w:rFonts w:ascii="仿宋_GB2312" w:hAnsi="仿宋_GB2312" w:cs="仿宋_GB2312" w:eastAsia="仿宋_GB2312"/>
                      <w:sz w:val="20"/>
                    </w:rPr>
                    <w:t>金属件表面光滑，接触面平整；零配件连接部分紧固；主要部件活动功能正常，符合对位对线要求；假手手型自然；整体符合对线要求，各部分比例合适，螺丝符合相应扭力要求；整体光滑平整，无污渍，无破损，接近对侧臂型；标准：符合国家标准；需提供质检报告。</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硬树脂</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材质：丙烯酸；</w:t>
                  </w:r>
                </w:p>
                <w:p>
                  <w:pPr>
                    <w:pStyle w:val="null3"/>
                    <w:jc w:val="left"/>
                  </w:pPr>
                  <w:r>
                    <w:rPr>
                      <w:rFonts w:ascii="仿宋_GB2312" w:hAnsi="仿宋_GB2312" w:cs="仿宋_GB2312" w:eastAsia="仿宋_GB2312"/>
                      <w:sz w:val="20"/>
                      <w:color w:val="000000"/>
                    </w:rPr>
                    <w:t>包装：每件独立铝桶包装，可防潮防腐；</w:t>
                  </w:r>
                </w:p>
                <w:p>
                  <w:pPr>
                    <w:pStyle w:val="null3"/>
                    <w:jc w:val="left"/>
                  </w:pPr>
                  <w:r>
                    <w:rPr>
                      <w:rFonts w:ascii="仿宋_GB2312" w:hAnsi="仿宋_GB2312" w:cs="仿宋_GB2312" w:eastAsia="仿宋_GB2312"/>
                      <w:sz w:val="20"/>
                      <w:color w:val="000000"/>
                    </w:rPr>
                    <w:t>自重：4600g，误差±10%；</w:t>
                  </w:r>
                </w:p>
                <w:p>
                  <w:pPr>
                    <w:pStyle w:val="null3"/>
                    <w:jc w:val="left"/>
                  </w:pPr>
                  <w:r>
                    <w:rPr>
                      <w:rFonts w:ascii="仿宋_GB2312" w:hAnsi="仿宋_GB2312" w:cs="仿宋_GB2312" w:eastAsia="仿宋_GB2312"/>
                      <w:sz w:val="20"/>
                      <w:color w:val="000000"/>
                    </w:rPr>
                    <w:t>说明：用于制作假肢接受腔，储存温度不高于25℃，固化反应无暴聚、无气泡。</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树脂固化剂</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自重：150g，误差±10%；</w:t>
                  </w:r>
                </w:p>
                <w:p>
                  <w:pPr>
                    <w:pStyle w:val="null3"/>
                    <w:jc w:val="left"/>
                  </w:pPr>
                  <w:r>
                    <w:rPr>
                      <w:rFonts w:ascii="仿宋_GB2312" w:hAnsi="仿宋_GB2312" w:cs="仿宋_GB2312" w:eastAsia="仿宋_GB2312"/>
                      <w:sz w:val="20"/>
                      <w:color w:val="000000"/>
                    </w:rPr>
                    <w:t>说明：用于加速固化硬树脂。</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颜色糊</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自重：300g，误差±10%；</w:t>
                  </w:r>
                </w:p>
                <w:p>
                  <w:pPr>
                    <w:pStyle w:val="null3"/>
                    <w:jc w:val="left"/>
                  </w:pPr>
                  <w:r>
                    <w:rPr>
                      <w:rFonts w:ascii="仿宋_GB2312" w:hAnsi="仿宋_GB2312" w:cs="仿宋_GB2312" w:eastAsia="仿宋_GB2312"/>
                      <w:sz w:val="20"/>
                      <w:color w:val="000000"/>
                    </w:rPr>
                    <w:t>说明：用于制作假肢接受腔时，调节接受腔颜色的深浅，着色性好，颜色稳定性好。</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丙纶纱套</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材质：丙纶纤维增强材料；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玻纤纱套</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材质：玻璃纤维增强材料；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上肢PVA膜</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包装：每件独立包装，可防潮防腐；</w:t>
                  </w:r>
                </w:p>
                <w:p>
                  <w:pPr>
                    <w:pStyle w:val="null3"/>
                    <w:jc w:val="left"/>
                  </w:pPr>
                  <w:r>
                    <w:rPr>
                      <w:rFonts w:ascii="仿宋_GB2312" w:hAnsi="仿宋_GB2312" w:cs="仿宋_GB2312" w:eastAsia="仿宋_GB2312"/>
                      <w:sz w:val="20"/>
                      <w:color w:val="000000"/>
                    </w:rPr>
                    <w:t>规格：长6000mm，上口长130mm，下口长40mm（规格误差±10%）。</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上肢假肢袋</w:t>
                  </w:r>
                </w:p>
              </w:tc>
              <w:tc>
                <w:tcPr>
                  <w:tcW w:type="dxa" w:w="881"/>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材质：帆布；</w:t>
                  </w:r>
                </w:p>
                <w:p>
                  <w:pPr>
                    <w:pStyle w:val="null3"/>
                    <w:jc w:val="left"/>
                  </w:pPr>
                  <w:r>
                    <w:rPr>
                      <w:rFonts w:ascii="仿宋_GB2312" w:hAnsi="仿宋_GB2312" w:cs="仿宋_GB2312" w:eastAsia="仿宋_GB2312"/>
                      <w:sz w:val="20"/>
                      <w:color w:val="000000"/>
                    </w:rPr>
                    <w:t>说明：带拉链设计结实耐用，可斜跨，可折叠，外表可印制项目名称及采购方标识字样。</w:t>
                  </w:r>
                </w:p>
              </w:tc>
              <w:tc>
                <w:tcPr>
                  <w:tcW w:type="dxa" w:w="378"/>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75"/>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7"/>
                <w:b/>
              </w:rPr>
              <w:t>上臂美容假肢技术参数：</w:t>
            </w:r>
          </w:p>
          <w:tbl>
            <w:tblPr>
              <w:tblBorders>
                <w:top w:val="none" w:color="000000" w:sz="4"/>
                <w:left w:val="none" w:color="000000" w:sz="4"/>
                <w:bottom w:val="none" w:color="000000" w:sz="4"/>
                <w:right w:val="none" w:color="000000" w:sz="4"/>
                <w:insideH w:val="none"/>
                <w:insideV w:val="none"/>
              </w:tblBorders>
            </w:tblPr>
            <w:tblGrid>
              <w:gridCol w:w="173"/>
              <w:gridCol w:w="373"/>
              <w:gridCol w:w="885"/>
              <w:gridCol w:w="378"/>
              <w:gridCol w:w="369"/>
              <w:gridCol w:w="375"/>
            </w:tblGrid>
            <w:tr>
              <w:tc>
                <w:tcPr>
                  <w:tcW w:type="dxa" w:w="173"/>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885"/>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w:t>
                  </w:r>
                  <w:r>
                    <w:rPr>
                      <w:rFonts w:ascii="仿宋_GB2312" w:hAnsi="仿宋_GB2312" w:cs="仿宋_GB2312" w:eastAsia="仿宋_GB2312"/>
                      <w:sz w:val="19"/>
                      <w:b/>
                    </w:rPr>
                    <w:t>参数值</w:t>
                  </w:r>
                </w:p>
              </w:tc>
              <w:tc>
                <w:tcPr>
                  <w:tcW w:type="dxa" w:w="378"/>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369"/>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375"/>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质保期（单位:年）</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上臂假肢</w:t>
                  </w:r>
                </w:p>
                <w:p>
                  <w:pPr>
                    <w:pStyle w:val="null3"/>
                    <w:jc w:val="center"/>
                  </w:pP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20"/>
                      <w:b/>
                      <w:color w:val="000000"/>
                    </w:rPr>
                    <w:t>核心产品</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假手分左右和不同型号；骨骼式美容型假肢；</w:t>
                  </w:r>
                </w:p>
                <w:p>
                  <w:pPr>
                    <w:pStyle w:val="null3"/>
                    <w:jc w:val="left"/>
                  </w:pPr>
                  <w:r>
                    <w:rPr>
                      <w:rFonts w:ascii="仿宋_GB2312" w:hAnsi="仿宋_GB2312" w:cs="仿宋_GB2312" w:eastAsia="仿宋_GB2312"/>
                      <w:sz w:val="20"/>
                    </w:rPr>
                    <w:t>提供不同手掌尺寸，手掌分左右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金属件：铝合金材质；</w:t>
                  </w:r>
                </w:p>
                <w:p>
                  <w:pPr>
                    <w:pStyle w:val="null3"/>
                    <w:jc w:val="left"/>
                  </w:pPr>
                  <w:r>
                    <w:rPr>
                      <w:rFonts w:ascii="仿宋_GB2312" w:hAnsi="仿宋_GB2312" w:cs="仿宋_GB2312" w:eastAsia="仿宋_GB2312"/>
                      <w:sz w:val="20"/>
                    </w:rPr>
                    <w:t>金属件表面光滑，接触面平整；零配件连接部分紧固；主要部件活动功能正常，符合对位对线要求；假手手型自然；整体符合对线要求，各部分比例合适，螺丝符合相应扭力要求；整体光滑平整，无污渍，无破损，接近对侧臂型；标准：符合国家标准；需提供质检报告。</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硬树脂</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材质：丙烯酸；</w:t>
                  </w:r>
                </w:p>
                <w:p>
                  <w:pPr>
                    <w:pStyle w:val="null3"/>
                    <w:jc w:val="left"/>
                  </w:pPr>
                  <w:r>
                    <w:rPr>
                      <w:rFonts w:ascii="仿宋_GB2312" w:hAnsi="仿宋_GB2312" w:cs="仿宋_GB2312" w:eastAsia="仿宋_GB2312"/>
                      <w:sz w:val="20"/>
                      <w:color w:val="000000"/>
                    </w:rPr>
                    <w:t>包装：每件独立铝桶包装，可防潮防腐；</w:t>
                  </w:r>
                </w:p>
                <w:p>
                  <w:pPr>
                    <w:pStyle w:val="null3"/>
                    <w:jc w:val="left"/>
                  </w:pPr>
                  <w:r>
                    <w:rPr>
                      <w:rFonts w:ascii="仿宋_GB2312" w:hAnsi="仿宋_GB2312" w:cs="仿宋_GB2312" w:eastAsia="仿宋_GB2312"/>
                      <w:sz w:val="20"/>
                      <w:color w:val="000000"/>
                    </w:rPr>
                    <w:t>自重：4600g，误差±10%；</w:t>
                  </w:r>
                </w:p>
                <w:p>
                  <w:pPr>
                    <w:pStyle w:val="null3"/>
                    <w:jc w:val="left"/>
                  </w:pPr>
                  <w:r>
                    <w:rPr>
                      <w:rFonts w:ascii="仿宋_GB2312" w:hAnsi="仿宋_GB2312" w:cs="仿宋_GB2312" w:eastAsia="仿宋_GB2312"/>
                      <w:sz w:val="20"/>
                      <w:color w:val="000000"/>
                    </w:rPr>
                    <w:t>说明：用于制作假肢接受腔，储存温度不高于25℃，固化反应无暴聚、无气泡。</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树脂固化剂</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自重：150g，误差±10%；</w:t>
                  </w:r>
                </w:p>
                <w:p>
                  <w:pPr>
                    <w:pStyle w:val="null3"/>
                    <w:jc w:val="left"/>
                  </w:pPr>
                  <w:r>
                    <w:rPr>
                      <w:rFonts w:ascii="仿宋_GB2312" w:hAnsi="仿宋_GB2312" w:cs="仿宋_GB2312" w:eastAsia="仿宋_GB2312"/>
                      <w:sz w:val="20"/>
                      <w:color w:val="000000"/>
                    </w:rPr>
                    <w:t>说明：用于加速固化硬树脂。</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颜色糊</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自重：300g，误差±10%；</w:t>
                  </w:r>
                </w:p>
                <w:p>
                  <w:pPr>
                    <w:pStyle w:val="null3"/>
                    <w:jc w:val="left"/>
                  </w:pPr>
                  <w:r>
                    <w:rPr>
                      <w:rFonts w:ascii="仿宋_GB2312" w:hAnsi="仿宋_GB2312" w:cs="仿宋_GB2312" w:eastAsia="仿宋_GB2312"/>
                      <w:sz w:val="20"/>
                      <w:color w:val="000000"/>
                    </w:rPr>
                    <w:t>说明：用于制作假肢接受腔时，调节接受腔颜色的深浅，着色性好，颜色稳定性好。</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丙纶纱套</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材质：丙纶纤维增强材料；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玻纤纱套</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材质：玻璃纤维增强材料；</w:t>
                  </w:r>
                </w:p>
                <w:p>
                  <w:pPr>
                    <w:pStyle w:val="null3"/>
                    <w:jc w:val="left"/>
                  </w:pPr>
                  <w:r>
                    <w:rPr>
                      <w:rFonts w:ascii="仿宋_GB2312" w:hAnsi="仿宋_GB2312" w:cs="仿宋_GB2312" w:eastAsia="仿宋_GB2312"/>
                      <w:sz w:val="20"/>
                      <w:color w:val="000000"/>
                    </w:rPr>
                    <w:t>规格：9cm；13cm；18cm，每卷2kg，误差±10%；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上肢PVA膜</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包装：每件独立包装，可防潮防腐；</w:t>
                  </w:r>
                </w:p>
                <w:p>
                  <w:pPr>
                    <w:pStyle w:val="null3"/>
                    <w:jc w:val="left"/>
                  </w:pPr>
                  <w:r>
                    <w:rPr>
                      <w:rFonts w:ascii="仿宋_GB2312" w:hAnsi="仿宋_GB2312" w:cs="仿宋_GB2312" w:eastAsia="仿宋_GB2312"/>
                      <w:sz w:val="20"/>
                      <w:color w:val="000000"/>
                    </w:rPr>
                    <w:t>规格：长6000mm，上口长130mm，下口长40mm（规格误差±10%）。</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5"/>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3"/>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上肢假肢袋</w:t>
                  </w:r>
                </w:p>
              </w:tc>
              <w:tc>
                <w:tcPr>
                  <w:tcW w:type="dxa" w:w="885"/>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材质：帆布；</w:t>
                  </w:r>
                </w:p>
                <w:p>
                  <w:pPr>
                    <w:pStyle w:val="null3"/>
                    <w:jc w:val="left"/>
                  </w:pPr>
                  <w:r>
                    <w:rPr>
                      <w:rFonts w:ascii="仿宋_GB2312" w:hAnsi="仿宋_GB2312" w:cs="仿宋_GB2312" w:eastAsia="仿宋_GB2312"/>
                      <w:sz w:val="20"/>
                      <w:color w:val="000000"/>
                    </w:rPr>
                    <w:t>说明：带拉链设计结实耐用，可斜跨，可折叠，外表可印制项目名称及采购方标识字样。</w:t>
                  </w:r>
                </w:p>
              </w:tc>
              <w:tc>
                <w:tcPr>
                  <w:tcW w:type="dxa" w:w="378"/>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69"/>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5"/>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7"/>
                <w:b/>
              </w:rPr>
              <w:t>矫形器类及辅料：</w:t>
            </w:r>
          </w:p>
          <w:tbl>
            <w:tblPr>
              <w:tblBorders>
                <w:top w:val="none" w:color="000000" w:sz="4"/>
                <w:left w:val="none" w:color="000000" w:sz="4"/>
                <w:bottom w:val="none" w:color="000000" w:sz="4"/>
                <w:right w:val="none" w:color="000000" w:sz="4"/>
                <w:insideH w:val="none"/>
                <w:insideV w:val="none"/>
              </w:tblBorders>
            </w:tblPr>
            <w:tblGrid>
              <w:gridCol w:w="543"/>
              <w:gridCol w:w="561"/>
              <w:gridCol w:w="2249"/>
              <w:gridCol w:w="556"/>
              <w:gridCol w:w="475"/>
              <w:gridCol w:w="710"/>
            </w:tblGrid>
            <w:tr>
              <w:tc>
                <w:tcPr>
                  <w:tcW w:type="dxa" w:w="11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采购内容</w:t>
                  </w:r>
                </w:p>
              </w:tc>
              <w:tc>
                <w:tcPr>
                  <w:tcW w:type="dxa" w:w="2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技术参数值</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质保期（单位:年）</w:t>
                  </w:r>
                </w:p>
              </w:tc>
            </w:tr>
            <w:tr>
              <w:tc>
                <w:tcPr>
                  <w:tcW w:type="dxa" w:w="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矫形器类及辅料</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儿童脑瘫轮椅</w:t>
                  </w:r>
                  <w:r>
                    <w:rPr>
                      <w:rFonts w:ascii="仿宋_GB2312" w:hAnsi="仿宋_GB2312" w:cs="仿宋_GB2312" w:eastAsia="仿宋_GB2312"/>
                      <w:sz w:val="20"/>
                      <w:color w:val="000000"/>
                    </w:rPr>
                    <w:t>（提供样品）</w:t>
                  </w:r>
                </w:p>
                <w:p>
                  <w:pPr>
                    <w:pStyle w:val="null3"/>
                    <w:jc w:val="center"/>
                  </w:pPr>
                  <w:r>
                    <w:rPr>
                      <w:rFonts w:ascii="仿宋_GB2312" w:hAnsi="仿宋_GB2312" w:cs="仿宋_GB2312" w:eastAsia="仿宋_GB2312"/>
                      <w:sz w:val="19"/>
                      <w:b/>
                    </w:rPr>
                    <w:t>核心产品</w:t>
                  </w:r>
                </w:p>
                <w:p>
                  <w:pPr>
                    <w:pStyle w:val="null3"/>
                    <w:jc w:val="center"/>
                  </w:pPr>
                  <w:r>
                    <w:rPr>
                      <w:rFonts w:ascii="仿宋_GB2312" w:hAnsi="仿宋_GB2312" w:cs="仿宋_GB2312" w:eastAsia="仿宋_GB2312"/>
                      <w:sz w:val="19"/>
                    </w:rPr>
                    <w:t xml:space="preserve"> </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儿童用：</w:t>
                  </w:r>
                  <w:r>
                    <w:rPr>
                      <w:rFonts w:ascii="仿宋_GB2312" w:hAnsi="仿宋_GB2312" w:cs="仿宋_GB2312" w:eastAsia="仿宋_GB2312"/>
                      <w:sz w:val="20"/>
                    </w:rPr>
                    <w:t>产品应符合国家或行业标准</w:t>
                  </w:r>
                  <w:r>
                    <w:rPr>
                      <w:rFonts w:ascii="仿宋_GB2312" w:hAnsi="仿宋_GB2312" w:cs="仿宋_GB2312" w:eastAsia="仿宋_GB2312"/>
                      <w:sz w:val="20"/>
                    </w:rPr>
                    <w:t>；</w:t>
                  </w:r>
                  <w:r>
                    <w:br/>
                  </w:r>
                  <w:r>
                    <w:rPr>
                      <w:rFonts w:ascii="仿宋_GB2312" w:hAnsi="仿宋_GB2312" w:cs="仿宋_GB2312" w:eastAsia="仿宋_GB2312"/>
                      <w:sz w:val="20"/>
                    </w:rPr>
                    <w:t>主要材质：铝合金</w:t>
                  </w:r>
                </w:p>
                <w:p>
                  <w:pPr>
                    <w:pStyle w:val="null3"/>
                    <w:jc w:val="left"/>
                  </w:pPr>
                  <w:r>
                    <w:rPr>
                      <w:rFonts w:ascii="仿宋_GB2312" w:hAnsi="仿宋_GB2312" w:cs="仿宋_GB2312" w:eastAsia="仿宋_GB2312"/>
                      <w:sz w:val="20"/>
                    </w:rPr>
                    <w:t>整车长度：100±10cm；</w:t>
                  </w:r>
                </w:p>
                <w:p>
                  <w:pPr>
                    <w:pStyle w:val="null3"/>
                    <w:jc w:val="left"/>
                  </w:pPr>
                  <w:r>
                    <w:rPr>
                      <w:rFonts w:ascii="仿宋_GB2312" w:hAnsi="仿宋_GB2312" w:cs="仿宋_GB2312" w:eastAsia="仿宋_GB2312"/>
                      <w:sz w:val="20"/>
                    </w:rPr>
                    <w:t>整车高度：100±10cm；</w:t>
                  </w:r>
                  <w:r>
                    <w:br/>
                  </w:r>
                  <w:r>
                    <w:rPr>
                      <w:rFonts w:ascii="仿宋_GB2312" w:hAnsi="仿宋_GB2312" w:cs="仿宋_GB2312" w:eastAsia="仿宋_GB2312"/>
                      <w:sz w:val="20"/>
                    </w:rPr>
                    <w:t>整车宽度：50±5cm；</w:t>
                  </w:r>
                </w:p>
                <w:p>
                  <w:pPr>
                    <w:pStyle w:val="null3"/>
                    <w:jc w:val="left"/>
                  </w:pPr>
                  <w:r>
                    <w:rPr>
                      <w:rFonts w:ascii="仿宋_GB2312" w:hAnsi="仿宋_GB2312" w:cs="仿宋_GB2312" w:eastAsia="仿宋_GB2312"/>
                      <w:sz w:val="20"/>
                    </w:rPr>
                    <w:t>靠背高度：40±5cm；</w:t>
                  </w:r>
                  <w:r>
                    <w:br/>
                  </w:r>
                  <w:r>
                    <w:rPr>
                      <w:rFonts w:ascii="仿宋_GB2312" w:hAnsi="仿宋_GB2312" w:cs="仿宋_GB2312" w:eastAsia="仿宋_GB2312"/>
                      <w:sz w:val="20"/>
                    </w:rPr>
                    <w:t>座高：50±5cm；</w:t>
                  </w:r>
                  <w:r>
                    <w:br/>
                  </w:r>
                  <w:r>
                    <w:rPr>
                      <w:rFonts w:ascii="仿宋_GB2312" w:hAnsi="仿宋_GB2312" w:cs="仿宋_GB2312" w:eastAsia="仿宋_GB2312"/>
                      <w:sz w:val="20"/>
                    </w:rPr>
                    <w:t>座深：35±3cm；</w:t>
                  </w:r>
                  <w:r>
                    <w:br/>
                  </w:r>
                  <w:r>
                    <w:rPr>
                      <w:rFonts w:ascii="仿宋_GB2312" w:hAnsi="仿宋_GB2312" w:cs="仿宋_GB2312" w:eastAsia="仿宋_GB2312"/>
                      <w:sz w:val="20"/>
                    </w:rPr>
                    <w:t>折叠宽度：40±3cm；</w:t>
                  </w:r>
                  <w:r>
                    <w:br/>
                  </w:r>
                  <w:r>
                    <w:rPr>
                      <w:rFonts w:ascii="仿宋_GB2312" w:hAnsi="仿宋_GB2312" w:cs="仿宋_GB2312" w:eastAsia="仿宋_GB2312"/>
                      <w:sz w:val="20"/>
                    </w:rPr>
                    <w:t>扶手高度：60±5cm；</w:t>
                  </w:r>
                  <w:r>
                    <w:br/>
                  </w:r>
                  <w:r>
                    <w:rPr>
                      <w:rFonts w:ascii="仿宋_GB2312" w:hAnsi="仿宋_GB2312" w:cs="仿宋_GB2312" w:eastAsia="仿宋_GB2312"/>
                      <w:sz w:val="20"/>
                    </w:rPr>
                    <w:t>毛重：20±3kg。</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坐姿椅</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材质：A3钢；适合1-12岁的脑瘫患儿使用，用于不能自行保持坐姿，需进行坐位姿势控制和训练的残疾儿童。主要作用是帮助孩子练习坐立，保持平衡，矫正坐姿，防止畸形。70.0cm×60.0cm×80.0cm，误差±10cm，可以自行调节高度和宽度，以适应不同体型的儿童。</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矫正鞋</w:t>
                  </w:r>
                  <w:r>
                    <w:rPr>
                      <w:rFonts w:ascii="仿宋_GB2312" w:hAnsi="仿宋_GB2312" w:cs="仿宋_GB2312" w:eastAsia="仿宋_GB2312"/>
                      <w:sz w:val="20"/>
                    </w:rPr>
                    <w:t>（提供样品）</w:t>
                  </w:r>
                </w:p>
                <w:p>
                  <w:pPr>
                    <w:pStyle w:val="null3"/>
                    <w:jc w:val="center"/>
                  </w:pPr>
                  <w:r>
                    <w:rPr>
                      <w:rFonts w:ascii="仿宋_GB2312" w:hAnsi="仿宋_GB2312" w:cs="仿宋_GB2312" w:eastAsia="仿宋_GB2312"/>
                      <w:sz w:val="19"/>
                      <w:b/>
                    </w:rPr>
                    <w:t>核心产品</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码段：19-42码；</w:t>
                  </w:r>
                  <w:r>
                    <w:rPr>
                      <w:rFonts w:ascii="仿宋_GB2312" w:hAnsi="仿宋_GB2312" w:cs="仿宋_GB2312" w:eastAsia="仿宋_GB2312"/>
                      <w:sz w:val="20"/>
                    </w:rPr>
                    <w:t>具矫形功能；表面光滑无凹凸感，内外无划痕，无破损，颜色均匀；折边整齐，针码均匀，无线头裸露；配有鞋垫，鞋带位置合适；</w:t>
                  </w:r>
                  <w:r>
                    <w:rPr>
                      <w:rFonts w:ascii="仿宋_GB2312" w:hAnsi="仿宋_GB2312" w:cs="仿宋_GB2312" w:eastAsia="仿宋_GB2312"/>
                      <w:sz w:val="20"/>
                    </w:rPr>
                    <w:t>真皮或优质纤维材料材质，橡胶防滑底；符合国家标准；提供不同型号，冬夏</w:t>
                  </w:r>
                  <w:r>
                    <w:rPr>
                      <w:rFonts w:ascii="仿宋_GB2312" w:hAnsi="仿宋_GB2312" w:cs="仿宋_GB2312" w:eastAsia="仿宋_GB2312"/>
                      <w:sz w:val="20"/>
                    </w:rPr>
                    <w:t>或四季</w:t>
                  </w:r>
                  <w:r>
                    <w:rPr>
                      <w:rFonts w:ascii="仿宋_GB2312" w:hAnsi="仿宋_GB2312" w:cs="仿宋_GB2312" w:eastAsia="仿宋_GB2312"/>
                      <w:sz w:val="20"/>
                    </w:rPr>
                    <w:t>款。</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胸腰骶固定矫形器</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材料：聚乙烯板材制作，分前后两面；</w:t>
                  </w:r>
                  <w:r>
                    <w:br/>
                  </w:r>
                  <w:r>
                    <w:rPr>
                      <w:rFonts w:ascii="仿宋_GB2312" w:hAnsi="仿宋_GB2312" w:cs="仿宋_GB2312" w:eastAsia="仿宋_GB2312"/>
                      <w:sz w:val="20"/>
                    </w:rPr>
                    <w:t>优质塑料泡沫制成，对皮肤无刺激。根据胸腰骶形状设计，前后有塑料片支撑，颈托四周有透气孔，适用于胸腰椎骨折固定、脱位复位固定等，有粘扣，可调节大小；</w:t>
                  </w:r>
                  <w:r>
                    <w:br/>
                  </w:r>
                  <w:r>
                    <w:rPr>
                      <w:rFonts w:ascii="仿宋_GB2312" w:hAnsi="仿宋_GB2312" w:cs="仿宋_GB2312" w:eastAsia="仿宋_GB2312"/>
                      <w:sz w:val="20"/>
                    </w:rPr>
                    <w:t>尺码：S/M/L。（每个尺码各10个）</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可调节膝部矫形器</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材料：聚乙烯板材制作；</w:t>
                  </w:r>
                </w:p>
                <w:p>
                  <w:pPr>
                    <w:pStyle w:val="null3"/>
                    <w:jc w:val="both"/>
                  </w:pPr>
                  <w:r>
                    <w:rPr>
                      <w:rFonts w:ascii="仿宋_GB2312" w:hAnsi="仿宋_GB2312" w:cs="仿宋_GB2312" w:eastAsia="仿宋_GB2312"/>
                      <w:sz w:val="20"/>
                    </w:rPr>
                    <w:t>产品特点：</w:t>
                  </w:r>
                </w:p>
                <w:p>
                  <w:pPr>
                    <w:pStyle w:val="null3"/>
                    <w:jc w:val="both"/>
                  </w:pPr>
                  <w:r>
                    <w:rPr>
                      <w:rFonts w:ascii="仿宋_GB2312" w:hAnsi="仿宋_GB2312" w:cs="仿宋_GB2312" w:eastAsia="仿宋_GB2312"/>
                      <w:sz w:val="20"/>
                    </w:rPr>
                    <w:t>卡盘设计，0-120度之间自由活动；</w:t>
                  </w:r>
                </w:p>
                <w:p>
                  <w:pPr>
                    <w:pStyle w:val="null3"/>
                    <w:jc w:val="both"/>
                  </w:pPr>
                  <w:r>
                    <w:rPr>
                      <w:rFonts w:ascii="仿宋_GB2312" w:hAnsi="仿宋_GB2312" w:cs="仿宋_GB2312" w:eastAsia="仿宋_GB2312"/>
                      <w:sz w:val="20"/>
                    </w:rPr>
                    <w:t>0-90度范围内做角度调整固定；</w:t>
                  </w:r>
                </w:p>
                <w:p>
                  <w:pPr>
                    <w:pStyle w:val="null3"/>
                    <w:jc w:val="both"/>
                  </w:pPr>
                  <w:r>
                    <w:rPr>
                      <w:rFonts w:ascii="仿宋_GB2312" w:hAnsi="仿宋_GB2312" w:cs="仿宋_GB2312" w:eastAsia="仿宋_GB2312"/>
                      <w:sz w:val="20"/>
                    </w:rPr>
                    <w:t>适用范围：</w:t>
                  </w:r>
                </w:p>
                <w:p>
                  <w:pPr>
                    <w:pStyle w:val="null3"/>
                    <w:jc w:val="both"/>
                  </w:pPr>
                  <w:r>
                    <w:rPr>
                      <w:rFonts w:ascii="仿宋_GB2312" w:hAnsi="仿宋_GB2312" w:cs="仿宋_GB2312" w:eastAsia="仿宋_GB2312"/>
                      <w:sz w:val="20"/>
                    </w:rPr>
                    <w:t>膝关节周围骨折、软组织损伤、髌骨骨</w:t>
                  </w:r>
                </w:p>
                <w:p>
                  <w:pPr>
                    <w:pStyle w:val="null3"/>
                    <w:jc w:val="both"/>
                  </w:pPr>
                  <w:r>
                    <w:rPr>
                      <w:rFonts w:ascii="仿宋_GB2312" w:hAnsi="仿宋_GB2312" w:cs="仿宋_GB2312" w:eastAsia="仿宋_GB2312"/>
                      <w:sz w:val="20"/>
                    </w:rPr>
                    <w:t>折、脱位、半月板损伤、肌力、挛缩、</w:t>
                  </w:r>
                </w:p>
                <w:p>
                  <w:pPr>
                    <w:pStyle w:val="null3"/>
                    <w:jc w:val="both"/>
                  </w:pPr>
                  <w:r>
                    <w:rPr>
                      <w:rFonts w:ascii="仿宋_GB2312" w:hAnsi="仿宋_GB2312" w:cs="仿宋_GB2312" w:eastAsia="仿宋_GB2312"/>
                      <w:sz w:val="20"/>
                    </w:rPr>
                    <w:t>关节炎、反屈膝、韧带损伤固定或康复期锻炼。</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腕手固定矫形器</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材料：聚乙烯板材制作；</w:t>
                  </w:r>
                </w:p>
                <w:p>
                  <w:pPr>
                    <w:pStyle w:val="null3"/>
                    <w:jc w:val="left"/>
                  </w:pPr>
                  <w:r>
                    <w:rPr>
                      <w:rFonts w:ascii="仿宋_GB2312" w:hAnsi="仿宋_GB2312" w:cs="仿宋_GB2312" w:eastAsia="仿宋_GB2312"/>
                      <w:sz w:val="20"/>
                      <w:color w:val="000000"/>
                    </w:rPr>
                    <w:t>双面加厚夹板加强固定硬度于支撑性并存，贴合手腕加强固定支撑、腕管综合症、手腕关节松脱、轻至中度腕部扭伤后固定创伤后或术后腕部的慢性软组织损伤固。</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印花纸</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40-60cm×1000-2000cm，不同花型（矫形器制作辅料）。</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矫形器环带+环扣+免压垫</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2.5×35cm,儿童矫形器环带+环扣+免压垫。</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vMerge/>
                  <w:tcBorders>
                    <w:top w:val="none" w:color="000000" w:sz="4"/>
                    <w:left w:val="single" w:color="000000" w:sz="4"/>
                    <w:bottom w:val="single" w:color="000000" w:sz="4"/>
                    <w:right w:val="single" w:color="000000" w:sz="4"/>
                  </w:tcBorders>
                </w:tcP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3.8×45cm。成人矫形器环带+环扣+免压垫。</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子母扣</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4×12mm，平头子母。</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公斤</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聚乙烯板材</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厚5mm，100×200cm。</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聚丙烯板材</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厚4mm，100×200cm。</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低温板材</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厚2mm，90×60cm误</w:t>
                  </w:r>
                  <w:r>
                    <w:rPr>
                      <w:rFonts w:ascii="仿宋_GB2312" w:hAnsi="仿宋_GB2312" w:cs="仿宋_GB2312" w:eastAsia="仿宋_GB2312"/>
                      <w:sz w:val="20"/>
                      <w:color w:val="000000"/>
                    </w:rPr>
                    <w:t>差±10%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低温板包边条</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宽2cm×100CM带背胶误</w:t>
                  </w:r>
                  <w:r>
                    <w:rPr>
                      <w:rFonts w:ascii="仿宋_GB2312" w:hAnsi="仿宋_GB2312" w:cs="仿宋_GB2312" w:eastAsia="仿宋_GB2312"/>
                      <w:sz w:val="20"/>
                      <w:color w:val="000000"/>
                    </w:rPr>
                    <w:t>差±10%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成人落环锁</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材质：不锈钢；</w:t>
                  </w:r>
                </w:p>
                <w:p>
                  <w:pPr>
                    <w:pStyle w:val="null3"/>
                    <w:jc w:val="left"/>
                  </w:pPr>
                  <w:r>
                    <w:rPr>
                      <w:rFonts w:ascii="仿宋_GB2312" w:hAnsi="仿宋_GB2312" w:cs="仿宋_GB2312" w:eastAsia="仿宋_GB2312"/>
                      <w:sz w:val="20"/>
                    </w:rPr>
                    <w:t>成人型，1.6×40×0.4(cm)</w:t>
                  </w:r>
                  <w:r>
                    <w:rPr>
                      <w:rFonts w:ascii="仿宋_GB2312" w:hAnsi="仿宋_GB2312" w:cs="仿宋_GB2312" w:eastAsia="仿宋_GB2312"/>
                      <w:sz w:val="20"/>
                      <w:color w:val="000000"/>
                    </w:rPr>
                    <w:t>误差±5%。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儿童落环锁</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材质：不锈钢；</w:t>
                  </w:r>
                </w:p>
                <w:p>
                  <w:pPr>
                    <w:pStyle w:val="null3"/>
                    <w:jc w:val="left"/>
                  </w:pPr>
                  <w:r>
                    <w:rPr>
                      <w:rFonts w:ascii="仿宋_GB2312" w:hAnsi="仿宋_GB2312" w:cs="仿宋_GB2312" w:eastAsia="仿宋_GB2312"/>
                      <w:sz w:val="20"/>
                    </w:rPr>
                    <w:t>儿童型，1.2×30×0.3(cm)</w:t>
                  </w:r>
                  <w:r>
                    <w:rPr>
                      <w:rFonts w:ascii="仿宋_GB2312" w:hAnsi="仿宋_GB2312" w:cs="仿宋_GB2312" w:eastAsia="仿宋_GB2312"/>
                      <w:sz w:val="20"/>
                      <w:color w:val="000000"/>
                    </w:rPr>
                    <w:t>误差±5%。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铜铆钉</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4×16mm，平头铆钉（实心紫铜）。</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公斤</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儿童踝关节</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弹性踝关节。</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付</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vMerge/>
                  <w:tcBorders>
                    <w:top w:val="none" w:color="000000" w:sz="4"/>
                    <w:left w:val="single" w:color="000000" w:sz="4"/>
                    <w:bottom w:val="single" w:color="000000" w:sz="4"/>
                    <w:right w:val="single" w:color="000000" w:sz="4"/>
                  </w:tcBorders>
                </w:tcP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金属踝关节。</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付</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矫形器袋</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50cm×30cm×10cm/个，误</w:t>
                  </w:r>
                  <w:r>
                    <w:rPr>
                      <w:rFonts w:ascii="仿宋_GB2312" w:hAnsi="仿宋_GB2312" w:cs="仿宋_GB2312" w:eastAsia="仿宋_GB2312"/>
                      <w:sz w:val="20"/>
                      <w:color w:val="000000"/>
                    </w:rPr>
                    <w:t>差±10%。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自粘内衬板</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矫形器用，黄色，带背胶泡沫垫（网眼） 3×120×2000cm卷</w:t>
                  </w:r>
                  <w:r>
                    <w:rPr>
                      <w:rFonts w:ascii="仿宋_GB2312" w:hAnsi="仿宋_GB2312" w:cs="仿宋_GB2312" w:eastAsia="仿宋_GB2312"/>
                      <w:sz w:val="20"/>
                      <w:color w:val="000000"/>
                    </w:rPr>
                    <w:t>误差±10%</w:t>
                  </w:r>
                  <w:r>
                    <w:rPr>
                      <w:rFonts w:ascii="仿宋_GB2312" w:hAnsi="仿宋_GB2312" w:cs="仿宋_GB2312" w:eastAsia="仿宋_GB2312"/>
                      <w:sz w:val="20"/>
                    </w:rPr>
                    <w:t>。</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丙纶纱套</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材质：丙纶纤维增强材料；</w:t>
                  </w:r>
                </w:p>
                <w:p>
                  <w:pPr>
                    <w:pStyle w:val="null3"/>
                    <w:jc w:val="left"/>
                  </w:pPr>
                  <w:r>
                    <w:rPr>
                      <w:rFonts w:ascii="仿宋_GB2312" w:hAnsi="仿宋_GB2312" w:cs="仿宋_GB2312" w:eastAsia="仿宋_GB2312"/>
                      <w:sz w:val="20"/>
                      <w:color w:val="000000"/>
                    </w:rPr>
                    <w:t>规格：6cm，每卷2kg，误差±10%；</w:t>
                  </w:r>
                </w:p>
                <w:p>
                  <w:pPr>
                    <w:pStyle w:val="null3"/>
                    <w:jc w:val="left"/>
                  </w:pPr>
                  <w:r>
                    <w:rPr>
                      <w:rFonts w:ascii="仿宋_GB2312" w:hAnsi="仿宋_GB2312" w:cs="仿宋_GB2312" w:eastAsia="仿宋_GB2312"/>
                      <w:sz w:val="20"/>
                      <w:color w:val="000000"/>
                    </w:rPr>
                    <w:t>接受腔加强材料，弹性好，强度高，纹路均匀。</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543"/>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石膏</w:t>
                  </w:r>
                </w:p>
                <w:p>
                  <w:pPr>
                    <w:pStyle w:val="null3"/>
                    <w:jc w:val="center"/>
                  </w:pPr>
                  <w:r>
                    <w:rPr>
                      <w:rFonts w:ascii="仿宋_GB2312" w:hAnsi="仿宋_GB2312" w:cs="仿宋_GB2312" w:eastAsia="仿宋_GB2312"/>
                      <w:sz w:val="20"/>
                    </w:rPr>
                    <w:t>绷带</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规格：150mm×4600mm；1箱72卷；</w:t>
                  </w:r>
                </w:p>
                <w:p>
                  <w:pPr>
                    <w:pStyle w:val="null3"/>
                    <w:jc w:val="both"/>
                  </w:pPr>
                  <w:r>
                    <w:rPr>
                      <w:rFonts w:ascii="仿宋_GB2312" w:hAnsi="仿宋_GB2312" w:cs="仿宋_GB2312" w:eastAsia="仿宋_GB2312"/>
                      <w:sz w:val="20"/>
                    </w:rPr>
                    <w:t>性能：成型后强度大、坚挺、不回潮、固化快、固化时间稳定(2-5min)；</w:t>
                  </w:r>
                </w:p>
                <w:p>
                  <w:pPr>
                    <w:pStyle w:val="null3"/>
                    <w:jc w:val="both"/>
                  </w:pPr>
                  <w:r>
                    <w:rPr>
                      <w:rFonts w:ascii="仿宋_GB2312" w:hAnsi="仿宋_GB2312" w:cs="仿宋_GB2312" w:eastAsia="仿宋_GB2312"/>
                      <w:sz w:val="20"/>
                    </w:rPr>
                    <w:t>包装：每卷石膏绷带独立塑封包装，外层纸箱包装，不易受潮、易保存。</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7"/>
                <w:b/>
              </w:rPr>
              <w:t>样品提供清单（以下产品各提供1件）：</w:t>
            </w:r>
          </w:p>
          <w:p>
            <w:pPr>
              <w:pStyle w:val="null3"/>
            </w:pPr>
            <w:r>
              <w:rPr>
                <w:rFonts w:ascii="仿宋_GB2312" w:hAnsi="仿宋_GB2312" w:cs="仿宋_GB2312" w:eastAsia="仿宋_GB2312"/>
              </w:rPr>
              <w:t>（1）大腿假肢：可旋阴三爪、气压膝关节、可调一体管、脚板（仅提供一个尺寸即可）、大腿皮带；</w:t>
            </w:r>
          </w:p>
          <w:p>
            <w:pPr>
              <w:pStyle w:val="null3"/>
            </w:pPr>
            <w:r>
              <w:rPr>
                <w:rFonts w:ascii="仿宋_GB2312" w:hAnsi="仿宋_GB2312" w:cs="仿宋_GB2312" w:eastAsia="仿宋_GB2312"/>
              </w:rPr>
              <w:t>（2）小腿假肢：方锥阳四爪、锁紧管接头、可调一体管、碳纤假脚、小腿膝上吊带、硅胶套；</w:t>
            </w:r>
          </w:p>
          <w:p>
            <w:pPr>
              <w:pStyle w:val="null3"/>
            </w:pPr>
            <w:r>
              <w:rPr>
                <w:rFonts w:ascii="仿宋_GB2312" w:hAnsi="仿宋_GB2312" w:cs="仿宋_GB2312" w:eastAsia="仿宋_GB2312"/>
              </w:rPr>
              <w:t>（3）前臂美容假肢：前臂假肢；</w:t>
            </w:r>
          </w:p>
          <w:p>
            <w:pPr>
              <w:pStyle w:val="null3"/>
            </w:pPr>
            <w:r>
              <w:rPr>
                <w:rFonts w:ascii="仿宋_GB2312" w:hAnsi="仿宋_GB2312" w:cs="仿宋_GB2312" w:eastAsia="仿宋_GB2312"/>
              </w:rPr>
              <w:t>（4）上臂美容假肢：上臂假肢；</w:t>
            </w:r>
          </w:p>
          <w:p>
            <w:pPr>
              <w:pStyle w:val="null3"/>
            </w:pPr>
            <w:r>
              <w:rPr>
                <w:rFonts w:ascii="仿宋_GB2312" w:hAnsi="仿宋_GB2312" w:cs="仿宋_GB2312" w:eastAsia="仿宋_GB2312"/>
              </w:rPr>
              <w:t>（5）矫形器类：儿童脑瘫轮椅、矫正鞋（仅提供一个尺寸即可）。</w:t>
            </w:r>
          </w:p>
          <w:p>
            <w:pPr>
              <w:pStyle w:val="null3"/>
            </w:pPr>
            <w:r>
              <w:rPr>
                <w:rFonts w:ascii="仿宋_GB2312" w:hAnsi="仿宋_GB2312" w:cs="仿宋_GB2312" w:eastAsia="仿宋_GB2312"/>
              </w:rPr>
              <w:t>2、样品递交要求：</w:t>
            </w:r>
          </w:p>
          <w:p>
            <w:pPr>
              <w:pStyle w:val="null3"/>
            </w:pPr>
            <w:r>
              <w:rPr>
                <w:rFonts w:ascii="仿宋_GB2312" w:hAnsi="仿宋_GB2312" w:cs="仿宋_GB2312" w:eastAsia="仿宋_GB2312"/>
              </w:rPr>
              <w:t>（1）递交样品截止时间：与投标文件递交截止时间一致</w:t>
            </w:r>
          </w:p>
          <w:p>
            <w:pPr>
              <w:pStyle w:val="null3"/>
            </w:pPr>
            <w:r>
              <w:rPr>
                <w:rFonts w:ascii="仿宋_GB2312" w:hAnsi="仿宋_GB2312" w:cs="仿宋_GB2312" w:eastAsia="仿宋_GB2312"/>
              </w:rPr>
              <w:t>（2）递交地点：陕西省西安市经济技术开发区未央路171-1号银池道拉斯财富中心21楼</w:t>
            </w:r>
          </w:p>
          <w:p>
            <w:pPr>
              <w:pStyle w:val="null3"/>
            </w:pPr>
            <w:r>
              <w:rPr>
                <w:rFonts w:ascii="仿宋_GB2312" w:hAnsi="仿宋_GB2312" w:cs="仿宋_GB2312" w:eastAsia="仿宋_GB2312"/>
              </w:rPr>
              <w:t>（3）供应商代表须在递交样品截止时间前将样品送达指定地点，逾期不予受理；</w:t>
            </w:r>
          </w:p>
          <w:p>
            <w:pPr>
              <w:pStyle w:val="null3"/>
            </w:pPr>
            <w:r>
              <w:rPr>
                <w:rFonts w:ascii="仿宋_GB2312" w:hAnsi="仿宋_GB2312" w:cs="仿宋_GB2312" w:eastAsia="仿宋_GB2312"/>
              </w:rPr>
              <w:t>（4）产品需注明投标人名称及产品名称。</w:t>
            </w:r>
          </w:p>
          <w:p>
            <w:pPr>
              <w:pStyle w:val="null3"/>
            </w:pPr>
            <w:r>
              <w:rPr>
                <w:rFonts w:ascii="仿宋_GB2312" w:hAnsi="仿宋_GB2312" w:cs="仿宋_GB2312" w:eastAsia="仿宋_GB2312"/>
              </w:rPr>
              <w:t>3、样品退还说明：</w:t>
            </w:r>
          </w:p>
          <w:p>
            <w:pPr>
              <w:pStyle w:val="null3"/>
            </w:pPr>
            <w:r>
              <w:rPr>
                <w:rFonts w:ascii="仿宋_GB2312" w:hAnsi="仿宋_GB2312" w:cs="仿宋_GB2312" w:eastAsia="仿宋_GB2312"/>
              </w:rPr>
              <w:t>1.样品递交后，具体退还时间由代理公司统一通知。</w:t>
            </w:r>
          </w:p>
          <w:p>
            <w:pPr>
              <w:pStyle w:val="null3"/>
            </w:pPr>
            <w:r>
              <w:rPr>
                <w:rFonts w:ascii="仿宋_GB2312" w:hAnsi="仿宋_GB2312" w:cs="仿宋_GB2312" w:eastAsia="仿宋_GB2312"/>
                <w:sz w:val="21"/>
              </w:rPr>
              <w:t>2.中标单位样品由采购人进行封存，并作为验收标准。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供货并验收通过后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以招标文件不同类型产品要求的使用年限为质保期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1.样品提供清单（以下产品各提供1件）： 1.大腿假肢：可旋阴三爪、气压膝关节、可调一体管、脚板（仅提供一个尺寸即可）、大腿皮带； （2）小腿假肢：方锥阳四爪、锁紧管接头、可调一体管、碳纤假脚、小腿膝上吊带、硅胶套； （3）前臂美容假肢：前臂假肢； （4）上臂美容假肢：上臂假肢； （5）矫形器类：儿童脑瘫轮椅、矫正鞋（仅提供一个尺寸即可）。 2、样品递交要求： （1）递交样品截止时间：与投标文件递交截止时间一致 （2）递交地点：陕西省西安市经济技术开发区未央路171-1号银池道拉斯财富中心21楼 （3）供应商代表须在递交样品截止时间前将样品送达指定地点，逾期不予受理； （4）产品需注明投标人名称及产品名称。 3、样品退还说明： 1.样品递交后，具体退还时间由代理公司统一通知。 2.成交单位样品由采购人进行封存，并作为验收标准。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供应商须提供中小企业声明函（本项目专门面向小微企业采购）；</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供应商如为代理商的应提供《医疗器械经营许可证》或《医疗器械经营备案证》；供应商如为制造商的应提供《医疗器械生产许可证》或《医疗器械生产备案证》；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供货期、供货地点</w:t>
            </w:r>
          </w:p>
        </w:tc>
        <w:tc>
          <w:tcPr>
            <w:tcW w:type="dxa" w:w="3322"/>
          </w:tcPr>
          <w:p>
            <w:pPr>
              <w:pStyle w:val="null3"/>
            </w:pPr>
            <w:r>
              <w:rPr>
                <w:rFonts w:ascii="仿宋_GB2312" w:hAnsi="仿宋_GB2312" w:cs="仿宋_GB2312" w:eastAsia="仿宋_GB2312"/>
              </w:rPr>
              <w:t>应满足招标文件中要求的供货期、供货地点</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投标函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根据招标文件要求认真审核投标文件中技术参数响应和提供的佐证材料。每负偏离一项扣0.25分，负偏离共超过12项就按无效投标处理。 注：参数需提供佐证材料。 （佐证材料包含但不限于：第三方检测报告、制造商检验报告、产品彩页、功能截图、承诺函等内容，证明材料需加盖公章，未提供相关证明材料不得分。）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对投标人提供的质量保证方案①质量管理②安全管理③货物的来源④设备选型 二、评审标准： 1.完整性：质量保证方案完整、合理、可行性高，对评审内容中的各项要求有详细描述； 2.可实施性：切合本项目实际情况，提出步骤清晰、合理的方案； 3.针对性：方案能够紧扣项目实际情况，内容科学合理。三、赋分标准（满分12分） ①质量管理：每完全满足一个评审标准得 1 分，满分 3 分； ②安全管理：每完全满足一个评审标准得 1 分，满分 3 分； ③货物的来源：每完全满足一个评审标准得 1 分，满分 3 分；④设备选型：每完全满足一个评审标准得 1 分，满分 3 分。 四、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投标人针对本项目提供完整、合理、详细的供货方案，从而实现保质保量按期供货、完工，方案包含：①配送计划方案②流程控制③验货标准说明 二、评审标准 1.完整性：方案必须全面，对评审内容中的各项要求有详细描述； 2.可实施性：切合本项目实际情况，提出步骤清晰、合理的方案； 3.针对性：方案能够紧扣项目实际情况，内容科学合理。 三、赋分依据（满分9分） ①配送计划方案：每完全满足一个评审标准得 1 分，满分 3 分； ②流程控制：每完全满足一个评审标准得 1 分，满分 3 分； ③验货标准：每完全满足一个评审标准得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①团队人员各专业岗位配置：每完全满足一个评审标准得1.5分，满分4.5分； ②团队人员管理制度：每完全满足一个评审标准得1.5分，满分4.5分。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投标人需提供采购要求的全部产品样品，每种样品仅限提供1种，未按要求提供样品（含样品缺失、每种样品提供超过1种）或样品提供不全的，本项评分得0分。 样品评分总分11分，具体评分标准如下 制造工艺（3分）：每满足以下要求一项得1分，满分3分。 1. 工艺合规先进，采用行业成熟领先生产工艺，提供加盖投标人公章的工艺说明文件；2. 外观及细节达标，样品表面无可见划痕、毛刺、色差，边角打磨光滑圆润，拼接缝隙，无变形、开裂；3. 装配及标识规范，零部件装配精准无松动、操作无卡顿，标识清晰、印刷牢固（手擦无脱落），并提供符合行业标准的佐证材料。 材料质量（3分）：每满足以下要求一项得1分，满分3分。 1. 材质合规优质，选用符合采购需求及国家GB相关标准的材料，无异味、无有害物质；2. 理化性能达标，材料厚度偏差≤±0.03mm、硬度符合采购标准，抗压、耐磨、耐腐蚀性能优异，冲击测试无破损变形；3. 核心部件耐用，核心零部件材质优质。 实用性（2分）：每满足以下要求一项得0.5分，满分2分。 1. 功能契合采购需求，完全对照采购文件功能清单，无功能缺失、无功能冗余，逐项核对均达标；2. 设计贴合使用习惯，适配性强，符合日常操作场景，无需额外适配调整；3. 可直接投入使用，现场测试无需任何调试、改造，开机即可正常运行；4. 高效解决使用痛点，现场测试使用效率，完全达到采购文件明确的量化指标。 操作便捷性（2分）：每满足以下要求一项得0.5分，满分2分。1. 操作简单，普通人5分钟内可无培训上手；2. 按钮布局合理、尺寸适中，按压顺畅无卡滞；3. 操作指引清晰，无模糊缺失；4. 操作流畅，连续操作10次无卡顿故障。 残疾人适配性（1分）：满足以下要求得1分。1. 设计人性化，提供残疾人使用设计说明；2. 优化操作方式，适配肢体、视力残疾人需求；3. 重量适中，符合残疾人可操作标准；4. 无尖锐边角、操作简便，避免使用伤害。</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二、评审标准 1、完整性：切合本项目实际情况，方案内容齐全，对文件中各项要求有详细描述； 2、可实施性：切合本项目实际情况，提出步骤清晰、合理的方案。 3、针对性：方案能够紧扣项目实际情况，内容科学合理。 三、赋分标准（满分9分） ①售后服务承诺和服务内容：每完全满足一个评审标准得 1 分，满分 3 分； ②维修管理响应时间、响应速度及响应方式：每完全满足一个评审标准得 1 分，满分 3 分；③培训服务方案，每完全满足一个评审标准得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1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2、评标基准价=满足招标文件要求且最低的报价。 3、投标报价为评标基准价得分为满分 。 4、其他投标报价得分=(评标基准价/投标报价)×35。 5、投标报价不完整的，不进入评标基准价的计算，本项得0分。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